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1A578" w14:textId="056768D8" w:rsidR="0036601E" w:rsidRPr="002D7B3F" w:rsidRDefault="00D152D3" w:rsidP="00E143CC">
      <w:pPr>
        <w:pStyle w:val="Title"/>
      </w:pPr>
      <w:r>
        <w:t xml:space="preserve">WISE </w:t>
      </w:r>
      <w:r w:rsidR="00CA4B26" w:rsidRPr="002D7B3F">
        <w:t>GIS Guidance</w:t>
      </w:r>
    </w:p>
    <w:p w14:paraId="0395D2BA" w14:textId="77777777" w:rsidR="0036601E" w:rsidRPr="002D7B3F" w:rsidRDefault="0036601E" w:rsidP="00E143CC"/>
    <w:p w14:paraId="4B0C884A" w14:textId="0055CAE7" w:rsidR="00360B54" w:rsidRPr="004A1F3C" w:rsidRDefault="00CA4B26" w:rsidP="00E143CC">
      <w:pPr>
        <w:rPr>
          <w:sz w:val="36"/>
        </w:rPr>
      </w:pPr>
      <w:r w:rsidRPr="004A1F3C">
        <w:rPr>
          <w:sz w:val="36"/>
        </w:rPr>
        <w:t>Guidance on</w:t>
      </w:r>
      <w:r w:rsidR="002D7B3F" w:rsidRPr="004A1F3C">
        <w:rPr>
          <w:sz w:val="36"/>
        </w:rPr>
        <w:t xml:space="preserve"> the</w:t>
      </w:r>
      <w:r w:rsidRPr="004A1F3C">
        <w:rPr>
          <w:sz w:val="36"/>
        </w:rPr>
        <w:t xml:space="preserve"> reporting of spatial data to WISE</w:t>
      </w:r>
    </w:p>
    <w:p w14:paraId="2A421E56" w14:textId="77777777" w:rsidR="0049300C" w:rsidRDefault="0049300C" w:rsidP="00E143CC">
      <w:pPr>
        <w:rPr>
          <w:sz w:val="28"/>
        </w:rPr>
      </w:pPr>
    </w:p>
    <w:p w14:paraId="724C6290" w14:textId="0C3E7D3E" w:rsidR="00360B54" w:rsidRPr="004A1F3C" w:rsidRDefault="004A1F3C" w:rsidP="00E143CC">
      <w:pPr>
        <w:rPr>
          <w:sz w:val="28"/>
        </w:rPr>
      </w:pPr>
      <w:r w:rsidRPr="004A1F3C">
        <w:rPr>
          <w:sz w:val="28"/>
        </w:rPr>
        <w:t>Version 6</w:t>
      </w:r>
      <w:r w:rsidR="00360B54" w:rsidRPr="004A1F3C">
        <w:rPr>
          <w:sz w:val="28"/>
        </w:rPr>
        <w:t>.0</w:t>
      </w:r>
      <w:r w:rsidR="00A55062">
        <w:rPr>
          <w:sz w:val="28"/>
        </w:rPr>
        <w:t>.</w:t>
      </w:r>
      <w:r w:rsidR="0098346B">
        <w:rPr>
          <w:sz w:val="28"/>
        </w:rPr>
        <w:t>6</w:t>
      </w:r>
    </w:p>
    <w:p w14:paraId="02FBC2B6" w14:textId="381400D1" w:rsidR="0007792F" w:rsidRPr="004A1F3C" w:rsidRDefault="004B0036" w:rsidP="00E143CC">
      <w:pPr>
        <w:rPr>
          <w:sz w:val="28"/>
        </w:rPr>
      </w:pPr>
      <w:r w:rsidRPr="5ACEEC8C">
        <w:rPr>
          <w:sz w:val="28"/>
          <w:szCs w:val="28"/>
        </w:rPr>
        <w:t>201</w:t>
      </w:r>
      <w:r>
        <w:rPr>
          <w:sz w:val="28"/>
          <w:szCs w:val="28"/>
        </w:rPr>
        <w:t>6</w:t>
      </w:r>
      <w:r w:rsidR="5ACEEC8C" w:rsidRPr="5ACEEC8C">
        <w:rPr>
          <w:sz w:val="28"/>
          <w:szCs w:val="28"/>
        </w:rPr>
        <w:t>-</w:t>
      </w:r>
      <w:r w:rsidR="00551FD6">
        <w:rPr>
          <w:sz w:val="28"/>
          <w:szCs w:val="28"/>
        </w:rPr>
        <w:t>04</w:t>
      </w:r>
      <w:r w:rsidR="5ACEEC8C" w:rsidRPr="5ACEEC8C">
        <w:rPr>
          <w:sz w:val="28"/>
          <w:szCs w:val="28"/>
        </w:rPr>
        <w:t>-</w:t>
      </w:r>
      <w:r w:rsidR="003B2B68" w:rsidRPr="00D314C2">
        <w:rPr>
          <w:sz w:val="28"/>
          <w:szCs w:val="28"/>
        </w:rPr>
        <w:t>2</w:t>
      </w:r>
      <w:r w:rsidR="0098346B">
        <w:rPr>
          <w:sz w:val="28"/>
          <w:szCs w:val="28"/>
        </w:rPr>
        <w:t>9</w:t>
      </w:r>
    </w:p>
    <w:p w14:paraId="0131809E" w14:textId="77777777" w:rsidR="004A1F3C" w:rsidRDefault="004A1F3C" w:rsidP="00E143CC"/>
    <w:p w14:paraId="631FD81B" w14:textId="77777777" w:rsidR="004A1F3C" w:rsidRDefault="004A1F3C" w:rsidP="00E143CC"/>
    <w:p w14:paraId="57B2722E" w14:textId="77777777" w:rsidR="004A1F3C" w:rsidRDefault="004A1F3C" w:rsidP="00E143CC"/>
    <w:p w14:paraId="4D67E0AC" w14:textId="77777777" w:rsidR="004A1F3C" w:rsidRDefault="004A1F3C" w:rsidP="00E143CC"/>
    <w:p w14:paraId="2522FF5A" w14:textId="77777777" w:rsidR="004A1F3C" w:rsidRDefault="004A1F3C" w:rsidP="00E143CC"/>
    <w:p w14:paraId="4AAAE381" w14:textId="77777777" w:rsidR="004A1F3C" w:rsidRDefault="004A1F3C" w:rsidP="00E143CC"/>
    <w:p w14:paraId="18E6B477" w14:textId="77777777" w:rsidR="004A1F3C" w:rsidRDefault="004A1F3C" w:rsidP="00E143CC"/>
    <w:p w14:paraId="65A60295" w14:textId="77777777" w:rsidR="004A1F3C" w:rsidRDefault="004A1F3C" w:rsidP="00E143CC"/>
    <w:p w14:paraId="2CBE07AA" w14:textId="77777777" w:rsidR="004A1F3C" w:rsidRDefault="004A1F3C" w:rsidP="00E143CC"/>
    <w:p w14:paraId="1138D010" w14:textId="77777777" w:rsidR="004A1F3C" w:rsidRDefault="004A1F3C" w:rsidP="00E143CC"/>
    <w:p w14:paraId="4B92BE58" w14:textId="77777777" w:rsidR="004A1F3C" w:rsidRDefault="004A1F3C" w:rsidP="00E143CC"/>
    <w:p w14:paraId="579D0937" w14:textId="77777777" w:rsidR="004A1F3C" w:rsidRDefault="004A1F3C" w:rsidP="00E143CC"/>
    <w:p w14:paraId="3E775541" w14:textId="77777777" w:rsidR="004A1F3C" w:rsidRDefault="004A1F3C" w:rsidP="00E143CC"/>
    <w:p w14:paraId="030E6307" w14:textId="77777777" w:rsidR="004A1F3C" w:rsidRDefault="004A1F3C" w:rsidP="00E143CC"/>
    <w:p w14:paraId="59F9B0CC" w14:textId="77777777" w:rsidR="004A1F3C" w:rsidRDefault="004A1F3C" w:rsidP="00E143CC"/>
    <w:p w14:paraId="5B007739" w14:textId="77777777" w:rsidR="004A1F3C" w:rsidRDefault="004A1F3C" w:rsidP="00E143CC"/>
    <w:p w14:paraId="3BEAB2E1" w14:textId="77777777" w:rsidR="004A1F3C" w:rsidRDefault="004A1F3C" w:rsidP="00E143CC"/>
    <w:p w14:paraId="35DD2E2B" w14:textId="77777777" w:rsidR="004A1F3C" w:rsidRDefault="004A1F3C" w:rsidP="00E143CC"/>
    <w:p w14:paraId="0140E597" w14:textId="77777777" w:rsidR="004A1F3C" w:rsidRDefault="004A1F3C" w:rsidP="00E143CC"/>
    <w:p w14:paraId="31B48DA6" w14:textId="77777777" w:rsidR="004A1F3C" w:rsidRDefault="004A1F3C" w:rsidP="00E143CC"/>
    <w:p w14:paraId="76AAF132" w14:textId="77777777" w:rsidR="004A1F3C" w:rsidRDefault="004A1F3C" w:rsidP="00E143CC"/>
    <w:p w14:paraId="16F3F2FB" w14:textId="77777777" w:rsidR="004A1F3C" w:rsidRDefault="004A1F3C" w:rsidP="00E143CC"/>
    <w:p w14:paraId="14FDD9FD" w14:textId="77777777" w:rsidR="004A1F3C" w:rsidRDefault="004A1F3C" w:rsidP="00E143CC"/>
    <w:p w14:paraId="69A08A83" w14:textId="77777777" w:rsidR="004A1F3C" w:rsidRDefault="004A1F3C" w:rsidP="00E143CC"/>
    <w:p w14:paraId="4EEEA7FE" w14:textId="77777777" w:rsidR="004A1F3C" w:rsidRDefault="004A1F3C" w:rsidP="00E143CC"/>
    <w:p w14:paraId="4A6BEE94" w14:textId="4F565102" w:rsidR="004A1F3C" w:rsidRDefault="004A1F3C" w:rsidP="00E143CC">
      <w:pPr>
        <w:sectPr w:rsidR="004A1F3C" w:rsidSect="00141E3D">
          <w:headerReference w:type="default" r:id="rId8"/>
          <w:footerReference w:type="default" r:id="rId9"/>
          <w:pgSz w:w="11906" w:h="16838" w:code="9"/>
          <w:pgMar w:top="1418" w:right="1134" w:bottom="1134" w:left="1134" w:header="709" w:footer="709" w:gutter="0"/>
          <w:cols w:space="708"/>
          <w:titlePg/>
          <w:docGrid w:linePitch="360"/>
        </w:sectPr>
      </w:pPr>
      <w:r>
        <w:rPr>
          <w:noProof/>
          <w:lang w:val="en-US" w:eastAsia="en-US"/>
        </w:rPr>
        <w:drawing>
          <wp:inline distT="0" distB="0" distL="0" distR="0" wp14:anchorId="3D6EA027" wp14:editId="11C30207">
            <wp:extent cx="5731510" cy="2649671"/>
            <wp:effectExtent l="0" t="0" r="2540" b="0"/>
            <wp:docPr id="11" name="Picture 11" descr="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649671"/>
                    </a:xfrm>
                    <a:prstGeom prst="rect">
                      <a:avLst/>
                    </a:prstGeom>
                    <a:noFill/>
                    <a:ln>
                      <a:noFill/>
                    </a:ln>
                  </pic:spPr>
                </pic:pic>
              </a:graphicData>
            </a:graphic>
          </wp:inline>
        </w:drawing>
      </w:r>
    </w:p>
    <w:sdt>
      <w:sdtPr>
        <w:rPr>
          <w:rFonts w:ascii="Calibri Light" w:eastAsiaTheme="minorEastAsia" w:hAnsi="Calibri Light" w:cs="Times New Roman"/>
          <w:color w:val="000000"/>
          <w:sz w:val="22"/>
          <w:szCs w:val="22"/>
          <w:lang w:val="en-GB" w:eastAsia="en-GB"/>
        </w:rPr>
        <w:id w:val="1228348730"/>
        <w:docPartObj>
          <w:docPartGallery w:val="Table of Contents"/>
          <w:docPartUnique/>
        </w:docPartObj>
      </w:sdtPr>
      <w:sdtEndPr>
        <w:rPr>
          <w:b/>
          <w:bCs/>
          <w:noProof/>
        </w:rPr>
      </w:sdtEndPr>
      <w:sdtContent>
        <w:p w14:paraId="216AF3AC" w14:textId="44F49771" w:rsidR="007B1BBF" w:rsidRDefault="007B1BBF">
          <w:pPr>
            <w:pStyle w:val="TOCHeading"/>
          </w:pPr>
          <w:r>
            <w:t>Contents</w:t>
          </w:r>
        </w:p>
        <w:p w14:paraId="3B7176AE" w14:textId="77777777" w:rsidR="00720750" w:rsidRDefault="007B1BBF">
          <w:pPr>
            <w:pStyle w:val="TOC1"/>
            <w:rPr>
              <w:rFonts w:asciiTheme="minorHAnsi" w:hAnsiTheme="minorHAnsi" w:cstheme="minorBidi"/>
              <w:color w:val="auto"/>
              <w:sz w:val="22"/>
            </w:rPr>
          </w:pPr>
          <w:r>
            <w:fldChar w:fldCharType="begin"/>
          </w:r>
          <w:r>
            <w:instrText xml:space="preserve"> TOC \o "1-3" \h \z \u </w:instrText>
          </w:r>
          <w:r>
            <w:fldChar w:fldCharType="separate"/>
          </w:r>
          <w:hyperlink w:anchor="_Toc449037925" w:history="1">
            <w:r w:rsidR="00720750" w:rsidRPr="00B52ABD">
              <w:rPr>
                <w:rStyle w:val="Hyperlink"/>
              </w:rPr>
              <w:t>Quick Start</w:t>
            </w:r>
            <w:r w:rsidR="00720750">
              <w:rPr>
                <w:webHidden/>
              </w:rPr>
              <w:tab/>
            </w:r>
            <w:r w:rsidR="00720750">
              <w:rPr>
                <w:webHidden/>
              </w:rPr>
              <w:fldChar w:fldCharType="begin"/>
            </w:r>
            <w:r w:rsidR="00720750">
              <w:rPr>
                <w:webHidden/>
              </w:rPr>
              <w:instrText xml:space="preserve"> PAGEREF _Toc449037925 \h </w:instrText>
            </w:r>
            <w:r w:rsidR="00720750">
              <w:rPr>
                <w:webHidden/>
              </w:rPr>
            </w:r>
            <w:r w:rsidR="00720750">
              <w:rPr>
                <w:webHidden/>
              </w:rPr>
              <w:fldChar w:fldCharType="separate"/>
            </w:r>
            <w:r w:rsidR="00720750">
              <w:rPr>
                <w:webHidden/>
              </w:rPr>
              <w:t>1</w:t>
            </w:r>
            <w:r w:rsidR="00720750">
              <w:rPr>
                <w:webHidden/>
              </w:rPr>
              <w:fldChar w:fldCharType="end"/>
            </w:r>
          </w:hyperlink>
        </w:p>
        <w:p w14:paraId="0AE2B314" w14:textId="77777777" w:rsidR="00720750" w:rsidRDefault="00B55DFA">
          <w:pPr>
            <w:pStyle w:val="TOC1"/>
            <w:rPr>
              <w:rFonts w:asciiTheme="minorHAnsi" w:hAnsiTheme="minorHAnsi" w:cstheme="minorBidi"/>
              <w:color w:val="auto"/>
              <w:sz w:val="22"/>
            </w:rPr>
          </w:pPr>
          <w:hyperlink w:anchor="_Toc449037926" w:history="1">
            <w:r w:rsidR="00720750" w:rsidRPr="00B52ABD">
              <w:rPr>
                <w:rStyle w:val="Hyperlink"/>
              </w:rPr>
              <w:t>WISE Reporting obligations</w:t>
            </w:r>
            <w:r w:rsidR="00720750">
              <w:rPr>
                <w:webHidden/>
              </w:rPr>
              <w:tab/>
            </w:r>
            <w:r w:rsidR="00720750">
              <w:rPr>
                <w:webHidden/>
              </w:rPr>
              <w:fldChar w:fldCharType="begin"/>
            </w:r>
            <w:r w:rsidR="00720750">
              <w:rPr>
                <w:webHidden/>
              </w:rPr>
              <w:instrText xml:space="preserve"> PAGEREF _Toc449037926 \h </w:instrText>
            </w:r>
            <w:r w:rsidR="00720750">
              <w:rPr>
                <w:webHidden/>
              </w:rPr>
            </w:r>
            <w:r w:rsidR="00720750">
              <w:rPr>
                <w:webHidden/>
              </w:rPr>
              <w:fldChar w:fldCharType="separate"/>
            </w:r>
            <w:r w:rsidR="00720750">
              <w:rPr>
                <w:webHidden/>
              </w:rPr>
              <w:t>2</w:t>
            </w:r>
            <w:r w:rsidR="00720750">
              <w:rPr>
                <w:webHidden/>
              </w:rPr>
              <w:fldChar w:fldCharType="end"/>
            </w:r>
          </w:hyperlink>
        </w:p>
        <w:p w14:paraId="35FCACC8" w14:textId="77777777" w:rsidR="00720750" w:rsidRDefault="00B55DFA">
          <w:pPr>
            <w:pStyle w:val="TOC2"/>
            <w:rPr>
              <w:rFonts w:asciiTheme="minorHAnsi" w:hAnsiTheme="minorHAnsi" w:cstheme="minorBidi"/>
              <w:noProof/>
              <w:color w:val="auto"/>
              <w:sz w:val="22"/>
            </w:rPr>
          </w:pPr>
          <w:hyperlink w:anchor="_Toc449037927" w:history="1">
            <w:r w:rsidR="00720750" w:rsidRPr="00B52ABD">
              <w:rPr>
                <w:rStyle w:val="Hyperlink"/>
                <w:noProof/>
              </w:rPr>
              <w:t>WFD reporting</w:t>
            </w:r>
            <w:r w:rsidR="00720750">
              <w:rPr>
                <w:noProof/>
                <w:webHidden/>
              </w:rPr>
              <w:tab/>
            </w:r>
            <w:r w:rsidR="00720750">
              <w:rPr>
                <w:noProof/>
                <w:webHidden/>
              </w:rPr>
              <w:fldChar w:fldCharType="begin"/>
            </w:r>
            <w:r w:rsidR="00720750">
              <w:rPr>
                <w:noProof/>
                <w:webHidden/>
              </w:rPr>
              <w:instrText xml:space="preserve"> PAGEREF _Toc449037927 \h </w:instrText>
            </w:r>
            <w:r w:rsidR="00720750">
              <w:rPr>
                <w:noProof/>
                <w:webHidden/>
              </w:rPr>
            </w:r>
            <w:r w:rsidR="00720750">
              <w:rPr>
                <w:noProof/>
                <w:webHidden/>
              </w:rPr>
              <w:fldChar w:fldCharType="separate"/>
            </w:r>
            <w:r w:rsidR="00720750">
              <w:rPr>
                <w:noProof/>
                <w:webHidden/>
              </w:rPr>
              <w:t>2</w:t>
            </w:r>
            <w:r w:rsidR="00720750">
              <w:rPr>
                <w:noProof/>
                <w:webHidden/>
              </w:rPr>
              <w:fldChar w:fldCharType="end"/>
            </w:r>
          </w:hyperlink>
        </w:p>
        <w:p w14:paraId="397D3612" w14:textId="77777777" w:rsidR="00720750" w:rsidRDefault="00B55DFA">
          <w:pPr>
            <w:pStyle w:val="TOC2"/>
            <w:rPr>
              <w:rFonts w:asciiTheme="minorHAnsi" w:hAnsiTheme="minorHAnsi" w:cstheme="minorBidi"/>
              <w:noProof/>
              <w:color w:val="auto"/>
              <w:sz w:val="22"/>
            </w:rPr>
          </w:pPr>
          <w:hyperlink w:anchor="_Toc449037928" w:history="1">
            <w:r w:rsidR="00720750" w:rsidRPr="00B52ABD">
              <w:rPr>
                <w:rStyle w:val="Hyperlink"/>
                <w:noProof/>
              </w:rPr>
              <w:t>WISE SoE reporting</w:t>
            </w:r>
            <w:r w:rsidR="00720750">
              <w:rPr>
                <w:noProof/>
                <w:webHidden/>
              </w:rPr>
              <w:tab/>
            </w:r>
            <w:r w:rsidR="00720750">
              <w:rPr>
                <w:noProof/>
                <w:webHidden/>
              </w:rPr>
              <w:fldChar w:fldCharType="begin"/>
            </w:r>
            <w:r w:rsidR="00720750">
              <w:rPr>
                <w:noProof/>
                <w:webHidden/>
              </w:rPr>
              <w:instrText xml:space="preserve"> PAGEREF _Toc449037928 \h </w:instrText>
            </w:r>
            <w:r w:rsidR="00720750">
              <w:rPr>
                <w:noProof/>
                <w:webHidden/>
              </w:rPr>
            </w:r>
            <w:r w:rsidR="00720750">
              <w:rPr>
                <w:noProof/>
                <w:webHidden/>
              </w:rPr>
              <w:fldChar w:fldCharType="separate"/>
            </w:r>
            <w:r w:rsidR="00720750">
              <w:rPr>
                <w:noProof/>
                <w:webHidden/>
              </w:rPr>
              <w:t>2</w:t>
            </w:r>
            <w:r w:rsidR="00720750">
              <w:rPr>
                <w:noProof/>
                <w:webHidden/>
              </w:rPr>
              <w:fldChar w:fldCharType="end"/>
            </w:r>
          </w:hyperlink>
        </w:p>
        <w:p w14:paraId="139019F9" w14:textId="77777777" w:rsidR="00720750" w:rsidRDefault="00B55DFA">
          <w:pPr>
            <w:pStyle w:val="TOC1"/>
            <w:rPr>
              <w:rFonts w:asciiTheme="minorHAnsi" w:hAnsiTheme="minorHAnsi" w:cstheme="minorBidi"/>
              <w:color w:val="auto"/>
              <w:sz w:val="22"/>
            </w:rPr>
          </w:pPr>
          <w:hyperlink w:anchor="_Toc449037929" w:history="1">
            <w:r w:rsidR="00720750" w:rsidRPr="00B52ABD">
              <w:rPr>
                <w:rStyle w:val="Hyperlink"/>
              </w:rPr>
              <w:t>Data content</w:t>
            </w:r>
            <w:r w:rsidR="00720750">
              <w:rPr>
                <w:webHidden/>
              </w:rPr>
              <w:tab/>
            </w:r>
            <w:r w:rsidR="00720750">
              <w:rPr>
                <w:webHidden/>
              </w:rPr>
              <w:fldChar w:fldCharType="begin"/>
            </w:r>
            <w:r w:rsidR="00720750">
              <w:rPr>
                <w:webHidden/>
              </w:rPr>
              <w:instrText xml:space="preserve"> PAGEREF _Toc449037929 \h </w:instrText>
            </w:r>
            <w:r w:rsidR="00720750">
              <w:rPr>
                <w:webHidden/>
              </w:rPr>
            </w:r>
            <w:r w:rsidR="00720750">
              <w:rPr>
                <w:webHidden/>
              </w:rPr>
              <w:fldChar w:fldCharType="separate"/>
            </w:r>
            <w:r w:rsidR="00720750">
              <w:rPr>
                <w:webHidden/>
              </w:rPr>
              <w:t>3</w:t>
            </w:r>
            <w:r w:rsidR="00720750">
              <w:rPr>
                <w:webHidden/>
              </w:rPr>
              <w:fldChar w:fldCharType="end"/>
            </w:r>
          </w:hyperlink>
        </w:p>
        <w:p w14:paraId="1A41193C" w14:textId="77777777" w:rsidR="00720750" w:rsidRDefault="00B55DFA">
          <w:pPr>
            <w:pStyle w:val="TOC2"/>
            <w:rPr>
              <w:rFonts w:asciiTheme="minorHAnsi" w:hAnsiTheme="minorHAnsi" w:cstheme="minorBidi"/>
              <w:noProof/>
              <w:color w:val="auto"/>
              <w:sz w:val="22"/>
            </w:rPr>
          </w:pPr>
          <w:hyperlink w:anchor="_Toc449037930" w:history="1">
            <w:r w:rsidR="00720750" w:rsidRPr="00B52ABD">
              <w:rPr>
                <w:rStyle w:val="Hyperlink"/>
                <w:noProof/>
              </w:rPr>
              <w:t>River basin districts and sub-units</w:t>
            </w:r>
            <w:r w:rsidR="00720750">
              <w:rPr>
                <w:noProof/>
                <w:webHidden/>
              </w:rPr>
              <w:tab/>
            </w:r>
            <w:r w:rsidR="00720750">
              <w:rPr>
                <w:noProof/>
                <w:webHidden/>
              </w:rPr>
              <w:fldChar w:fldCharType="begin"/>
            </w:r>
            <w:r w:rsidR="00720750">
              <w:rPr>
                <w:noProof/>
                <w:webHidden/>
              </w:rPr>
              <w:instrText xml:space="preserve"> PAGEREF _Toc449037930 \h </w:instrText>
            </w:r>
            <w:r w:rsidR="00720750">
              <w:rPr>
                <w:noProof/>
                <w:webHidden/>
              </w:rPr>
            </w:r>
            <w:r w:rsidR="00720750">
              <w:rPr>
                <w:noProof/>
                <w:webHidden/>
              </w:rPr>
              <w:fldChar w:fldCharType="separate"/>
            </w:r>
            <w:r w:rsidR="00720750">
              <w:rPr>
                <w:noProof/>
                <w:webHidden/>
              </w:rPr>
              <w:t>3</w:t>
            </w:r>
            <w:r w:rsidR="00720750">
              <w:rPr>
                <w:noProof/>
                <w:webHidden/>
              </w:rPr>
              <w:fldChar w:fldCharType="end"/>
            </w:r>
          </w:hyperlink>
        </w:p>
        <w:p w14:paraId="4E71D9FA" w14:textId="77777777" w:rsidR="00720750" w:rsidRDefault="00B55DFA">
          <w:pPr>
            <w:pStyle w:val="TOC3"/>
            <w:tabs>
              <w:tab w:val="right" w:leader="dot" w:pos="9628"/>
            </w:tabs>
            <w:rPr>
              <w:rFonts w:asciiTheme="minorHAnsi" w:hAnsiTheme="minorHAnsi" w:cstheme="minorBidi"/>
              <w:noProof/>
              <w:color w:val="auto"/>
              <w:sz w:val="22"/>
            </w:rPr>
          </w:pPr>
          <w:hyperlink w:anchor="_Toc449037931" w:history="1">
            <w:r w:rsidR="00720750" w:rsidRPr="00B52ABD">
              <w:rPr>
                <w:rStyle w:val="Hyperlink"/>
                <w:noProof/>
              </w:rPr>
              <w:t>Definitions</w:t>
            </w:r>
            <w:r w:rsidR="00720750">
              <w:rPr>
                <w:noProof/>
                <w:webHidden/>
              </w:rPr>
              <w:tab/>
            </w:r>
            <w:r w:rsidR="00720750">
              <w:rPr>
                <w:noProof/>
                <w:webHidden/>
              </w:rPr>
              <w:fldChar w:fldCharType="begin"/>
            </w:r>
            <w:r w:rsidR="00720750">
              <w:rPr>
                <w:noProof/>
                <w:webHidden/>
              </w:rPr>
              <w:instrText xml:space="preserve"> PAGEREF _Toc449037931 \h </w:instrText>
            </w:r>
            <w:r w:rsidR="00720750">
              <w:rPr>
                <w:noProof/>
                <w:webHidden/>
              </w:rPr>
            </w:r>
            <w:r w:rsidR="00720750">
              <w:rPr>
                <w:noProof/>
                <w:webHidden/>
              </w:rPr>
              <w:fldChar w:fldCharType="separate"/>
            </w:r>
            <w:r w:rsidR="00720750">
              <w:rPr>
                <w:noProof/>
                <w:webHidden/>
              </w:rPr>
              <w:t>3</w:t>
            </w:r>
            <w:r w:rsidR="00720750">
              <w:rPr>
                <w:noProof/>
                <w:webHidden/>
              </w:rPr>
              <w:fldChar w:fldCharType="end"/>
            </w:r>
          </w:hyperlink>
        </w:p>
        <w:p w14:paraId="00C43B18" w14:textId="77777777" w:rsidR="00720750" w:rsidRDefault="00B55DFA">
          <w:pPr>
            <w:pStyle w:val="TOC3"/>
            <w:tabs>
              <w:tab w:val="right" w:leader="dot" w:pos="9628"/>
            </w:tabs>
            <w:rPr>
              <w:rFonts w:asciiTheme="minorHAnsi" w:hAnsiTheme="minorHAnsi" w:cstheme="minorBidi"/>
              <w:noProof/>
              <w:color w:val="auto"/>
              <w:sz w:val="22"/>
            </w:rPr>
          </w:pPr>
          <w:hyperlink w:anchor="_Toc449037932" w:history="1">
            <w:r w:rsidR="00720750" w:rsidRPr="00B52ABD">
              <w:rPr>
                <w:rStyle w:val="Hyperlink"/>
                <w:noProof/>
              </w:rPr>
              <w:t>Reporting river basin districts and sub-units</w:t>
            </w:r>
            <w:r w:rsidR="00720750">
              <w:rPr>
                <w:noProof/>
                <w:webHidden/>
              </w:rPr>
              <w:tab/>
            </w:r>
            <w:r w:rsidR="00720750">
              <w:rPr>
                <w:noProof/>
                <w:webHidden/>
              </w:rPr>
              <w:fldChar w:fldCharType="begin"/>
            </w:r>
            <w:r w:rsidR="00720750">
              <w:rPr>
                <w:noProof/>
                <w:webHidden/>
              </w:rPr>
              <w:instrText xml:space="preserve"> PAGEREF _Toc449037932 \h </w:instrText>
            </w:r>
            <w:r w:rsidR="00720750">
              <w:rPr>
                <w:noProof/>
                <w:webHidden/>
              </w:rPr>
            </w:r>
            <w:r w:rsidR="00720750">
              <w:rPr>
                <w:noProof/>
                <w:webHidden/>
              </w:rPr>
              <w:fldChar w:fldCharType="separate"/>
            </w:r>
            <w:r w:rsidR="00720750">
              <w:rPr>
                <w:noProof/>
                <w:webHidden/>
              </w:rPr>
              <w:t>3</w:t>
            </w:r>
            <w:r w:rsidR="00720750">
              <w:rPr>
                <w:noProof/>
                <w:webHidden/>
              </w:rPr>
              <w:fldChar w:fldCharType="end"/>
            </w:r>
          </w:hyperlink>
        </w:p>
        <w:p w14:paraId="031BB115" w14:textId="77777777" w:rsidR="00720750" w:rsidRDefault="00B55DFA">
          <w:pPr>
            <w:pStyle w:val="TOC3"/>
            <w:tabs>
              <w:tab w:val="right" w:leader="dot" w:pos="9628"/>
            </w:tabs>
            <w:rPr>
              <w:rFonts w:asciiTheme="minorHAnsi" w:hAnsiTheme="minorHAnsi" w:cstheme="minorBidi"/>
              <w:noProof/>
              <w:color w:val="auto"/>
              <w:sz w:val="22"/>
            </w:rPr>
          </w:pPr>
          <w:hyperlink w:anchor="_Toc449037933" w:history="1">
            <w:r w:rsidR="00720750" w:rsidRPr="00B52ABD">
              <w:rPr>
                <w:rStyle w:val="Hyperlink"/>
                <w:noProof/>
              </w:rPr>
              <w:t>Constraints and quality control</w:t>
            </w:r>
            <w:r w:rsidR="00720750">
              <w:rPr>
                <w:noProof/>
                <w:webHidden/>
              </w:rPr>
              <w:tab/>
            </w:r>
            <w:r w:rsidR="00720750">
              <w:rPr>
                <w:noProof/>
                <w:webHidden/>
              </w:rPr>
              <w:fldChar w:fldCharType="begin"/>
            </w:r>
            <w:r w:rsidR="00720750">
              <w:rPr>
                <w:noProof/>
                <w:webHidden/>
              </w:rPr>
              <w:instrText xml:space="preserve"> PAGEREF _Toc449037933 \h </w:instrText>
            </w:r>
            <w:r w:rsidR="00720750">
              <w:rPr>
                <w:noProof/>
                <w:webHidden/>
              </w:rPr>
            </w:r>
            <w:r w:rsidR="00720750">
              <w:rPr>
                <w:noProof/>
                <w:webHidden/>
              </w:rPr>
              <w:fldChar w:fldCharType="separate"/>
            </w:r>
            <w:r w:rsidR="00720750">
              <w:rPr>
                <w:noProof/>
                <w:webHidden/>
              </w:rPr>
              <w:t>3</w:t>
            </w:r>
            <w:r w:rsidR="00720750">
              <w:rPr>
                <w:noProof/>
                <w:webHidden/>
              </w:rPr>
              <w:fldChar w:fldCharType="end"/>
            </w:r>
          </w:hyperlink>
        </w:p>
        <w:p w14:paraId="5865304B" w14:textId="77777777" w:rsidR="00720750" w:rsidRDefault="00B55DFA">
          <w:pPr>
            <w:pStyle w:val="TOC3"/>
            <w:tabs>
              <w:tab w:val="right" w:leader="dot" w:pos="9628"/>
            </w:tabs>
            <w:rPr>
              <w:rFonts w:asciiTheme="minorHAnsi" w:hAnsiTheme="minorHAnsi" w:cstheme="minorBidi"/>
              <w:noProof/>
              <w:color w:val="auto"/>
              <w:sz w:val="22"/>
            </w:rPr>
          </w:pPr>
          <w:hyperlink w:anchor="_Toc449037934" w:history="1">
            <w:r w:rsidR="00720750" w:rsidRPr="00B52ABD">
              <w:rPr>
                <w:rStyle w:val="Hyperlink"/>
                <w:noProof/>
              </w:rPr>
              <w:t>Special case: reporting river basins under WISE SoE</w:t>
            </w:r>
            <w:r w:rsidR="00720750">
              <w:rPr>
                <w:noProof/>
                <w:webHidden/>
              </w:rPr>
              <w:tab/>
            </w:r>
            <w:r w:rsidR="00720750">
              <w:rPr>
                <w:noProof/>
                <w:webHidden/>
              </w:rPr>
              <w:fldChar w:fldCharType="begin"/>
            </w:r>
            <w:r w:rsidR="00720750">
              <w:rPr>
                <w:noProof/>
                <w:webHidden/>
              </w:rPr>
              <w:instrText xml:space="preserve"> PAGEREF _Toc449037934 \h </w:instrText>
            </w:r>
            <w:r w:rsidR="00720750">
              <w:rPr>
                <w:noProof/>
                <w:webHidden/>
              </w:rPr>
            </w:r>
            <w:r w:rsidR="00720750">
              <w:rPr>
                <w:noProof/>
                <w:webHidden/>
              </w:rPr>
              <w:fldChar w:fldCharType="separate"/>
            </w:r>
            <w:r w:rsidR="00720750">
              <w:rPr>
                <w:noProof/>
                <w:webHidden/>
              </w:rPr>
              <w:t>4</w:t>
            </w:r>
            <w:r w:rsidR="00720750">
              <w:rPr>
                <w:noProof/>
                <w:webHidden/>
              </w:rPr>
              <w:fldChar w:fldCharType="end"/>
            </w:r>
          </w:hyperlink>
        </w:p>
        <w:p w14:paraId="3CFAA564" w14:textId="77777777" w:rsidR="00720750" w:rsidRDefault="00B55DFA">
          <w:pPr>
            <w:pStyle w:val="TOC2"/>
            <w:rPr>
              <w:rFonts w:asciiTheme="minorHAnsi" w:hAnsiTheme="minorHAnsi" w:cstheme="minorBidi"/>
              <w:noProof/>
              <w:color w:val="auto"/>
              <w:sz w:val="22"/>
            </w:rPr>
          </w:pPr>
          <w:hyperlink w:anchor="_Toc449037935" w:history="1">
            <w:r w:rsidR="00720750" w:rsidRPr="00B52ABD">
              <w:rPr>
                <w:rStyle w:val="Hyperlink"/>
                <w:noProof/>
              </w:rPr>
              <w:t>Surface water bodies</w:t>
            </w:r>
            <w:r w:rsidR="00720750">
              <w:rPr>
                <w:noProof/>
                <w:webHidden/>
              </w:rPr>
              <w:tab/>
            </w:r>
            <w:r w:rsidR="00720750">
              <w:rPr>
                <w:noProof/>
                <w:webHidden/>
              </w:rPr>
              <w:fldChar w:fldCharType="begin"/>
            </w:r>
            <w:r w:rsidR="00720750">
              <w:rPr>
                <w:noProof/>
                <w:webHidden/>
              </w:rPr>
              <w:instrText xml:space="preserve"> PAGEREF _Toc449037935 \h </w:instrText>
            </w:r>
            <w:r w:rsidR="00720750">
              <w:rPr>
                <w:noProof/>
                <w:webHidden/>
              </w:rPr>
            </w:r>
            <w:r w:rsidR="00720750">
              <w:rPr>
                <w:noProof/>
                <w:webHidden/>
              </w:rPr>
              <w:fldChar w:fldCharType="separate"/>
            </w:r>
            <w:r w:rsidR="00720750">
              <w:rPr>
                <w:noProof/>
                <w:webHidden/>
              </w:rPr>
              <w:t>5</w:t>
            </w:r>
            <w:r w:rsidR="00720750">
              <w:rPr>
                <w:noProof/>
                <w:webHidden/>
              </w:rPr>
              <w:fldChar w:fldCharType="end"/>
            </w:r>
          </w:hyperlink>
        </w:p>
        <w:p w14:paraId="76A7CD62" w14:textId="77777777" w:rsidR="00720750" w:rsidRDefault="00B55DFA">
          <w:pPr>
            <w:pStyle w:val="TOC3"/>
            <w:tabs>
              <w:tab w:val="right" w:leader="dot" w:pos="9628"/>
            </w:tabs>
            <w:rPr>
              <w:rFonts w:asciiTheme="minorHAnsi" w:hAnsiTheme="minorHAnsi" w:cstheme="minorBidi"/>
              <w:noProof/>
              <w:color w:val="auto"/>
              <w:sz w:val="22"/>
            </w:rPr>
          </w:pPr>
          <w:hyperlink w:anchor="_Toc449037936" w:history="1">
            <w:r w:rsidR="00720750" w:rsidRPr="00B52ABD">
              <w:rPr>
                <w:rStyle w:val="Hyperlink"/>
                <w:noProof/>
              </w:rPr>
              <w:t>Definitions</w:t>
            </w:r>
            <w:r w:rsidR="00720750">
              <w:rPr>
                <w:noProof/>
                <w:webHidden/>
              </w:rPr>
              <w:tab/>
            </w:r>
            <w:r w:rsidR="00720750">
              <w:rPr>
                <w:noProof/>
                <w:webHidden/>
              </w:rPr>
              <w:fldChar w:fldCharType="begin"/>
            </w:r>
            <w:r w:rsidR="00720750">
              <w:rPr>
                <w:noProof/>
                <w:webHidden/>
              </w:rPr>
              <w:instrText xml:space="preserve"> PAGEREF _Toc449037936 \h </w:instrText>
            </w:r>
            <w:r w:rsidR="00720750">
              <w:rPr>
                <w:noProof/>
                <w:webHidden/>
              </w:rPr>
            </w:r>
            <w:r w:rsidR="00720750">
              <w:rPr>
                <w:noProof/>
                <w:webHidden/>
              </w:rPr>
              <w:fldChar w:fldCharType="separate"/>
            </w:r>
            <w:r w:rsidR="00720750">
              <w:rPr>
                <w:noProof/>
                <w:webHidden/>
              </w:rPr>
              <w:t>5</w:t>
            </w:r>
            <w:r w:rsidR="00720750">
              <w:rPr>
                <w:noProof/>
                <w:webHidden/>
              </w:rPr>
              <w:fldChar w:fldCharType="end"/>
            </w:r>
          </w:hyperlink>
        </w:p>
        <w:p w14:paraId="1E7F2390" w14:textId="77777777" w:rsidR="00720750" w:rsidRDefault="00B55DFA">
          <w:pPr>
            <w:pStyle w:val="TOC3"/>
            <w:tabs>
              <w:tab w:val="right" w:leader="dot" w:pos="9628"/>
            </w:tabs>
            <w:rPr>
              <w:rFonts w:asciiTheme="minorHAnsi" w:hAnsiTheme="minorHAnsi" w:cstheme="minorBidi"/>
              <w:noProof/>
              <w:color w:val="auto"/>
              <w:sz w:val="22"/>
            </w:rPr>
          </w:pPr>
          <w:hyperlink w:anchor="_Toc449037937" w:history="1">
            <w:r w:rsidR="00720750" w:rsidRPr="00B52ABD">
              <w:rPr>
                <w:rStyle w:val="Hyperlink"/>
                <w:noProof/>
              </w:rPr>
              <w:t>Reporting surface wat</w:t>
            </w:r>
            <w:r w:rsidR="00720750" w:rsidRPr="00B52ABD">
              <w:rPr>
                <w:rStyle w:val="Hyperlink"/>
                <w:noProof/>
              </w:rPr>
              <w:t>e</w:t>
            </w:r>
            <w:r w:rsidR="00720750" w:rsidRPr="00B52ABD">
              <w:rPr>
                <w:rStyle w:val="Hyperlink"/>
                <w:noProof/>
              </w:rPr>
              <w:t>r bodies</w:t>
            </w:r>
            <w:r w:rsidR="00720750">
              <w:rPr>
                <w:noProof/>
                <w:webHidden/>
              </w:rPr>
              <w:tab/>
            </w:r>
            <w:r w:rsidR="00720750">
              <w:rPr>
                <w:noProof/>
                <w:webHidden/>
              </w:rPr>
              <w:fldChar w:fldCharType="begin"/>
            </w:r>
            <w:r w:rsidR="00720750">
              <w:rPr>
                <w:noProof/>
                <w:webHidden/>
              </w:rPr>
              <w:instrText xml:space="preserve"> PAGEREF _Toc449037937 \h </w:instrText>
            </w:r>
            <w:r w:rsidR="00720750">
              <w:rPr>
                <w:noProof/>
                <w:webHidden/>
              </w:rPr>
            </w:r>
            <w:r w:rsidR="00720750">
              <w:rPr>
                <w:noProof/>
                <w:webHidden/>
              </w:rPr>
              <w:fldChar w:fldCharType="separate"/>
            </w:r>
            <w:r w:rsidR="00720750">
              <w:rPr>
                <w:noProof/>
                <w:webHidden/>
              </w:rPr>
              <w:t>6</w:t>
            </w:r>
            <w:r w:rsidR="00720750">
              <w:rPr>
                <w:noProof/>
                <w:webHidden/>
              </w:rPr>
              <w:fldChar w:fldCharType="end"/>
            </w:r>
          </w:hyperlink>
        </w:p>
        <w:p w14:paraId="0E8401A4" w14:textId="77777777" w:rsidR="00720750" w:rsidRDefault="00B55DFA">
          <w:pPr>
            <w:pStyle w:val="TOC3"/>
            <w:tabs>
              <w:tab w:val="right" w:leader="dot" w:pos="9628"/>
            </w:tabs>
            <w:rPr>
              <w:rFonts w:asciiTheme="minorHAnsi" w:hAnsiTheme="minorHAnsi" w:cstheme="minorBidi"/>
              <w:noProof/>
              <w:color w:val="auto"/>
              <w:sz w:val="22"/>
            </w:rPr>
          </w:pPr>
          <w:hyperlink w:anchor="_Toc449037938" w:history="1">
            <w:r w:rsidR="00720750" w:rsidRPr="00B52ABD">
              <w:rPr>
                <w:rStyle w:val="Hyperlink"/>
                <w:noProof/>
              </w:rPr>
              <w:t>Reporting surface water bodies using the SurfaceWaterBody data set</w:t>
            </w:r>
            <w:r w:rsidR="00720750">
              <w:rPr>
                <w:noProof/>
                <w:webHidden/>
              </w:rPr>
              <w:tab/>
            </w:r>
            <w:r w:rsidR="00720750">
              <w:rPr>
                <w:noProof/>
                <w:webHidden/>
              </w:rPr>
              <w:fldChar w:fldCharType="begin"/>
            </w:r>
            <w:r w:rsidR="00720750">
              <w:rPr>
                <w:noProof/>
                <w:webHidden/>
              </w:rPr>
              <w:instrText xml:space="preserve"> PAGEREF _Toc449037938 \h </w:instrText>
            </w:r>
            <w:r w:rsidR="00720750">
              <w:rPr>
                <w:noProof/>
                <w:webHidden/>
              </w:rPr>
            </w:r>
            <w:r w:rsidR="00720750">
              <w:rPr>
                <w:noProof/>
                <w:webHidden/>
              </w:rPr>
              <w:fldChar w:fldCharType="separate"/>
            </w:r>
            <w:r w:rsidR="00720750">
              <w:rPr>
                <w:noProof/>
                <w:webHidden/>
              </w:rPr>
              <w:t>7</w:t>
            </w:r>
            <w:r w:rsidR="00720750">
              <w:rPr>
                <w:noProof/>
                <w:webHidden/>
              </w:rPr>
              <w:fldChar w:fldCharType="end"/>
            </w:r>
          </w:hyperlink>
        </w:p>
        <w:p w14:paraId="793F9823" w14:textId="77777777" w:rsidR="00720750" w:rsidRDefault="00B55DFA">
          <w:pPr>
            <w:pStyle w:val="TOC3"/>
            <w:tabs>
              <w:tab w:val="right" w:leader="dot" w:pos="9628"/>
            </w:tabs>
            <w:rPr>
              <w:rFonts w:asciiTheme="minorHAnsi" w:hAnsiTheme="minorHAnsi" w:cstheme="minorBidi"/>
              <w:noProof/>
              <w:color w:val="auto"/>
              <w:sz w:val="22"/>
            </w:rPr>
          </w:pPr>
          <w:hyperlink w:anchor="_Toc449037939" w:history="1">
            <w:r w:rsidR="00720750" w:rsidRPr="00B52ABD">
              <w:rPr>
                <w:rStyle w:val="Hyperlink"/>
                <w:noProof/>
              </w:rPr>
              <w:t>Reporting surface water bodies using the SurfaceWaterBodyLine data set</w:t>
            </w:r>
            <w:r w:rsidR="00720750">
              <w:rPr>
                <w:noProof/>
                <w:webHidden/>
              </w:rPr>
              <w:tab/>
            </w:r>
            <w:r w:rsidR="00720750">
              <w:rPr>
                <w:noProof/>
                <w:webHidden/>
              </w:rPr>
              <w:fldChar w:fldCharType="begin"/>
            </w:r>
            <w:r w:rsidR="00720750">
              <w:rPr>
                <w:noProof/>
                <w:webHidden/>
              </w:rPr>
              <w:instrText xml:space="preserve"> PAGEREF _Toc449037939 \h </w:instrText>
            </w:r>
            <w:r w:rsidR="00720750">
              <w:rPr>
                <w:noProof/>
                <w:webHidden/>
              </w:rPr>
            </w:r>
            <w:r w:rsidR="00720750">
              <w:rPr>
                <w:noProof/>
                <w:webHidden/>
              </w:rPr>
              <w:fldChar w:fldCharType="separate"/>
            </w:r>
            <w:r w:rsidR="00720750">
              <w:rPr>
                <w:noProof/>
                <w:webHidden/>
              </w:rPr>
              <w:t>8</w:t>
            </w:r>
            <w:r w:rsidR="00720750">
              <w:rPr>
                <w:noProof/>
                <w:webHidden/>
              </w:rPr>
              <w:fldChar w:fldCharType="end"/>
            </w:r>
          </w:hyperlink>
        </w:p>
        <w:p w14:paraId="17BC7353" w14:textId="77777777" w:rsidR="00720750" w:rsidRDefault="00B55DFA">
          <w:pPr>
            <w:pStyle w:val="TOC3"/>
            <w:tabs>
              <w:tab w:val="right" w:leader="dot" w:pos="9628"/>
            </w:tabs>
            <w:rPr>
              <w:rFonts w:asciiTheme="minorHAnsi" w:hAnsiTheme="minorHAnsi" w:cstheme="minorBidi"/>
              <w:noProof/>
              <w:color w:val="auto"/>
              <w:sz w:val="22"/>
            </w:rPr>
          </w:pPr>
          <w:hyperlink w:anchor="_Toc449037940" w:history="1">
            <w:r w:rsidR="00720750" w:rsidRPr="00B52ABD">
              <w:rPr>
                <w:rStyle w:val="Hyperlink"/>
                <w:noProof/>
              </w:rPr>
              <w:t>Constraints and quality control</w:t>
            </w:r>
            <w:r w:rsidR="00720750">
              <w:rPr>
                <w:noProof/>
                <w:webHidden/>
              </w:rPr>
              <w:tab/>
            </w:r>
            <w:r w:rsidR="00720750">
              <w:rPr>
                <w:noProof/>
                <w:webHidden/>
              </w:rPr>
              <w:fldChar w:fldCharType="begin"/>
            </w:r>
            <w:r w:rsidR="00720750">
              <w:rPr>
                <w:noProof/>
                <w:webHidden/>
              </w:rPr>
              <w:instrText xml:space="preserve"> PAGEREF _Toc449037940 \h </w:instrText>
            </w:r>
            <w:r w:rsidR="00720750">
              <w:rPr>
                <w:noProof/>
                <w:webHidden/>
              </w:rPr>
            </w:r>
            <w:r w:rsidR="00720750">
              <w:rPr>
                <w:noProof/>
                <w:webHidden/>
              </w:rPr>
              <w:fldChar w:fldCharType="separate"/>
            </w:r>
            <w:r w:rsidR="00720750">
              <w:rPr>
                <w:noProof/>
                <w:webHidden/>
              </w:rPr>
              <w:t>9</w:t>
            </w:r>
            <w:r w:rsidR="00720750">
              <w:rPr>
                <w:noProof/>
                <w:webHidden/>
              </w:rPr>
              <w:fldChar w:fldCharType="end"/>
            </w:r>
          </w:hyperlink>
        </w:p>
        <w:p w14:paraId="33A0ED54" w14:textId="77777777" w:rsidR="00720750" w:rsidRDefault="00B55DFA">
          <w:pPr>
            <w:pStyle w:val="TOC3"/>
            <w:tabs>
              <w:tab w:val="right" w:leader="dot" w:pos="9628"/>
            </w:tabs>
            <w:rPr>
              <w:rFonts w:asciiTheme="minorHAnsi" w:hAnsiTheme="minorHAnsi" w:cstheme="minorBidi"/>
              <w:noProof/>
              <w:color w:val="auto"/>
              <w:sz w:val="22"/>
            </w:rPr>
          </w:pPr>
          <w:hyperlink w:anchor="_Toc449037941" w:history="1">
            <w:r w:rsidR="00720750" w:rsidRPr="00B52ABD">
              <w:rPr>
                <w:rStyle w:val="Hyperlink"/>
                <w:noProof/>
              </w:rPr>
              <w:t>Special case: reporting coastal waters</w:t>
            </w:r>
            <w:r w:rsidR="00720750">
              <w:rPr>
                <w:noProof/>
                <w:webHidden/>
              </w:rPr>
              <w:tab/>
            </w:r>
            <w:r w:rsidR="00720750">
              <w:rPr>
                <w:noProof/>
                <w:webHidden/>
              </w:rPr>
              <w:fldChar w:fldCharType="begin"/>
            </w:r>
            <w:r w:rsidR="00720750">
              <w:rPr>
                <w:noProof/>
                <w:webHidden/>
              </w:rPr>
              <w:instrText xml:space="preserve"> PAGEREF _Toc449037941 \h </w:instrText>
            </w:r>
            <w:r w:rsidR="00720750">
              <w:rPr>
                <w:noProof/>
                <w:webHidden/>
              </w:rPr>
            </w:r>
            <w:r w:rsidR="00720750">
              <w:rPr>
                <w:noProof/>
                <w:webHidden/>
              </w:rPr>
              <w:fldChar w:fldCharType="separate"/>
            </w:r>
            <w:r w:rsidR="00720750">
              <w:rPr>
                <w:noProof/>
                <w:webHidden/>
              </w:rPr>
              <w:t>9</w:t>
            </w:r>
            <w:r w:rsidR="00720750">
              <w:rPr>
                <w:noProof/>
                <w:webHidden/>
              </w:rPr>
              <w:fldChar w:fldCharType="end"/>
            </w:r>
          </w:hyperlink>
        </w:p>
        <w:p w14:paraId="3FBD6F81" w14:textId="77777777" w:rsidR="00720750" w:rsidRDefault="00B55DFA">
          <w:pPr>
            <w:pStyle w:val="TOC3"/>
            <w:tabs>
              <w:tab w:val="right" w:leader="dot" w:pos="9628"/>
            </w:tabs>
            <w:rPr>
              <w:rFonts w:asciiTheme="minorHAnsi" w:hAnsiTheme="minorHAnsi" w:cstheme="minorBidi"/>
              <w:noProof/>
              <w:color w:val="auto"/>
              <w:sz w:val="22"/>
            </w:rPr>
          </w:pPr>
          <w:hyperlink w:anchor="_Toc449037942" w:history="1">
            <w:r w:rsidR="00720750" w:rsidRPr="00B52ABD">
              <w:rPr>
                <w:rStyle w:val="Hyperlink"/>
                <w:noProof/>
              </w:rPr>
              <w:t>Special case: reporting units for territorial waters</w:t>
            </w:r>
            <w:r w:rsidR="00720750">
              <w:rPr>
                <w:noProof/>
                <w:webHidden/>
              </w:rPr>
              <w:tab/>
            </w:r>
            <w:r w:rsidR="00720750">
              <w:rPr>
                <w:noProof/>
                <w:webHidden/>
              </w:rPr>
              <w:fldChar w:fldCharType="begin"/>
            </w:r>
            <w:r w:rsidR="00720750">
              <w:rPr>
                <w:noProof/>
                <w:webHidden/>
              </w:rPr>
              <w:instrText xml:space="preserve"> PAGEREF _Toc449037942 \h </w:instrText>
            </w:r>
            <w:r w:rsidR="00720750">
              <w:rPr>
                <w:noProof/>
                <w:webHidden/>
              </w:rPr>
            </w:r>
            <w:r w:rsidR="00720750">
              <w:rPr>
                <w:noProof/>
                <w:webHidden/>
              </w:rPr>
              <w:fldChar w:fldCharType="separate"/>
            </w:r>
            <w:r w:rsidR="00720750">
              <w:rPr>
                <w:noProof/>
                <w:webHidden/>
              </w:rPr>
              <w:t>9</w:t>
            </w:r>
            <w:r w:rsidR="00720750">
              <w:rPr>
                <w:noProof/>
                <w:webHidden/>
              </w:rPr>
              <w:fldChar w:fldCharType="end"/>
            </w:r>
          </w:hyperlink>
        </w:p>
        <w:p w14:paraId="616B8659" w14:textId="77777777" w:rsidR="00720750" w:rsidRDefault="00B55DFA">
          <w:pPr>
            <w:pStyle w:val="TOC3"/>
            <w:tabs>
              <w:tab w:val="right" w:leader="dot" w:pos="9628"/>
            </w:tabs>
            <w:rPr>
              <w:rFonts w:asciiTheme="minorHAnsi" w:hAnsiTheme="minorHAnsi" w:cstheme="minorBidi"/>
              <w:noProof/>
              <w:color w:val="auto"/>
              <w:sz w:val="22"/>
            </w:rPr>
          </w:pPr>
          <w:hyperlink w:anchor="_Toc449037943" w:history="1">
            <w:r w:rsidR="00720750" w:rsidRPr="00B52ABD">
              <w:rPr>
                <w:rStyle w:val="Hyperlink"/>
                <w:noProof/>
              </w:rPr>
              <w:t>Special case: reporting surface water bodies under WISE SoE</w:t>
            </w:r>
            <w:r w:rsidR="00720750">
              <w:rPr>
                <w:noProof/>
                <w:webHidden/>
              </w:rPr>
              <w:tab/>
            </w:r>
            <w:r w:rsidR="00720750">
              <w:rPr>
                <w:noProof/>
                <w:webHidden/>
              </w:rPr>
              <w:fldChar w:fldCharType="begin"/>
            </w:r>
            <w:r w:rsidR="00720750">
              <w:rPr>
                <w:noProof/>
                <w:webHidden/>
              </w:rPr>
              <w:instrText xml:space="preserve"> PAGEREF _Toc449037943 \h </w:instrText>
            </w:r>
            <w:r w:rsidR="00720750">
              <w:rPr>
                <w:noProof/>
                <w:webHidden/>
              </w:rPr>
            </w:r>
            <w:r w:rsidR="00720750">
              <w:rPr>
                <w:noProof/>
                <w:webHidden/>
              </w:rPr>
              <w:fldChar w:fldCharType="separate"/>
            </w:r>
            <w:r w:rsidR="00720750">
              <w:rPr>
                <w:noProof/>
                <w:webHidden/>
              </w:rPr>
              <w:t>10</w:t>
            </w:r>
            <w:r w:rsidR="00720750">
              <w:rPr>
                <w:noProof/>
                <w:webHidden/>
              </w:rPr>
              <w:fldChar w:fldCharType="end"/>
            </w:r>
          </w:hyperlink>
        </w:p>
        <w:p w14:paraId="750DE00B" w14:textId="77777777" w:rsidR="00720750" w:rsidRDefault="00B55DFA">
          <w:pPr>
            <w:pStyle w:val="TOC3"/>
            <w:tabs>
              <w:tab w:val="right" w:leader="dot" w:pos="9628"/>
            </w:tabs>
            <w:rPr>
              <w:rFonts w:asciiTheme="minorHAnsi" w:hAnsiTheme="minorHAnsi" w:cstheme="minorBidi"/>
              <w:noProof/>
              <w:color w:val="auto"/>
              <w:sz w:val="22"/>
            </w:rPr>
          </w:pPr>
          <w:hyperlink w:anchor="_Toc449037944" w:history="1">
            <w:r w:rsidR="00720750" w:rsidRPr="00B52ABD">
              <w:rPr>
                <w:rStyle w:val="Hyperlink"/>
                <w:noProof/>
              </w:rPr>
              <w:t>Reporting surface water body centrelines</w:t>
            </w:r>
            <w:r w:rsidR="00720750">
              <w:rPr>
                <w:noProof/>
                <w:webHidden/>
              </w:rPr>
              <w:tab/>
            </w:r>
            <w:r w:rsidR="00720750">
              <w:rPr>
                <w:noProof/>
                <w:webHidden/>
              </w:rPr>
              <w:fldChar w:fldCharType="begin"/>
            </w:r>
            <w:r w:rsidR="00720750">
              <w:rPr>
                <w:noProof/>
                <w:webHidden/>
              </w:rPr>
              <w:instrText xml:space="preserve"> PAGEREF _Toc449037944 \h </w:instrText>
            </w:r>
            <w:r w:rsidR="00720750">
              <w:rPr>
                <w:noProof/>
                <w:webHidden/>
              </w:rPr>
            </w:r>
            <w:r w:rsidR="00720750">
              <w:rPr>
                <w:noProof/>
                <w:webHidden/>
              </w:rPr>
              <w:fldChar w:fldCharType="separate"/>
            </w:r>
            <w:r w:rsidR="00720750">
              <w:rPr>
                <w:noProof/>
                <w:webHidden/>
              </w:rPr>
              <w:t>12</w:t>
            </w:r>
            <w:r w:rsidR="00720750">
              <w:rPr>
                <w:noProof/>
                <w:webHidden/>
              </w:rPr>
              <w:fldChar w:fldCharType="end"/>
            </w:r>
          </w:hyperlink>
        </w:p>
        <w:p w14:paraId="3058EC6D" w14:textId="77777777" w:rsidR="00720750" w:rsidRDefault="00B55DFA">
          <w:pPr>
            <w:pStyle w:val="TOC3"/>
            <w:tabs>
              <w:tab w:val="right" w:leader="dot" w:pos="9628"/>
            </w:tabs>
            <w:rPr>
              <w:rFonts w:asciiTheme="minorHAnsi" w:hAnsiTheme="minorHAnsi" w:cstheme="minorBidi"/>
              <w:noProof/>
              <w:color w:val="auto"/>
              <w:sz w:val="22"/>
            </w:rPr>
          </w:pPr>
          <w:hyperlink w:anchor="_Toc449037945" w:history="1">
            <w:r w:rsidR="00720750" w:rsidRPr="00B52ABD">
              <w:rPr>
                <w:rStyle w:val="Hyperlink"/>
                <w:noProof/>
              </w:rPr>
              <w:t>Constraints and quality control</w:t>
            </w:r>
            <w:r w:rsidR="00720750">
              <w:rPr>
                <w:noProof/>
                <w:webHidden/>
              </w:rPr>
              <w:tab/>
            </w:r>
            <w:r w:rsidR="00720750">
              <w:rPr>
                <w:noProof/>
                <w:webHidden/>
              </w:rPr>
              <w:fldChar w:fldCharType="begin"/>
            </w:r>
            <w:r w:rsidR="00720750">
              <w:rPr>
                <w:noProof/>
                <w:webHidden/>
              </w:rPr>
              <w:instrText xml:space="preserve"> PAGEREF _Toc449037945 \h </w:instrText>
            </w:r>
            <w:r w:rsidR="00720750">
              <w:rPr>
                <w:noProof/>
                <w:webHidden/>
              </w:rPr>
            </w:r>
            <w:r w:rsidR="00720750">
              <w:rPr>
                <w:noProof/>
                <w:webHidden/>
              </w:rPr>
              <w:fldChar w:fldCharType="separate"/>
            </w:r>
            <w:r w:rsidR="00720750">
              <w:rPr>
                <w:noProof/>
                <w:webHidden/>
              </w:rPr>
              <w:t>15</w:t>
            </w:r>
            <w:r w:rsidR="00720750">
              <w:rPr>
                <w:noProof/>
                <w:webHidden/>
              </w:rPr>
              <w:fldChar w:fldCharType="end"/>
            </w:r>
          </w:hyperlink>
        </w:p>
        <w:p w14:paraId="5E72D0C3" w14:textId="77777777" w:rsidR="00720750" w:rsidRDefault="00B55DFA">
          <w:pPr>
            <w:pStyle w:val="TOC2"/>
            <w:rPr>
              <w:rFonts w:asciiTheme="minorHAnsi" w:hAnsiTheme="minorHAnsi" w:cstheme="minorBidi"/>
              <w:noProof/>
              <w:color w:val="auto"/>
              <w:sz w:val="22"/>
            </w:rPr>
          </w:pPr>
          <w:hyperlink w:anchor="_Toc449037946" w:history="1">
            <w:r w:rsidR="00720750" w:rsidRPr="00B52ABD">
              <w:rPr>
                <w:rStyle w:val="Hyperlink"/>
                <w:noProof/>
              </w:rPr>
              <w:t>Groundwater bodies</w:t>
            </w:r>
            <w:r w:rsidR="00720750">
              <w:rPr>
                <w:noProof/>
                <w:webHidden/>
              </w:rPr>
              <w:tab/>
            </w:r>
            <w:r w:rsidR="00720750">
              <w:rPr>
                <w:noProof/>
                <w:webHidden/>
              </w:rPr>
              <w:fldChar w:fldCharType="begin"/>
            </w:r>
            <w:r w:rsidR="00720750">
              <w:rPr>
                <w:noProof/>
                <w:webHidden/>
              </w:rPr>
              <w:instrText xml:space="preserve"> PAGEREF _Toc449037946 \h </w:instrText>
            </w:r>
            <w:r w:rsidR="00720750">
              <w:rPr>
                <w:noProof/>
                <w:webHidden/>
              </w:rPr>
            </w:r>
            <w:r w:rsidR="00720750">
              <w:rPr>
                <w:noProof/>
                <w:webHidden/>
              </w:rPr>
              <w:fldChar w:fldCharType="separate"/>
            </w:r>
            <w:r w:rsidR="00720750">
              <w:rPr>
                <w:noProof/>
                <w:webHidden/>
              </w:rPr>
              <w:t>16</w:t>
            </w:r>
            <w:r w:rsidR="00720750">
              <w:rPr>
                <w:noProof/>
                <w:webHidden/>
              </w:rPr>
              <w:fldChar w:fldCharType="end"/>
            </w:r>
          </w:hyperlink>
        </w:p>
        <w:p w14:paraId="75BFA765" w14:textId="77777777" w:rsidR="00720750" w:rsidRDefault="00B55DFA">
          <w:pPr>
            <w:pStyle w:val="TOC3"/>
            <w:tabs>
              <w:tab w:val="right" w:leader="dot" w:pos="9628"/>
            </w:tabs>
            <w:rPr>
              <w:rFonts w:asciiTheme="minorHAnsi" w:hAnsiTheme="minorHAnsi" w:cstheme="minorBidi"/>
              <w:noProof/>
              <w:color w:val="auto"/>
              <w:sz w:val="22"/>
            </w:rPr>
          </w:pPr>
          <w:hyperlink w:anchor="_Toc449037947" w:history="1">
            <w:r w:rsidR="00720750" w:rsidRPr="00B52ABD">
              <w:rPr>
                <w:rStyle w:val="Hyperlink"/>
                <w:noProof/>
              </w:rPr>
              <w:t>Definitions</w:t>
            </w:r>
            <w:r w:rsidR="00720750">
              <w:rPr>
                <w:noProof/>
                <w:webHidden/>
              </w:rPr>
              <w:tab/>
            </w:r>
            <w:r w:rsidR="00720750">
              <w:rPr>
                <w:noProof/>
                <w:webHidden/>
              </w:rPr>
              <w:fldChar w:fldCharType="begin"/>
            </w:r>
            <w:r w:rsidR="00720750">
              <w:rPr>
                <w:noProof/>
                <w:webHidden/>
              </w:rPr>
              <w:instrText xml:space="preserve"> PAGEREF _Toc449037947 \h </w:instrText>
            </w:r>
            <w:r w:rsidR="00720750">
              <w:rPr>
                <w:noProof/>
                <w:webHidden/>
              </w:rPr>
            </w:r>
            <w:r w:rsidR="00720750">
              <w:rPr>
                <w:noProof/>
                <w:webHidden/>
              </w:rPr>
              <w:fldChar w:fldCharType="separate"/>
            </w:r>
            <w:r w:rsidR="00720750">
              <w:rPr>
                <w:noProof/>
                <w:webHidden/>
              </w:rPr>
              <w:t>16</w:t>
            </w:r>
            <w:r w:rsidR="00720750">
              <w:rPr>
                <w:noProof/>
                <w:webHidden/>
              </w:rPr>
              <w:fldChar w:fldCharType="end"/>
            </w:r>
          </w:hyperlink>
        </w:p>
        <w:p w14:paraId="5485D6BC" w14:textId="77777777" w:rsidR="00720750" w:rsidRDefault="00B55DFA">
          <w:pPr>
            <w:pStyle w:val="TOC3"/>
            <w:tabs>
              <w:tab w:val="right" w:leader="dot" w:pos="9628"/>
            </w:tabs>
            <w:rPr>
              <w:rFonts w:asciiTheme="minorHAnsi" w:hAnsiTheme="minorHAnsi" w:cstheme="minorBidi"/>
              <w:noProof/>
              <w:color w:val="auto"/>
              <w:sz w:val="22"/>
            </w:rPr>
          </w:pPr>
          <w:hyperlink w:anchor="_Toc449037948" w:history="1">
            <w:r w:rsidR="00720750" w:rsidRPr="00B52ABD">
              <w:rPr>
                <w:rStyle w:val="Hyperlink"/>
                <w:noProof/>
              </w:rPr>
              <w:t>Reporting groundwater bodies using the GroundWaterBody data set</w:t>
            </w:r>
            <w:r w:rsidR="00720750">
              <w:rPr>
                <w:noProof/>
                <w:webHidden/>
              </w:rPr>
              <w:tab/>
            </w:r>
            <w:r w:rsidR="00720750">
              <w:rPr>
                <w:noProof/>
                <w:webHidden/>
              </w:rPr>
              <w:fldChar w:fldCharType="begin"/>
            </w:r>
            <w:r w:rsidR="00720750">
              <w:rPr>
                <w:noProof/>
                <w:webHidden/>
              </w:rPr>
              <w:instrText xml:space="preserve"> PAGEREF _Toc449037948 \h </w:instrText>
            </w:r>
            <w:r w:rsidR="00720750">
              <w:rPr>
                <w:noProof/>
                <w:webHidden/>
              </w:rPr>
            </w:r>
            <w:r w:rsidR="00720750">
              <w:rPr>
                <w:noProof/>
                <w:webHidden/>
              </w:rPr>
              <w:fldChar w:fldCharType="separate"/>
            </w:r>
            <w:r w:rsidR="00720750">
              <w:rPr>
                <w:noProof/>
                <w:webHidden/>
              </w:rPr>
              <w:t>16</w:t>
            </w:r>
            <w:r w:rsidR="00720750">
              <w:rPr>
                <w:noProof/>
                <w:webHidden/>
              </w:rPr>
              <w:fldChar w:fldCharType="end"/>
            </w:r>
          </w:hyperlink>
        </w:p>
        <w:p w14:paraId="2D8BCCAE" w14:textId="77777777" w:rsidR="00720750" w:rsidRDefault="00B55DFA">
          <w:pPr>
            <w:pStyle w:val="TOC3"/>
            <w:tabs>
              <w:tab w:val="right" w:leader="dot" w:pos="9628"/>
            </w:tabs>
            <w:rPr>
              <w:rFonts w:asciiTheme="minorHAnsi" w:hAnsiTheme="minorHAnsi" w:cstheme="minorBidi"/>
              <w:noProof/>
              <w:color w:val="auto"/>
              <w:sz w:val="22"/>
            </w:rPr>
          </w:pPr>
          <w:hyperlink w:anchor="_Toc449037949" w:history="1">
            <w:r w:rsidR="00720750" w:rsidRPr="00B52ABD">
              <w:rPr>
                <w:rStyle w:val="Hyperlink"/>
                <w:noProof/>
              </w:rPr>
              <w:t>Constraints and quality control</w:t>
            </w:r>
            <w:r w:rsidR="00720750">
              <w:rPr>
                <w:noProof/>
                <w:webHidden/>
              </w:rPr>
              <w:tab/>
            </w:r>
            <w:r w:rsidR="00720750">
              <w:rPr>
                <w:noProof/>
                <w:webHidden/>
              </w:rPr>
              <w:fldChar w:fldCharType="begin"/>
            </w:r>
            <w:r w:rsidR="00720750">
              <w:rPr>
                <w:noProof/>
                <w:webHidden/>
              </w:rPr>
              <w:instrText xml:space="preserve"> PAGEREF _Toc449037949 \h </w:instrText>
            </w:r>
            <w:r w:rsidR="00720750">
              <w:rPr>
                <w:noProof/>
                <w:webHidden/>
              </w:rPr>
            </w:r>
            <w:r w:rsidR="00720750">
              <w:rPr>
                <w:noProof/>
                <w:webHidden/>
              </w:rPr>
              <w:fldChar w:fldCharType="separate"/>
            </w:r>
            <w:r w:rsidR="00720750">
              <w:rPr>
                <w:noProof/>
                <w:webHidden/>
              </w:rPr>
              <w:t>16</w:t>
            </w:r>
            <w:r w:rsidR="00720750">
              <w:rPr>
                <w:noProof/>
                <w:webHidden/>
              </w:rPr>
              <w:fldChar w:fldCharType="end"/>
            </w:r>
          </w:hyperlink>
        </w:p>
        <w:p w14:paraId="6737F5A4" w14:textId="77777777" w:rsidR="00720750" w:rsidRDefault="00B55DFA">
          <w:pPr>
            <w:pStyle w:val="TOC3"/>
            <w:tabs>
              <w:tab w:val="right" w:leader="dot" w:pos="9628"/>
            </w:tabs>
            <w:rPr>
              <w:rFonts w:asciiTheme="minorHAnsi" w:hAnsiTheme="minorHAnsi" w:cstheme="minorBidi"/>
              <w:noProof/>
              <w:color w:val="auto"/>
              <w:sz w:val="22"/>
            </w:rPr>
          </w:pPr>
          <w:hyperlink w:anchor="_Toc449037950" w:history="1">
            <w:r w:rsidR="00720750" w:rsidRPr="00B52ABD">
              <w:rPr>
                <w:rStyle w:val="Hyperlink"/>
                <w:noProof/>
              </w:rPr>
              <w:t>Special case: reporting groundwater bodies under WISE SoE</w:t>
            </w:r>
            <w:r w:rsidR="00720750">
              <w:rPr>
                <w:noProof/>
                <w:webHidden/>
              </w:rPr>
              <w:tab/>
            </w:r>
            <w:r w:rsidR="00720750">
              <w:rPr>
                <w:noProof/>
                <w:webHidden/>
              </w:rPr>
              <w:fldChar w:fldCharType="begin"/>
            </w:r>
            <w:r w:rsidR="00720750">
              <w:rPr>
                <w:noProof/>
                <w:webHidden/>
              </w:rPr>
              <w:instrText xml:space="preserve"> PAGEREF _Toc449037950 \h </w:instrText>
            </w:r>
            <w:r w:rsidR="00720750">
              <w:rPr>
                <w:noProof/>
                <w:webHidden/>
              </w:rPr>
            </w:r>
            <w:r w:rsidR="00720750">
              <w:rPr>
                <w:noProof/>
                <w:webHidden/>
              </w:rPr>
              <w:fldChar w:fldCharType="separate"/>
            </w:r>
            <w:r w:rsidR="00720750">
              <w:rPr>
                <w:noProof/>
                <w:webHidden/>
              </w:rPr>
              <w:t>17</w:t>
            </w:r>
            <w:r w:rsidR="00720750">
              <w:rPr>
                <w:noProof/>
                <w:webHidden/>
              </w:rPr>
              <w:fldChar w:fldCharType="end"/>
            </w:r>
          </w:hyperlink>
        </w:p>
        <w:p w14:paraId="68D78AE3" w14:textId="77777777" w:rsidR="00720750" w:rsidRDefault="00B55DFA">
          <w:pPr>
            <w:pStyle w:val="TOC3"/>
            <w:tabs>
              <w:tab w:val="right" w:leader="dot" w:pos="9628"/>
            </w:tabs>
            <w:rPr>
              <w:rFonts w:asciiTheme="minorHAnsi" w:hAnsiTheme="minorHAnsi" w:cstheme="minorBidi"/>
              <w:noProof/>
              <w:color w:val="auto"/>
              <w:sz w:val="22"/>
            </w:rPr>
          </w:pPr>
          <w:hyperlink w:anchor="_Toc449037951" w:history="1">
            <w:r w:rsidR="00720750" w:rsidRPr="00B52ABD">
              <w:rPr>
                <w:rStyle w:val="Hyperlink"/>
                <w:noProof/>
              </w:rPr>
              <w:t>Reporting horizons using the GroundWaterBodyHorizon data set</w:t>
            </w:r>
            <w:r w:rsidR="00720750">
              <w:rPr>
                <w:noProof/>
                <w:webHidden/>
              </w:rPr>
              <w:tab/>
            </w:r>
            <w:r w:rsidR="00720750">
              <w:rPr>
                <w:noProof/>
                <w:webHidden/>
              </w:rPr>
              <w:fldChar w:fldCharType="begin"/>
            </w:r>
            <w:r w:rsidR="00720750">
              <w:rPr>
                <w:noProof/>
                <w:webHidden/>
              </w:rPr>
              <w:instrText xml:space="preserve"> PAGEREF _Toc449037951 \h </w:instrText>
            </w:r>
            <w:r w:rsidR="00720750">
              <w:rPr>
                <w:noProof/>
                <w:webHidden/>
              </w:rPr>
            </w:r>
            <w:r w:rsidR="00720750">
              <w:rPr>
                <w:noProof/>
                <w:webHidden/>
              </w:rPr>
              <w:fldChar w:fldCharType="separate"/>
            </w:r>
            <w:r w:rsidR="00720750">
              <w:rPr>
                <w:noProof/>
                <w:webHidden/>
              </w:rPr>
              <w:t>17</w:t>
            </w:r>
            <w:r w:rsidR="00720750">
              <w:rPr>
                <w:noProof/>
                <w:webHidden/>
              </w:rPr>
              <w:fldChar w:fldCharType="end"/>
            </w:r>
          </w:hyperlink>
        </w:p>
        <w:p w14:paraId="2FF81F67" w14:textId="77777777" w:rsidR="00720750" w:rsidRDefault="00B55DFA">
          <w:pPr>
            <w:pStyle w:val="TOC3"/>
            <w:tabs>
              <w:tab w:val="right" w:leader="dot" w:pos="9628"/>
            </w:tabs>
            <w:rPr>
              <w:rFonts w:asciiTheme="minorHAnsi" w:hAnsiTheme="minorHAnsi" w:cstheme="minorBidi"/>
              <w:noProof/>
              <w:color w:val="auto"/>
              <w:sz w:val="22"/>
            </w:rPr>
          </w:pPr>
          <w:hyperlink w:anchor="_Toc449037952" w:history="1">
            <w:r w:rsidR="00720750" w:rsidRPr="00B52ABD">
              <w:rPr>
                <w:rStyle w:val="Hyperlink"/>
                <w:noProof/>
              </w:rPr>
              <w:t>Constraints and quality control</w:t>
            </w:r>
            <w:r w:rsidR="00720750">
              <w:rPr>
                <w:noProof/>
                <w:webHidden/>
              </w:rPr>
              <w:tab/>
            </w:r>
            <w:r w:rsidR="00720750">
              <w:rPr>
                <w:noProof/>
                <w:webHidden/>
              </w:rPr>
              <w:fldChar w:fldCharType="begin"/>
            </w:r>
            <w:r w:rsidR="00720750">
              <w:rPr>
                <w:noProof/>
                <w:webHidden/>
              </w:rPr>
              <w:instrText xml:space="preserve"> PAGEREF _Toc449037952 \h </w:instrText>
            </w:r>
            <w:r w:rsidR="00720750">
              <w:rPr>
                <w:noProof/>
                <w:webHidden/>
              </w:rPr>
            </w:r>
            <w:r w:rsidR="00720750">
              <w:rPr>
                <w:noProof/>
                <w:webHidden/>
              </w:rPr>
              <w:fldChar w:fldCharType="separate"/>
            </w:r>
            <w:r w:rsidR="00720750">
              <w:rPr>
                <w:noProof/>
                <w:webHidden/>
              </w:rPr>
              <w:t>17</w:t>
            </w:r>
            <w:r w:rsidR="00720750">
              <w:rPr>
                <w:noProof/>
                <w:webHidden/>
              </w:rPr>
              <w:fldChar w:fldCharType="end"/>
            </w:r>
          </w:hyperlink>
        </w:p>
        <w:p w14:paraId="5CD96C56" w14:textId="77777777" w:rsidR="00720750" w:rsidRDefault="00B55DFA">
          <w:pPr>
            <w:pStyle w:val="TOC2"/>
            <w:rPr>
              <w:rFonts w:asciiTheme="minorHAnsi" w:hAnsiTheme="minorHAnsi" w:cstheme="minorBidi"/>
              <w:noProof/>
              <w:color w:val="auto"/>
              <w:sz w:val="22"/>
            </w:rPr>
          </w:pPr>
          <w:hyperlink w:anchor="_Toc449037953" w:history="1">
            <w:r w:rsidR="00720750" w:rsidRPr="00B52ABD">
              <w:rPr>
                <w:rStyle w:val="Hyperlink"/>
                <w:noProof/>
              </w:rPr>
              <w:t>Monitoring sites</w:t>
            </w:r>
            <w:r w:rsidR="00720750">
              <w:rPr>
                <w:noProof/>
                <w:webHidden/>
              </w:rPr>
              <w:tab/>
            </w:r>
            <w:r w:rsidR="00720750">
              <w:rPr>
                <w:noProof/>
                <w:webHidden/>
              </w:rPr>
              <w:fldChar w:fldCharType="begin"/>
            </w:r>
            <w:r w:rsidR="00720750">
              <w:rPr>
                <w:noProof/>
                <w:webHidden/>
              </w:rPr>
              <w:instrText xml:space="preserve"> PAGEREF _Toc449037953 \h </w:instrText>
            </w:r>
            <w:r w:rsidR="00720750">
              <w:rPr>
                <w:noProof/>
                <w:webHidden/>
              </w:rPr>
            </w:r>
            <w:r w:rsidR="00720750">
              <w:rPr>
                <w:noProof/>
                <w:webHidden/>
              </w:rPr>
              <w:fldChar w:fldCharType="separate"/>
            </w:r>
            <w:r w:rsidR="00720750">
              <w:rPr>
                <w:noProof/>
                <w:webHidden/>
              </w:rPr>
              <w:t>18</w:t>
            </w:r>
            <w:r w:rsidR="00720750">
              <w:rPr>
                <w:noProof/>
                <w:webHidden/>
              </w:rPr>
              <w:fldChar w:fldCharType="end"/>
            </w:r>
          </w:hyperlink>
        </w:p>
        <w:p w14:paraId="1C1E08BE" w14:textId="77777777" w:rsidR="00720750" w:rsidRDefault="00B55DFA">
          <w:pPr>
            <w:pStyle w:val="TOC3"/>
            <w:tabs>
              <w:tab w:val="right" w:leader="dot" w:pos="9628"/>
            </w:tabs>
            <w:rPr>
              <w:rFonts w:asciiTheme="minorHAnsi" w:hAnsiTheme="minorHAnsi" w:cstheme="minorBidi"/>
              <w:noProof/>
              <w:color w:val="auto"/>
              <w:sz w:val="22"/>
            </w:rPr>
          </w:pPr>
          <w:hyperlink w:anchor="_Toc449037954" w:history="1">
            <w:r w:rsidR="00720750" w:rsidRPr="00B52ABD">
              <w:rPr>
                <w:rStyle w:val="Hyperlink"/>
                <w:noProof/>
              </w:rPr>
              <w:t>Definitions</w:t>
            </w:r>
            <w:r w:rsidR="00720750">
              <w:rPr>
                <w:noProof/>
                <w:webHidden/>
              </w:rPr>
              <w:tab/>
            </w:r>
            <w:r w:rsidR="00720750">
              <w:rPr>
                <w:noProof/>
                <w:webHidden/>
              </w:rPr>
              <w:fldChar w:fldCharType="begin"/>
            </w:r>
            <w:r w:rsidR="00720750">
              <w:rPr>
                <w:noProof/>
                <w:webHidden/>
              </w:rPr>
              <w:instrText xml:space="preserve"> PAGEREF _Toc449037954 \h </w:instrText>
            </w:r>
            <w:r w:rsidR="00720750">
              <w:rPr>
                <w:noProof/>
                <w:webHidden/>
              </w:rPr>
            </w:r>
            <w:r w:rsidR="00720750">
              <w:rPr>
                <w:noProof/>
                <w:webHidden/>
              </w:rPr>
              <w:fldChar w:fldCharType="separate"/>
            </w:r>
            <w:r w:rsidR="00720750">
              <w:rPr>
                <w:noProof/>
                <w:webHidden/>
              </w:rPr>
              <w:t>18</w:t>
            </w:r>
            <w:r w:rsidR="00720750">
              <w:rPr>
                <w:noProof/>
                <w:webHidden/>
              </w:rPr>
              <w:fldChar w:fldCharType="end"/>
            </w:r>
          </w:hyperlink>
        </w:p>
        <w:p w14:paraId="47423146" w14:textId="77777777" w:rsidR="00720750" w:rsidRDefault="00B55DFA">
          <w:pPr>
            <w:pStyle w:val="TOC3"/>
            <w:tabs>
              <w:tab w:val="right" w:leader="dot" w:pos="9628"/>
            </w:tabs>
            <w:rPr>
              <w:rFonts w:asciiTheme="minorHAnsi" w:hAnsiTheme="minorHAnsi" w:cstheme="minorBidi"/>
              <w:noProof/>
              <w:color w:val="auto"/>
              <w:sz w:val="22"/>
            </w:rPr>
          </w:pPr>
          <w:hyperlink w:anchor="_Toc449037955" w:history="1">
            <w:r w:rsidR="00720750" w:rsidRPr="00B52ABD">
              <w:rPr>
                <w:rStyle w:val="Hyperlink"/>
                <w:noProof/>
              </w:rPr>
              <w:t>Reporting monitoring sites using the MonitoringSite data set</w:t>
            </w:r>
            <w:r w:rsidR="00720750">
              <w:rPr>
                <w:noProof/>
                <w:webHidden/>
              </w:rPr>
              <w:tab/>
            </w:r>
            <w:r w:rsidR="00720750">
              <w:rPr>
                <w:noProof/>
                <w:webHidden/>
              </w:rPr>
              <w:fldChar w:fldCharType="begin"/>
            </w:r>
            <w:r w:rsidR="00720750">
              <w:rPr>
                <w:noProof/>
                <w:webHidden/>
              </w:rPr>
              <w:instrText xml:space="preserve"> PAGEREF _Toc449037955 \h </w:instrText>
            </w:r>
            <w:r w:rsidR="00720750">
              <w:rPr>
                <w:noProof/>
                <w:webHidden/>
              </w:rPr>
            </w:r>
            <w:r w:rsidR="00720750">
              <w:rPr>
                <w:noProof/>
                <w:webHidden/>
              </w:rPr>
              <w:fldChar w:fldCharType="separate"/>
            </w:r>
            <w:r w:rsidR="00720750">
              <w:rPr>
                <w:noProof/>
                <w:webHidden/>
              </w:rPr>
              <w:t>18</w:t>
            </w:r>
            <w:r w:rsidR="00720750">
              <w:rPr>
                <w:noProof/>
                <w:webHidden/>
              </w:rPr>
              <w:fldChar w:fldCharType="end"/>
            </w:r>
          </w:hyperlink>
        </w:p>
        <w:p w14:paraId="51691283" w14:textId="77777777" w:rsidR="00720750" w:rsidRDefault="00B55DFA">
          <w:pPr>
            <w:pStyle w:val="TOC3"/>
            <w:tabs>
              <w:tab w:val="right" w:leader="dot" w:pos="9628"/>
            </w:tabs>
            <w:rPr>
              <w:rFonts w:asciiTheme="minorHAnsi" w:hAnsiTheme="minorHAnsi" w:cstheme="minorBidi"/>
              <w:noProof/>
              <w:color w:val="auto"/>
              <w:sz w:val="22"/>
            </w:rPr>
          </w:pPr>
          <w:hyperlink w:anchor="_Toc449037956" w:history="1">
            <w:r w:rsidR="00720750" w:rsidRPr="00B52ABD">
              <w:rPr>
                <w:rStyle w:val="Hyperlink"/>
                <w:noProof/>
              </w:rPr>
              <w:t>Constraints and quality control</w:t>
            </w:r>
            <w:r w:rsidR="00720750">
              <w:rPr>
                <w:noProof/>
                <w:webHidden/>
              </w:rPr>
              <w:tab/>
            </w:r>
            <w:r w:rsidR="00720750">
              <w:rPr>
                <w:noProof/>
                <w:webHidden/>
              </w:rPr>
              <w:fldChar w:fldCharType="begin"/>
            </w:r>
            <w:r w:rsidR="00720750">
              <w:rPr>
                <w:noProof/>
                <w:webHidden/>
              </w:rPr>
              <w:instrText xml:space="preserve"> PAGEREF _Toc449037956 \h </w:instrText>
            </w:r>
            <w:r w:rsidR="00720750">
              <w:rPr>
                <w:noProof/>
                <w:webHidden/>
              </w:rPr>
            </w:r>
            <w:r w:rsidR="00720750">
              <w:rPr>
                <w:noProof/>
                <w:webHidden/>
              </w:rPr>
              <w:fldChar w:fldCharType="separate"/>
            </w:r>
            <w:r w:rsidR="00720750">
              <w:rPr>
                <w:noProof/>
                <w:webHidden/>
              </w:rPr>
              <w:t>18</w:t>
            </w:r>
            <w:r w:rsidR="00720750">
              <w:rPr>
                <w:noProof/>
                <w:webHidden/>
              </w:rPr>
              <w:fldChar w:fldCharType="end"/>
            </w:r>
          </w:hyperlink>
        </w:p>
        <w:p w14:paraId="46F7FB63" w14:textId="77777777" w:rsidR="00720750" w:rsidRDefault="00B55DFA">
          <w:pPr>
            <w:pStyle w:val="TOC3"/>
            <w:tabs>
              <w:tab w:val="right" w:leader="dot" w:pos="9628"/>
            </w:tabs>
            <w:rPr>
              <w:rFonts w:asciiTheme="minorHAnsi" w:hAnsiTheme="minorHAnsi" w:cstheme="minorBidi"/>
              <w:noProof/>
              <w:color w:val="auto"/>
              <w:sz w:val="22"/>
            </w:rPr>
          </w:pPr>
          <w:hyperlink w:anchor="_Toc449037957" w:history="1">
            <w:r w:rsidR="00720750" w:rsidRPr="00B52ABD">
              <w:rPr>
                <w:rStyle w:val="Hyperlink"/>
                <w:noProof/>
              </w:rPr>
              <w:t>Special case: reporting monitoring sites under WISE SoE</w:t>
            </w:r>
            <w:r w:rsidR="00720750">
              <w:rPr>
                <w:noProof/>
                <w:webHidden/>
              </w:rPr>
              <w:tab/>
            </w:r>
            <w:r w:rsidR="00720750">
              <w:rPr>
                <w:noProof/>
                <w:webHidden/>
              </w:rPr>
              <w:fldChar w:fldCharType="begin"/>
            </w:r>
            <w:r w:rsidR="00720750">
              <w:rPr>
                <w:noProof/>
                <w:webHidden/>
              </w:rPr>
              <w:instrText xml:space="preserve"> PAGEREF _Toc449037957 \h </w:instrText>
            </w:r>
            <w:r w:rsidR="00720750">
              <w:rPr>
                <w:noProof/>
                <w:webHidden/>
              </w:rPr>
            </w:r>
            <w:r w:rsidR="00720750">
              <w:rPr>
                <w:noProof/>
                <w:webHidden/>
              </w:rPr>
              <w:fldChar w:fldCharType="separate"/>
            </w:r>
            <w:r w:rsidR="00720750">
              <w:rPr>
                <w:noProof/>
                <w:webHidden/>
              </w:rPr>
              <w:t>18</w:t>
            </w:r>
            <w:r w:rsidR="00720750">
              <w:rPr>
                <w:noProof/>
                <w:webHidden/>
              </w:rPr>
              <w:fldChar w:fldCharType="end"/>
            </w:r>
          </w:hyperlink>
        </w:p>
        <w:p w14:paraId="3273EFF7" w14:textId="77777777" w:rsidR="00720750" w:rsidRDefault="00B55DFA">
          <w:pPr>
            <w:pStyle w:val="TOC2"/>
            <w:rPr>
              <w:rFonts w:asciiTheme="minorHAnsi" w:hAnsiTheme="minorHAnsi" w:cstheme="minorBidi"/>
              <w:noProof/>
              <w:color w:val="auto"/>
              <w:sz w:val="22"/>
            </w:rPr>
          </w:pPr>
          <w:hyperlink w:anchor="_Toc449037958" w:history="1">
            <w:r w:rsidR="00720750" w:rsidRPr="00B52ABD">
              <w:rPr>
                <w:rStyle w:val="Hyperlink"/>
                <w:noProof/>
              </w:rPr>
              <w:t>Protected areas</w:t>
            </w:r>
            <w:r w:rsidR="00720750">
              <w:rPr>
                <w:noProof/>
                <w:webHidden/>
              </w:rPr>
              <w:tab/>
            </w:r>
            <w:r w:rsidR="00720750">
              <w:rPr>
                <w:noProof/>
                <w:webHidden/>
              </w:rPr>
              <w:fldChar w:fldCharType="begin"/>
            </w:r>
            <w:r w:rsidR="00720750">
              <w:rPr>
                <w:noProof/>
                <w:webHidden/>
              </w:rPr>
              <w:instrText xml:space="preserve"> PAGEREF _Toc449037958 \h </w:instrText>
            </w:r>
            <w:r w:rsidR="00720750">
              <w:rPr>
                <w:noProof/>
                <w:webHidden/>
              </w:rPr>
            </w:r>
            <w:r w:rsidR="00720750">
              <w:rPr>
                <w:noProof/>
                <w:webHidden/>
              </w:rPr>
              <w:fldChar w:fldCharType="separate"/>
            </w:r>
            <w:r w:rsidR="00720750">
              <w:rPr>
                <w:noProof/>
                <w:webHidden/>
              </w:rPr>
              <w:t>20</w:t>
            </w:r>
            <w:r w:rsidR="00720750">
              <w:rPr>
                <w:noProof/>
                <w:webHidden/>
              </w:rPr>
              <w:fldChar w:fldCharType="end"/>
            </w:r>
          </w:hyperlink>
        </w:p>
        <w:p w14:paraId="24C998E5" w14:textId="77777777" w:rsidR="00720750" w:rsidRDefault="00B55DFA">
          <w:pPr>
            <w:pStyle w:val="TOC1"/>
            <w:rPr>
              <w:rFonts w:asciiTheme="minorHAnsi" w:hAnsiTheme="minorHAnsi" w:cstheme="minorBidi"/>
              <w:color w:val="auto"/>
              <w:sz w:val="22"/>
            </w:rPr>
          </w:pPr>
          <w:hyperlink w:anchor="_Toc449037959" w:history="1">
            <w:r w:rsidR="00720750" w:rsidRPr="00B52ABD">
              <w:rPr>
                <w:rStyle w:val="Hyperlink"/>
              </w:rPr>
              <w:t>Data quality</w:t>
            </w:r>
            <w:r w:rsidR="00720750">
              <w:rPr>
                <w:webHidden/>
              </w:rPr>
              <w:tab/>
            </w:r>
            <w:r w:rsidR="00720750">
              <w:rPr>
                <w:webHidden/>
              </w:rPr>
              <w:fldChar w:fldCharType="begin"/>
            </w:r>
            <w:r w:rsidR="00720750">
              <w:rPr>
                <w:webHidden/>
              </w:rPr>
              <w:instrText xml:space="preserve"> PAGEREF _Toc449037959 \h </w:instrText>
            </w:r>
            <w:r w:rsidR="00720750">
              <w:rPr>
                <w:webHidden/>
              </w:rPr>
            </w:r>
            <w:r w:rsidR="00720750">
              <w:rPr>
                <w:webHidden/>
              </w:rPr>
              <w:fldChar w:fldCharType="separate"/>
            </w:r>
            <w:r w:rsidR="00720750">
              <w:rPr>
                <w:webHidden/>
              </w:rPr>
              <w:t>21</w:t>
            </w:r>
            <w:r w:rsidR="00720750">
              <w:rPr>
                <w:webHidden/>
              </w:rPr>
              <w:fldChar w:fldCharType="end"/>
            </w:r>
          </w:hyperlink>
        </w:p>
        <w:p w14:paraId="64FB4B93" w14:textId="77777777" w:rsidR="00720750" w:rsidRDefault="00B55DFA">
          <w:pPr>
            <w:pStyle w:val="TOC1"/>
            <w:rPr>
              <w:rFonts w:asciiTheme="minorHAnsi" w:hAnsiTheme="minorHAnsi" w:cstheme="minorBidi"/>
              <w:color w:val="auto"/>
              <w:sz w:val="22"/>
            </w:rPr>
          </w:pPr>
          <w:hyperlink w:anchor="_Toc449037960" w:history="1">
            <w:r w:rsidR="00720750" w:rsidRPr="00B52ABD">
              <w:rPr>
                <w:rStyle w:val="Hyperlink"/>
              </w:rPr>
              <w:t>Coordinate reference systems</w:t>
            </w:r>
            <w:r w:rsidR="00720750">
              <w:rPr>
                <w:webHidden/>
              </w:rPr>
              <w:tab/>
            </w:r>
            <w:r w:rsidR="00720750">
              <w:rPr>
                <w:webHidden/>
              </w:rPr>
              <w:fldChar w:fldCharType="begin"/>
            </w:r>
            <w:r w:rsidR="00720750">
              <w:rPr>
                <w:webHidden/>
              </w:rPr>
              <w:instrText xml:space="preserve"> PAGEREF _Toc449037960 \h </w:instrText>
            </w:r>
            <w:r w:rsidR="00720750">
              <w:rPr>
                <w:webHidden/>
              </w:rPr>
            </w:r>
            <w:r w:rsidR="00720750">
              <w:rPr>
                <w:webHidden/>
              </w:rPr>
              <w:fldChar w:fldCharType="separate"/>
            </w:r>
            <w:r w:rsidR="00720750">
              <w:rPr>
                <w:webHidden/>
              </w:rPr>
              <w:t>24</w:t>
            </w:r>
            <w:r w:rsidR="00720750">
              <w:rPr>
                <w:webHidden/>
              </w:rPr>
              <w:fldChar w:fldCharType="end"/>
            </w:r>
          </w:hyperlink>
        </w:p>
        <w:p w14:paraId="178F440F" w14:textId="77777777" w:rsidR="00720750" w:rsidRDefault="00B55DFA">
          <w:pPr>
            <w:pStyle w:val="TOC2"/>
            <w:rPr>
              <w:rFonts w:asciiTheme="minorHAnsi" w:hAnsiTheme="minorHAnsi" w:cstheme="minorBidi"/>
              <w:noProof/>
              <w:color w:val="auto"/>
              <w:sz w:val="22"/>
            </w:rPr>
          </w:pPr>
          <w:hyperlink w:anchor="_Toc449037961" w:history="1">
            <w:r w:rsidR="00720750" w:rsidRPr="00B52ABD">
              <w:rPr>
                <w:rStyle w:val="Hyperlink"/>
                <w:noProof/>
              </w:rPr>
              <w:t>Projection metadata files (.prj)</w:t>
            </w:r>
            <w:r w:rsidR="00720750">
              <w:rPr>
                <w:noProof/>
                <w:webHidden/>
              </w:rPr>
              <w:tab/>
            </w:r>
            <w:r w:rsidR="00720750">
              <w:rPr>
                <w:noProof/>
                <w:webHidden/>
              </w:rPr>
              <w:fldChar w:fldCharType="begin"/>
            </w:r>
            <w:r w:rsidR="00720750">
              <w:rPr>
                <w:noProof/>
                <w:webHidden/>
              </w:rPr>
              <w:instrText xml:space="preserve"> PAGEREF _Toc449037961 \h </w:instrText>
            </w:r>
            <w:r w:rsidR="00720750">
              <w:rPr>
                <w:noProof/>
                <w:webHidden/>
              </w:rPr>
            </w:r>
            <w:r w:rsidR="00720750">
              <w:rPr>
                <w:noProof/>
                <w:webHidden/>
              </w:rPr>
              <w:fldChar w:fldCharType="separate"/>
            </w:r>
            <w:r w:rsidR="00720750">
              <w:rPr>
                <w:noProof/>
                <w:webHidden/>
              </w:rPr>
              <w:t>24</w:t>
            </w:r>
            <w:r w:rsidR="00720750">
              <w:rPr>
                <w:noProof/>
                <w:webHidden/>
              </w:rPr>
              <w:fldChar w:fldCharType="end"/>
            </w:r>
          </w:hyperlink>
        </w:p>
        <w:p w14:paraId="6E32BE60" w14:textId="77777777" w:rsidR="00720750" w:rsidRDefault="00B55DFA">
          <w:pPr>
            <w:pStyle w:val="TOC1"/>
            <w:rPr>
              <w:rFonts w:asciiTheme="minorHAnsi" w:hAnsiTheme="minorHAnsi" w:cstheme="minorBidi"/>
              <w:color w:val="auto"/>
              <w:sz w:val="22"/>
            </w:rPr>
          </w:pPr>
          <w:hyperlink w:anchor="_Toc449037962" w:history="1">
            <w:r w:rsidR="00720750" w:rsidRPr="00B52ABD">
              <w:rPr>
                <w:rStyle w:val="Hyperlink"/>
              </w:rPr>
              <w:t>Metadata</w:t>
            </w:r>
            <w:r w:rsidR="00720750">
              <w:rPr>
                <w:webHidden/>
              </w:rPr>
              <w:tab/>
            </w:r>
            <w:r w:rsidR="00720750">
              <w:rPr>
                <w:webHidden/>
              </w:rPr>
              <w:fldChar w:fldCharType="begin"/>
            </w:r>
            <w:r w:rsidR="00720750">
              <w:rPr>
                <w:webHidden/>
              </w:rPr>
              <w:instrText xml:space="preserve"> PAGEREF _Toc449037962 \h </w:instrText>
            </w:r>
            <w:r w:rsidR="00720750">
              <w:rPr>
                <w:webHidden/>
              </w:rPr>
            </w:r>
            <w:r w:rsidR="00720750">
              <w:rPr>
                <w:webHidden/>
              </w:rPr>
              <w:fldChar w:fldCharType="separate"/>
            </w:r>
            <w:r w:rsidR="00720750">
              <w:rPr>
                <w:webHidden/>
              </w:rPr>
              <w:t>25</w:t>
            </w:r>
            <w:r w:rsidR="00720750">
              <w:rPr>
                <w:webHidden/>
              </w:rPr>
              <w:fldChar w:fldCharType="end"/>
            </w:r>
          </w:hyperlink>
        </w:p>
        <w:p w14:paraId="2BBE5B4B" w14:textId="77777777" w:rsidR="00720750" w:rsidRDefault="00B55DFA">
          <w:pPr>
            <w:pStyle w:val="TOC2"/>
            <w:rPr>
              <w:rFonts w:asciiTheme="minorHAnsi" w:hAnsiTheme="minorHAnsi" w:cstheme="minorBidi"/>
              <w:noProof/>
              <w:color w:val="auto"/>
              <w:sz w:val="22"/>
            </w:rPr>
          </w:pPr>
          <w:hyperlink w:anchor="_Toc449037963" w:history="1">
            <w:r w:rsidR="00720750" w:rsidRPr="00B52ABD">
              <w:rPr>
                <w:rStyle w:val="Hyperlink"/>
                <w:noProof/>
              </w:rPr>
              <w:t>INSPIRE metadata requirements for specific themes</w:t>
            </w:r>
            <w:r w:rsidR="00720750">
              <w:rPr>
                <w:noProof/>
                <w:webHidden/>
              </w:rPr>
              <w:tab/>
            </w:r>
            <w:r w:rsidR="00720750">
              <w:rPr>
                <w:noProof/>
                <w:webHidden/>
              </w:rPr>
              <w:fldChar w:fldCharType="begin"/>
            </w:r>
            <w:r w:rsidR="00720750">
              <w:rPr>
                <w:noProof/>
                <w:webHidden/>
              </w:rPr>
              <w:instrText xml:space="preserve"> PAGEREF _Toc449037963 \h </w:instrText>
            </w:r>
            <w:r w:rsidR="00720750">
              <w:rPr>
                <w:noProof/>
                <w:webHidden/>
              </w:rPr>
            </w:r>
            <w:r w:rsidR="00720750">
              <w:rPr>
                <w:noProof/>
                <w:webHidden/>
              </w:rPr>
              <w:fldChar w:fldCharType="separate"/>
            </w:r>
            <w:r w:rsidR="00720750">
              <w:rPr>
                <w:noProof/>
                <w:webHidden/>
              </w:rPr>
              <w:t>25</w:t>
            </w:r>
            <w:r w:rsidR="00720750">
              <w:rPr>
                <w:noProof/>
                <w:webHidden/>
              </w:rPr>
              <w:fldChar w:fldCharType="end"/>
            </w:r>
          </w:hyperlink>
        </w:p>
        <w:p w14:paraId="40C10DCF" w14:textId="77777777" w:rsidR="00720750" w:rsidRDefault="00B55DFA">
          <w:pPr>
            <w:pStyle w:val="TOC2"/>
            <w:rPr>
              <w:rFonts w:asciiTheme="minorHAnsi" w:hAnsiTheme="minorHAnsi" w:cstheme="minorBidi"/>
              <w:noProof/>
              <w:color w:val="auto"/>
              <w:sz w:val="22"/>
            </w:rPr>
          </w:pPr>
          <w:hyperlink w:anchor="_Toc449037964" w:history="1">
            <w:r w:rsidR="00720750" w:rsidRPr="00B52ABD">
              <w:rPr>
                <w:rStyle w:val="Hyperlink"/>
                <w:noProof/>
              </w:rPr>
              <w:t>WISE reporting guidance for specific metadata elements</w:t>
            </w:r>
            <w:r w:rsidR="00720750">
              <w:rPr>
                <w:noProof/>
                <w:webHidden/>
              </w:rPr>
              <w:tab/>
            </w:r>
            <w:r w:rsidR="00720750">
              <w:rPr>
                <w:noProof/>
                <w:webHidden/>
              </w:rPr>
              <w:fldChar w:fldCharType="begin"/>
            </w:r>
            <w:r w:rsidR="00720750">
              <w:rPr>
                <w:noProof/>
                <w:webHidden/>
              </w:rPr>
              <w:instrText xml:space="preserve"> PAGEREF _Toc449037964 \h </w:instrText>
            </w:r>
            <w:r w:rsidR="00720750">
              <w:rPr>
                <w:noProof/>
                <w:webHidden/>
              </w:rPr>
            </w:r>
            <w:r w:rsidR="00720750">
              <w:rPr>
                <w:noProof/>
                <w:webHidden/>
              </w:rPr>
              <w:fldChar w:fldCharType="separate"/>
            </w:r>
            <w:r w:rsidR="00720750">
              <w:rPr>
                <w:noProof/>
                <w:webHidden/>
              </w:rPr>
              <w:t>26</w:t>
            </w:r>
            <w:r w:rsidR="00720750">
              <w:rPr>
                <w:noProof/>
                <w:webHidden/>
              </w:rPr>
              <w:fldChar w:fldCharType="end"/>
            </w:r>
          </w:hyperlink>
        </w:p>
        <w:p w14:paraId="493B9591" w14:textId="77777777" w:rsidR="00720750" w:rsidRDefault="00B55DFA">
          <w:pPr>
            <w:pStyle w:val="TOC1"/>
            <w:rPr>
              <w:rFonts w:asciiTheme="minorHAnsi" w:hAnsiTheme="minorHAnsi" w:cstheme="minorBidi"/>
              <w:color w:val="auto"/>
              <w:sz w:val="22"/>
            </w:rPr>
          </w:pPr>
          <w:hyperlink w:anchor="_Toc449037965" w:history="1">
            <w:r w:rsidR="00720750" w:rsidRPr="00B52ABD">
              <w:rPr>
                <w:rStyle w:val="Hyperlink"/>
              </w:rPr>
              <w:t>Data exchange</w:t>
            </w:r>
            <w:r w:rsidR="00720750">
              <w:rPr>
                <w:webHidden/>
              </w:rPr>
              <w:tab/>
            </w:r>
            <w:r w:rsidR="00720750">
              <w:rPr>
                <w:webHidden/>
              </w:rPr>
              <w:fldChar w:fldCharType="begin"/>
            </w:r>
            <w:r w:rsidR="00720750">
              <w:rPr>
                <w:webHidden/>
              </w:rPr>
              <w:instrText xml:space="preserve"> PAGEREF _Toc449037965 \h </w:instrText>
            </w:r>
            <w:r w:rsidR="00720750">
              <w:rPr>
                <w:webHidden/>
              </w:rPr>
            </w:r>
            <w:r w:rsidR="00720750">
              <w:rPr>
                <w:webHidden/>
              </w:rPr>
              <w:fldChar w:fldCharType="separate"/>
            </w:r>
            <w:r w:rsidR="00720750">
              <w:rPr>
                <w:webHidden/>
              </w:rPr>
              <w:t>27</w:t>
            </w:r>
            <w:r w:rsidR="00720750">
              <w:rPr>
                <w:webHidden/>
              </w:rPr>
              <w:fldChar w:fldCharType="end"/>
            </w:r>
          </w:hyperlink>
        </w:p>
        <w:p w14:paraId="0DE5AD93" w14:textId="77777777" w:rsidR="00720750" w:rsidRDefault="00B55DFA">
          <w:pPr>
            <w:pStyle w:val="TOC2"/>
            <w:rPr>
              <w:rFonts w:asciiTheme="minorHAnsi" w:hAnsiTheme="minorHAnsi" w:cstheme="minorBidi"/>
              <w:noProof/>
              <w:color w:val="auto"/>
              <w:sz w:val="22"/>
            </w:rPr>
          </w:pPr>
          <w:hyperlink w:anchor="_Toc449037966" w:history="1">
            <w:r w:rsidR="00720750" w:rsidRPr="00B52ABD">
              <w:rPr>
                <w:rStyle w:val="Hyperlink"/>
                <w:noProof/>
              </w:rPr>
              <w:t>Character encoding</w:t>
            </w:r>
            <w:r w:rsidR="00720750">
              <w:rPr>
                <w:noProof/>
                <w:webHidden/>
              </w:rPr>
              <w:tab/>
            </w:r>
            <w:r w:rsidR="00720750">
              <w:rPr>
                <w:noProof/>
                <w:webHidden/>
              </w:rPr>
              <w:fldChar w:fldCharType="begin"/>
            </w:r>
            <w:r w:rsidR="00720750">
              <w:rPr>
                <w:noProof/>
                <w:webHidden/>
              </w:rPr>
              <w:instrText xml:space="preserve"> PAGEREF _Toc449037966 \h </w:instrText>
            </w:r>
            <w:r w:rsidR="00720750">
              <w:rPr>
                <w:noProof/>
                <w:webHidden/>
              </w:rPr>
            </w:r>
            <w:r w:rsidR="00720750">
              <w:rPr>
                <w:noProof/>
                <w:webHidden/>
              </w:rPr>
              <w:fldChar w:fldCharType="separate"/>
            </w:r>
            <w:r w:rsidR="00720750">
              <w:rPr>
                <w:noProof/>
                <w:webHidden/>
              </w:rPr>
              <w:t>27</w:t>
            </w:r>
            <w:r w:rsidR="00720750">
              <w:rPr>
                <w:noProof/>
                <w:webHidden/>
              </w:rPr>
              <w:fldChar w:fldCharType="end"/>
            </w:r>
          </w:hyperlink>
        </w:p>
        <w:p w14:paraId="3F40A855" w14:textId="77777777" w:rsidR="00720750" w:rsidRDefault="00B55DFA">
          <w:pPr>
            <w:pStyle w:val="TOC2"/>
            <w:rPr>
              <w:rFonts w:asciiTheme="minorHAnsi" w:hAnsiTheme="minorHAnsi" w:cstheme="minorBidi"/>
              <w:noProof/>
              <w:color w:val="auto"/>
              <w:sz w:val="22"/>
            </w:rPr>
          </w:pPr>
          <w:hyperlink w:anchor="_Toc449037967" w:history="1">
            <w:r w:rsidR="00720750" w:rsidRPr="00B52ABD">
              <w:rPr>
                <w:rStyle w:val="Hyperlink"/>
                <w:noProof/>
              </w:rPr>
              <w:t>File formats</w:t>
            </w:r>
            <w:r w:rsidR="00720750">
              <w:rPr>
                <w:noProof/>
                <w:webHidden/>
              </w:rPr>
              <w:tab/>
            </w:r>
            <w:r w:rsidR="00720750">
              <w:rPr>
                <w:noProof/>
                <w:webHidden/>
              </w:rPr>
              <w:fldChar w:fldCharType="begin"/>
            </w:r>
            <w:r w:rsidR="00720750">
              <w:rPr>
                <w:noProof/>
                <w:webHidden/>
              </w:rPr>
              <w:instrText xml:space="preserve"> PAGEREF _Toc449037967 \h </w:instrText>
            </w:r>
            <w:r w:rsidR="00720750">
              <w:rPr>
                <w:noProof/>
                <w:webHidden/>
              </w:rPr>
            </w:r>
            <w:r w:rsidR="00720750">
              <w:rPr>
                <w:noProof/>
                <w:webHidden/>
              </w:rPr>
              <w:fldChar w:fldCharType="separate"/>
            </w:r>
            <w:r w:rsidR="00720750">
              <w:rPr>
                <w:noProof/>
                <w:webHidden/>
              </w:rPr>
              <w:t>27</w:t>
            </w:r>
            <w:r w:rsidR="00720750">
              <w:rPr>
                <w:noProof/>
                <w:webHidden/>
              </w:rPr>
              <w:fldChar w:fldCharType="end"/>
            </w:r>
          </w:hyperlink>
        </w:p>
        <w:p w14:paraId="2E86AD1B" w14:textId="77777777" w:rsidR="00720750" w:rsidRDefault="00B55DFA">
          <w:pPr>
            <w:pStyle w:val="TOC2"/>
            <w:rPr>
              <w:rFonts w:asciiTheme="minorHAnsi" w:hAnsiTheme="minorHAnsi" w:cstheme="minorBidi"/>
              <w:noProof/>
              <w:color w:val="auto"/>
              <w:sz w:val="22"/>
            </w:rPr>
          </w:pPr>
          <w:hyperlink w:anchor="_Toc449037968" w:history="1">
            <w:r w:rsidR="00720750" w:rsidRPr="00B52ABD">
              <w:rPr>
                <w:rStyle w:val="Hyperlink"/>
                <w:noProof/>
              </w:rPr>
              <w:t>GML format</w:t>
            </w:r>
            <w:r w:rsidR="00720750">
              <w:rPr>
                <w:noProof/>
                <w:webHidden/>
              </w:rPr>
              <w:tab/>
            </w:r>
            <w:r w:rsidR="00720750">
              <w:rPr>
                <w:noProof/>
                <w:webHidden/>
              </w:rPr>
              <w:fldChar w:fldCharType="begin"/>
            </w:r>
            <w:r w:rsidR="00720750">
              <w:rPr>
                <w:noProof/>
                <w:webHidden/>
              </w:rPr>
              <w:instrText xml:space="preserve"> PAGEREF _Toc449037968 \h </w:instrText>
            </w:r>
            <w:r w:rsidR="00720750">
              <w:rPr>
                <w:noProof/>
                <w:webHidden/>
              </w:rPr>
            </w:r>
            <w:r w:rsidR="00720750">
              <w:rPr>
                <w:noProof/>
                <w:webHidden/>
              </w:rPr>
              <w:fldChar w:fldCharType="separate"/>
            </w:r>
            <w:r w:rsidR="00720750">
              <w:rPr>
                <w:noProof/>
                <w:webHidden/>
              </w:rPr>
              <w:t>27</w:t>
            </w:r>
            <w:r w:rsidR="00720750">
              <w:rPr>
                <w:noProof/>
                <w:webHidden/>
              </w:rPr>
              <w:fldChar w:fldCharType="end"/>
            </w:r>
          </w:hyperlink>
        </w:p>
        <w:p w14:paraId="7FABB1AE" w14:textId="77777777" w:rsidR="00720750" w:rsidRDefault="00B55DFA">
          <w:pPr>
            <w:pStyle w:val="TOC2"/>
            <w:rPr>
              <w:rFonts w:asciiTheme="minorHAnsi" w:hAnsiTheme="minorHAnsi" w:cstheme="minorBidi"/>
              <w:noProof/>
              <w:color w:val="auto"/>
              <w:sz w:val="22"/>
            </w:rPr>
          </w:pPr>
          <w:hyperlink w:anchor="_Toc449037969" w:history="1">
            <w:r w:rsidR="00720750" w:rsidRPr="00B52ABD">
              <w:rPr>
                <w:rStyle w:val="Hyperlink"/>
                <w:noProof/>
              </w:rPr>
              <w:t>Shapefile format</w:t>
            </w:r>
            <w:r w:rsidR="00720750">
              <w:rPr>
                <w:noProof/>
                <w:webHidden/>
              </w:rPr>
              <w:tab/>
            </w:r>
            <w:r w:rsidR="00720750">
              <w:rPr>
                <w:noProof/>
                <w:webHidden/>
              </w:rPr>
              <w:fldChar w:fldCharType="begin"/>
            </w:r>
            <w:r w:rsidR="00720750">
              <w:rPr>
                <w:noProof/>
                <w:webHidden/>
              </w:rPr>
              <w:instrText xml:space="preserve"> PAGEREF _Toc449037969 \h </w:instrText>
            </w:r>
            <w:r w:rsidR="00720750">
              <w:rPr>
                <w:noProof/>
                <w:webHidden/>
              </w:rPr>
            </w:r>
            <w:r w:rsidR="00720750">
              <w:rPr>
                <w:noProof/>
                <w:webHidden/>
              </w:rPr>
              <w:fldChar w:fldCharType="separate"/>
            </w:r>
            <w:r w:rsidR="00720750">
              <w:rPr>
                <w:noProof/>
                <w:webHidden/>
              </w:rPr>
              <w:t>27</w:t>
            </w:r>
            <w:r w:rsidR="00720750">
              <w:rPr>
                <w:noProof/>
                <w:webHidden/>
              </w:rPr>
              <w:fldChar w:fldCharType="end"/>
            </w:r>
          </w:hyperlink>
        </w:p>
        <w:p w14:paraId="78CC6E59" w14:textId="77777777" w:rsidR="00720750" w:rsidRDefault="00B55DFA">
          <w:pPr>
            <w:pStyle w:val="TOC2"/>
            <w:rPr>
              <w:rFonts w:asciiTheme="minorHAnsi" w:hAnsiTheme="minorHAnsi" w:cstheme="minorBidi"/>
              <w:noProof/>
              <w:color w:val="auto"/>
              <w:sz w:val="22"/>
            </w:rPr>
          </w:pPr>
          <w:hyperlink w:anchor="_Toc449037970" w:history="1">
            <w:r w:rsidR="00720750" w:rsidRPr="00B52ABD">
              <w:rPr>
                <w:rStyle w:val="Hyperlink"/>
                <w:noProof/>
              </w:rPr>
              <w:t>File naming convention</w:t>
            </w:r>
            <w:r w:rsidR="00720750">
              <w:rPr>
                <w:noProof/>
                <w:webHidden/>
              </w:rPr>
              <w:tab/>
            </w:r>
            <w:r w:rsidR="00720750">
              <w:rPr>
                <w:noProof/>
                <w:webHidden/>
              </w:rPr>
              <w:fldChar w:fldCharType="begin"/>
            </w:r>
            <w:r w:rsidR="00720750">
              <w:rPr>
                <w:noProof/>
                <w:webHidden/>
              </w:rPr>
              <w:instrText xml:space="preserve"> PAGEREF _Toc449037970 \h </w:instrText>
            </w:r>
            <w:r w:rsidR="00720750">
              <w:rPr>
                <w:noProof/>
                <w:webHidden/>
              </w:rPr>
            </w:r>
            <w:r w:rsidR="00720750">
              <w:rPr>
                <w:noProof/>
                <w:webHidden/>
              </w:rPr>
              <w:fldChar w:fldCharType="separate"/>
            </w:r>
            <w:r w:rsidR="00720750">
              <w:rPr>
                <w:noProof/>
                <w:webHidden/>
              </w:rPr>
              <w:t>28</w:t>
            </w:r>
            <w:r w:rsidR="00720750">
              <w:rPr>
                <w:noProof/>
                <w:webHidden/>
              </w:rPr>
              <w:fldChar w:fldCharType="end"/>
            </w:r>
          </w:hyperlink>
        </w:p>
        <w:p w14:paraId="55B23C33" w14:textId="77777777" w:rsidR="00720750" w:rsidRDefault="00B55DFA">
          <w:pPr>
            <w:pStyle w:val="TOC2"/>
            <w:rPr>
              <w:rFonts w:asciiTheme="minorHAnsi" w:hAnsiTheme="minorHAnsi" w:cstheme="minorBidi"/>
              <w:noProof/>
              <w:color w:val="auto"/>
              <w:sz w:val="22"/>
            </w:rPr>
          </w:pPr>
          <w:hyperlink w:anchor="_Toc449037971" w:history="1">
            <w:r w:rsidR="00720750" w:rsidRPr="00B52ABD">
              <w:rPr>
                <w:rStyle w:val="Hyperlink"/>
                <w:noProof/>
              </w:rPr>
              <w:t>Data submission</w:t>
            </w:r>
            <w:r w:rsidR="00720750">
              <w:rPr>
                <w:noProof/>
                <w:webHidden/>
              </w:rPr>
              <w:tab/>
            </w:r>
            <w:r w:rsidR="00720750">
              <w:rPr>
                <w:noProof/>
                <w:webHidden/>
              </w:rPr>
              <w:fldChar w:fldCharType="begin"/>
            </w:r>
            <w:r w:rsidR="00720750">
              <w:rPr>
                <w:noProof/>
                <w:webHidden/>
              </w:rPr>
              <w:instrText xml:space="preserve"> PAGEREF _Toc449037971 \h </w:instrText>
            </w:r>
            <w:r w:rsidR="00720750">
              <w:rPr>
                <w:noProof/>
                <w:webHidden/>
              </w:rPr>
            </w:r>
            <w:r w:rsidR="00720750">
              <w:rPr>
                <w:noProof/>
                <w:webHidden/>
              </w:rPr>
              <w:fldChar w:fldCharType="separate"/>
            </w:r>
            <w:r w:rsidR="00720750">
              <w:rPr>
                <w:noProof/>
                <w:webHidden/>
              </w:rPr>
              <w:t>29</w:t>
            </w:r>
            <w:r w:rsidR="00720750">
              <w:rPr>
                <w:noProof/>
                <w:webHidden/>
              </w:rPr>
              <w:fldChar w:fldCharType="end"/>
            </w:r>
          </w:hyperlink>
        </w:p>
        <w:p w14:paraId="31BC51B6" w14:textId="77777777" w:rsidR="00720750" w:rsidRDefault="00B55DFA">
          <w:pPr>
            <w:pStyle w:val="TOC2"/>
            <w:rPr>
              <w:rFonts w:asciiTheme="minorHAnsi" w:hAnsiTheme="minorHAnsi" w:cstheme="minorBidi"/>
              <w:noProof/>
              <w:color w:val="auto"/>
              <w:sz w:val="22"/>
            </w:rPr>
          </w:pPr>
          <w:hyperlink w:anchor="_Toc449037972" w:history="1">
            <w:r w:rsidR="00720750" w:rsidRPr="00B52ABD">
              <w:rPr>
                <w:rStyle w:val="Hyperlink"/>
                <w:noProof/>
              </w:rPr>
              <w:t>Resubmissions and updates</w:t>
            </w:r>
            <w:r w:rsidR="00720750">
              <w:rPr>
                <w:noProof/>
                <w:webHidden/>
              </w:rPr>
              <w:tab/>
            </w:r>
            <w:r w:rsidR="00720750">
              <w:rPr>
                <w:noProof/>
                <w:webHidden/>
              </w:rPr>
              <w:fldChar w:fldCharType="begin"/>
            </w:r>
            <w:r w:rsidR="00720750">
              <w:rPr>
                <w:noProof/>
                <w:webHidden/>
              </w:rPr>
              <w:instrText xml:space="preserve"> PAGEREF _Toc449037972 \h </w:instrText>
            </w:r>
            <w:r w:rsidR="00720750">
              <w:rPr>
                <w:noProof/>
                <w:webHidden/>
              </w:rPr>
            </w:r>
            <w:r w:rsidR="00720750">
              <w:rPr>
                <w:noProof/>
                <w:webHidden/>
              </w:rPr>
              <w:fldChar w:fldCharType="separate"/>
            </w:r>
            <w:r w:rsidR="00720750">
              <w:rPr>
                <w:noProof/>
                <w:webHidden/>
              </w:rPr>
              <w:t>29</w:t>
            </w:r>
            <w:r w:rsidR="00720750">
              <w:rPr>
                <w:noProof/>
                <w:webHidden/>
              </w:rPr>
              <w:fldChar w:fldCharType="end"/>
            </w:r>
          </w:hyperlink>
        </w:p>
        <w:p w14:paraId="20977D26" w14:textId="77777777" w:rsidR="00720750" w:rsidRDefault="00B55DFA">
          <w:pPr>
            <w:pStyle w:val="TOC1"/>
            <w:rPr>
              <w:rFonts w:asciiTheme="minorHAnsi" w:hAnsiTheme="minorHAnsi" w:cstheme="minorBidi"/>
              <w:color w:val="auto"/>
              <w:sz w:val="22"/>
            </w:rPr>
          </w:pPr>
          <w:hyperlink w:anchor="_Toc449037973" w:history="1">
            <w:r w:rsidR="00720750" w:rsidRPr="00B52ABD">
              <w:rPr>
                <w:rStyle w:val="Hyperlink"/>
              </w:rPr>
              <w:t>Data policy</w:t>
            </w:r>
            <w:r w:rsidR="00720750">
              <w:rPr>
                <w:webHidden/>
              </w:rPr>
              <w:tab/>
            </w:r>
            <w:r w:rsidR="00720750">
              <w:rPr>
                <w:webHidden/>
              </w:rPr>
              <w:fldChar w:fldCharType="begin"/>
            </w:r>
            <w:r w:rsidR="00720750">
              <w:rPr>
                <w:webHidden/>
              </w:rPr>
              <w:instrText xml:space="preserve"> PAGEREF _Toc449037973 \h </w:instrText>
            </w:r>
            <w:r w:rsidR="00720750">
              <w:rPr>
                <w:webHidden/>
              </w:rPr>
            </w:r>
            <w:r w:rsidR="00720750">
              <w:rPr>
                <w:webHidden/>
              </w:rPr>
              <w:fldChar w:fldCharType="separate"/>
            </w:r>
            <w:r w:rsidR="00720750">
              <w:rPr>
                <w:webHidden/>
              </w:rPr>
              <w:t>30</w:t>
            </w:r>
            <w:r w:rsidR="00720750">
              <w:rPr>
                <w:webHidden/>
              </w:rPr>
              <w:fldChar w:fldCharType="end"/>
            </w:r>
          </w:hyperlink>
        </w:p>
        <w:p w14:paraId="6EA8DFF6" w14:textId="77777777" w:rsidR="00720750" w:rsidRDefault="00B55DFA">
          <w:pPr>
            <w:pStyle w:val="TOC2"/>
            <w:rPr>
              <w:rFonts w:asciiTheme="minorHAnsi" w:hAnsiTheme="minorHAnsi" w:cstheme="minorBidi"/>
              <w:noProof/>
              <w:color w:val="auto"/>
              <w:sz w:val="22"/>
            </w:rPr>
          </w:pPr>
          <w:hyperlink w:anchor="_Toc449037974" w:history="1">
            <w:r w:rsidR="00720750" w:rsidRPr="00B52ABD">
              <w:rPr>
                <w:rStyle w:val="Hyperlink"/>
                <w:noProof/>
              </w:rPr>
              <w:t>Data storage</w:t>
            </w:r>
            <w:r w:rsidR="00720750">
              <w:rPr>
                <w:noProof/>
                <w:webHidden/>
              </w:rPr>
              <w:tab/>
            </w:r>
            <w:r w:rsidR="00720750">
              <w:rPr>
                <w:noProof/>
                <w:webHidden/>
              </w:rPr>
              <w:fldChar w:fldCharType="begin"/>
            </w:r>
            <w:r w:rsidR="00720750">
              <w:rPr>
                <w:noProof/>
                <w:webHidden/>
              </w:rPr>
              <w:instrText xml:space="preserve"> PAGEREF _Toc449037974 \h </w:instrText>
            </w:r>
            <w:r w:rsidR="00720750">
              <w:rPr>
                <w:noProof/>
                <w:webHidden/>
              </w:rPr>
            </w:r>
            <w:r w:rsidR="00720750">
              <w:rPr>
                <w:noProof/>
                <w:webHidden/>
              </w:rPr>
              <w:fldChar w:fldCharType="separate"/>
            </w:r>
            <w:r w:rsidR="00720750">
              <w:rPr>
                <w:noProof/>
                <w:webHidden/>
              </w:rPr>
              <w:t>30</w:t>
            </w:r>
            <w:r w:rsidR="00720750">
              <w:rPr>
                <w:noProof/>
                <w:webHidden/>
              </w:rPr>
              <w:fldChar w:fldCharType="end"/>
            </w:r>
          </w:hyperlink>
        </w:p>
        <w:p w14:paraId="5FA4D34E" w14:textId="77777777" w:rsidR="00720750" w:rsidRDefault="00B55DFA">
          <w:pPr>
            <w:pStyle w:val="TOC2"/>
            <w:rPr>
              <w:rFonts w:asciiTheme="minorHAnsi" w:hAnsiTheme="minorHAnsi" w:cstheme="minorBidi"/>
              <w:noProof/>
              <w:color w:val="auto"/>
              <w:sz w:val="22"/>
            </w:rPr>
          </w:pPr>
          <w:hyperlink w:anchor="_Toc449037975" w:history="1">
            <w:r w:rsidR="00720750" w:rsidRPr="00B52ABD">
              <w:rPr>
                <w:rStyle w:val="Hyperlink"/>
                <w:noProof/>
              </w:rPr>
              <w:t>Data usage</w:t>
            </w:r>
            <w:r w:rsidR="00720750">
              <w:rPr>
                <w:noProof/>
                <w:webHidden/>
              </w:rPr>
              <w:tab/>
            </w:r>
            <w:r w:rsidR="00720750">
              <w:rPr>
                <w:noProof/>
                <w:webHidden/>
              </w:rPr>
              <w:fldChar w:fldCharType="begin"/>
            </w:r>
            <w:r w:rsidR="00720750">
              <w:rPr>
                <w:noProof/>
                <w:webHidden/>
              </w:rPr>
              <w:instrText xml:space="preserve"> PAGEREF _Toc449037975 \h </w:instrText>
            </w:r>
            <w:r w:rsidR="00720750">
              <w:rPr>
                <w:noProof/>
                <w:webHidden/>
              </w:rPr>
            </w:r>
            <w:r w:rsidR="00720750">
              <w:rPr>
                <w:noProof/>
                <w:webHidden/>
              </w:rPr>
              <w:fldChar w:fldCharType="separate"/>
            </w:r>
            <w:r w:rsidR="00720750">
              <w:rPr>
                <w:noProof/>
                <w:webHidden/>
              </w:rPr>
              <w:t>30</w:t>
            </w:r>
            <w:r w:rsidR="00720750">
              <w:rPr>
                <w:noProof/>
                <w:webHidden/>
              </w:rPr>
              <w:fldChar w:fldCharType="end"/>
            </w:r>
          </w:hyperlink>
        </w:p>
        <w:p w14:paraId="514B49C0" w14:textId="77777777" w:rsidR="00720750" w:rsidRDefault="00B55DFA">
          <w:pPr>
            <w:pStyle w:val="TOC2"/>
            <w:rPr>
              <w:rFonts w:asciiTheme="minorHAnsi" w:hAnsiTheme="minorHAnsi" w:cstheme="minorBidi"/>
              <w:noProof/>
              <w:color w:val="auto"/>
              <w:sz w:val="22"/>
            </w:rPr>
          </w:pPr>
          <w:hyperlink w:anchor="_Toc449037976" w:history="1">
            <w:r w:rsidR="00720750" w:rsidRPr="00B52ABD">
              <w:rPr>
                <w:rStyle w:val="Hyperlink"/>
                <w:noProof/>
              </w:rPr>
              <w:t>Data distribution</w:t>
            </w:r>
            <w:r w:rsidR="00720750">
              <w:rPr>
                <w:noProof/>
                <w:webHidden/>
              </w:rPr>
              <w:tab/>
            </w:r>
            <w:r w:rsidR="00720750">
              <w:rPr>
                <w:noProof/>
                <w:webHidden/>
              </w:rPr>
              <w:fldChar w:fldCharType="begin"/>
            </w:r>
            <w:r w:rsidR="00720750">
              <w:rPr>
                <w:noProof/>
                <w:webHidden/>
              </w:rPr>
              <w:instrText xml:space="preserve"> PAGEREF _Toc449037976 \h </w:instrText>
            </w:r>
            <w:r w:rsidR="00720750">
              <w:rPr>
                <w:noProof/>
                <w:webHidden/>
              </w:rPr>
            </w:r>
            <w:r w:rsidR="00720750">
              <w:rPr>
                <w:noProof/>
                <w:webHidden/>
              </w:rPr>
              <w:fldChar w:fldCharType="separate"/>
            </w:r>
            <w:r w:rsidR="00720750">
              <w:rPr>
                <w:noProof/>
                <w:webHidden/>
              </w:rPr>
              <w:t>30</w:t>
            </w:r>
            <w:r w:rsidR="00720750">
              <w:rPr>
                <w:noProof/>
                <w:webHidden/>
              </w:rPr>
              <w:fldChar w:fldCharType="end"/>
            </w:r>
          </w:hyperlink>
        </w:p>
        <w:p w14:paraId="5059329A" w14:textId="77777777" w:rsidR="00720750" w:rsidRDefault="00B55DFA">
          <w:pPr>
            <w:pStyle w:val="TOC1"/>
            <w:rPr>
              <w:rFonts w:asciiTheme="minorHAnsi" w:hAnsiTheme="minorHAnsi" w:cstheme="minorBidi"/>
              <w:color w:val="auto"/>
              <w:sz w:val="22"/>
            </w:rPr>
          </w:pPr>
          <w:hyperlink w:anchor="_Toc449037977" w:history="1">
            <w:r w:rsidR="00720750" w:rsidRPr="00B52ABD">
              <w:rPr>
                <w:rStyle w:val="Hyperlink"/>
              </w:rPr>
              <w:t>WISE spatial data set and INSPIRE themes</w:t>
            </w:r>
            <w:r w:rsidR="00720750">
              <w:rPr>
                <w:webHidden/>
              </w:rPr>
              <w:tab/>
            </w:r>
            <w:r w:rsidR="00720750">
              <w:rPr>
                <w:webHidden/>
              </w:rPr>
              <w:fldChar w:fldCharType="begin"/>
            </w:r>
            <w:r w:rsidR="00720750">
              <w:rPr>
                <w:webHidden/>
              </w:rPr>
              <w:instrText xml:space="preserve"> PAGEREF _Toc449037977 \h </w:instrText>
            </w:r>
            <w:r w:rsidR="00720750">
              <w:rPr>
                <w:webHidden/>
              </w:rPr>
            </w:r>
            <w:r w:rsidR="00720750">
              <w:rPr>
                <w:webHidden/>
              </w:rPr>
              <w:fldChar w:fldCharType="separate"/>
            </w:r>
            <w:r w:rsidR="00720750">
              <w:rPr>
                <w:webHidden/>
              </w:rPr>
              <w:t>32</w:t>
            </w:r>
            <w:r w:rsidR="00720750">
              <w:rPr>
                <w:webHidden/>
              </w:rPr>
              <w:fldChar w:fldCharType="end"/>
            </w:r>
          </w:hyperlink>
        </w:p>
        <w:p w14:paraId="08F70E59" w14:textId="77777777" w:rsidR="00720750" w:rsidRDefault="00B55DFA">
          <w:pPr>
            <w:pStyle w:val="TOC2"/>
            <w:rPr>
              <w:rFonts w:asciiTheme="minorHAnsi" w:hAnsiTheme="minorHAnsi" w:cstheme="minorBidi"/>
              <w:noProof/>
              <w:color w:val="auto"/>
              <w:sz w:val="22"/>
            </w:rPr>
          </w:pPr>
          <w:hyperlink w:anchor="_Toc449037978" w:history="1">
            <w:r w:rsidR="00720750" w:rsidRPr="00B52ABD">
              <w:rPr>
                <w:rStyle w:val="Hyperlink"/>
                <w:noProof/>
              </w:rPr>
              <w:t>INSPIRE Area Management/Restriction/Regulation Zones and Reporting Units</w:t>
            </w:r>
            <w:r w:rsidR="00720750">
              <w:rPr>
                <w:noProof/>
                <w:webHidden/>
              </w:rPr>
              <w:tab/>
            </w:r>
            <w:r w:rsidR="00720750">
              <w:rPr>
                <w:noProof/>
                <w:webHidden/>
              </w:rPr>
              <w:fldChar w:fldCharType="begin"/>
            </w:r>
            <w:r w:rsidR="00720750">
              <w:rPr>
                <w:noProof/>
                <w:webHidden/>
              </w:rPr>
              <w:instrText xml:space="preserve"> PAGEREF _Toc449037978 \h </w:instrText>
            </w:r>
            <w:r w:rsidR="00720750">
              <w:rPr>
                <w:noProof/>
                <w:webHidden/>
              </w:rPr>
            </w:r>
            <w:r w:rsidR="00720750">
              <w:rPr>
                <w:noProof/>
                <w:webHidden/>
              </w:rPr>
              <w:fldChar w:fldCharType="separate"/>
            </w:r>
            <w:r w:rsidR="00720750">
              <w:rPr>
                <w:noProof/>
                <w:webHidden/>
              </w:rPr>
              <w:t>32</w:t>
            </w:r>
            <w:r w:rsidR="00720750">
              <w:rPr>
                <w:noProof/>
                <w:webHidden/>
              </w:rPr>
              <w:fldChar w:fldCharType="end"/>
            </w:r>
          </w:hyperlink>
        </w:p>
        <w:p w14:paraId="08EE1BFD" w14:textId="77777777" w:rsidR="00720750" w:rsidRDefault="00B55DFA">
          <w:pPr>
            <w:pStyle w:val="TOC3"/>
            <w:tabs>
              <w:tab w:val="right" w:leader="dot" w:pos="9628"/>
            </w:tabs>
            <w:rPr>
              <w:rFonts w:asciiTheme="minorHAnsi" w:hAnsiTheme="minorHAnsi" w:cstheme="minorBidi"/>
              <w:noProof/>
              <w:color w:val="auto"/>
              <w:sz w:val="22"/>
            </w:rPr>
          </w:pPr>
          <w:hyperlink w:anchor="_Toc449037979" w:history="1">
            <w:r w:rsidR="00720750" w:rsidRPr="00B52ABD">
              <w:rPr>
                <w:rStyle w:val="Hyperlink"/>
                <w:noProof/>
              </w:rPr>
              <w:t>Introduction</w:t>
            </w:r>
            <w:r w:rsidR="00720750">
              <w:rPr>
                <w:noProof/>
                <w:webHidden/>
              </w:rPr>
              <w:tab/>
            </w:r>
            <w:r w:rsidR="00720750">
              <w:rPr>
                <w:noProof/>
                <w:webHidden/>
              </w:rPr>
              <w:fldChar w:fldCharType="begin"/>
            </w:r>
            <w:r w:rsidR="00720750">
              <w:rPr>
                <w:noProof/>
                <w:webHidden/>
              </w:rPr>
              <w:instrText xml:space="preserve"> PAGEREF _Toc449037979 \h </w:instrText>
            </w:r>
            <w:r w:rsidR="00720750">
              <w:rPr>
                <w:noProof/>
                <w:webHidden/>
              </w:rPr>
            </w:r>
            <w:r w:rsidR="00720750">
              <w:rPr>
                <w:noProof/>
                <w:webHidden/>
              </w:rPr>
              <w:fldChar w:fldCharType="separate"/>
            </w:r>
            <w:r w:rsidR="00720750">
              <w:rPr>
                <w:noProof/>
                <w:webHidden/>
              </w:rPr>
              <w:t>32</w:t>
            </w:r>
            <w:r w:rsidR="00720750">
              <w:rPr>
                <w:noProof/>
                <w:webHidden/>
              </w:rPr>
              <w:fldChar w:fldCharType="end"/>
            </w:r>
          </w:hyperlink>
        </w:p>
        <w:p w14:paraId="31B48078" w14:textId="77777777" w:rsidR="00720750" w:rsidRDefault="00B55DFA">
          <w:pPr>
            <w:pStyle w:val="TOC3"/>
            <w:tabs>
              <w:tab w:val="right" w:leader="dot" w:pos="9628"/>
            </w:tabs>
            <w:rPr>
              <w:rFonts w:asciiTheme="minorHAnsi" w:hAnsiTheme="minorHAnsi" w:cstheme="minorBidi"/>
              <w:noProof/>
              <w:color w:val="auto"/>
              <w:sz w:val="22"/>
            </w:rPr>
          </w:pPr>
          <w:hyperlink w:anchor="_Toc449037980" w:history="1">
            <w:r w:rsidR="00720750" w:rsidRPr="00B52ABD">
              <w:rPr>
                <w:rStyle w:val="Hyperlink"/>
                <w:noProof/>
              </w:rPr>
              <w:t>Overview</w:t>
            </w:r>
            <w:r w:rsidR="00720750">
              <w:rPr>
                <w:noProof/>
                <w:webHidden/>
              </w:rPr>
              <w:tab/>
            </w:r>
            <w:r w:rsidR="00720750">
              <w:rPr>
                <w:noProof/>
                <w:webHidden/>
              </w:rPr>
              <w:fldChar w:fldCharType="begin"/>
            </w:r>
            <w:r w:rsidR="00720750">
              <w:rPr>
                <w:noProof/>
                <w:webHidden/>
              </w:rPr>
              <w:instrText xml:space="preserve"> PAGEREF _Toc449037980 \h </w:instrText>
            </w:r>
            <w:r w:rsidR="00720750">
              <w:rPr>
                <w:noProof/>
                <w:webHidden/>
              </w:rPr>
            </w:r>
            <w:r w:rsidR="00720750">
              <w:rPr>
                <w:noProof/>
                <w:webHidden/>
              </w:rPr>
              <w:fldChar w:fldCharType="separate"/>
            </w:r>
            <w:r w:rsidR="00720750">
              <w:rPr>
                <w:noProof/>
                <w:webHidden/>
              </w:rPr>
              <w:t>32</w:t>
            </w:r>
            <w:r w:rsidR="00720750">
              <w:rPr>
                <w:noProof/>
                <w:webHidden/>
              </w:rPr>
              <w:fldChar w:fldCharType="end"/>
            </w:r>
          </w:hyperlink>
        </w:p>
        <w:p w14:paraId="74B140F9" w14:textId="77777777" w:rsidR="00720750" w:rsidRDefault="00B55DFA">
          <w:pPr>
            <w:pStyle w:val="TOC3"/>
            <w:tabs>
              <w:tab w:val="right" w:leader="dot" w:pos="9628"/>
            </w:tabs>
            <w:rPr>
              <w:rFonts w:asciiTheme="minorHAnsi" w:hAnsiTheme="minorHAnsi" w:cstheme="minorBidi"/>
              <w:noProof/>
              <w:color w:val="auto"/>
              <w:sz w:val="22"/>
            </w:rPr>
          </w:pPr>
          <w:hyperlink w:anchor="_Toc449037981" w:history="1">
            <w:r w:rsidR="00720750" w:rsidRPr="00B52ABD">
              <w:rPr>
                <w:rStyle w:val="Hyperlink"/>
                <w:noProof/>
              </w:rPr>
              <w:t>Required data elements</w:t>
            </w:r>
            <w:r w:rsidR="00720750">
              <w:rPr>
                <w:noProof/>
                <w:webHidden/>
              </w:rPr>
              <w:tab/>
            </w:r>
            <w:r w:rsidR="00720750">
              <w:rPr>
                <w:noProof/>
                <w:webHidden/>
              </w:rPr>
              <w:fldChar w:fldCharType="begin"/>
            </w:r>
            <w:r w:rsidR="00720750">
              <w:rPr>
                <w:noProof/>
                <w:webHidden/>
              </w:rPr>
              <w:instrText xml:space="preserve"> PAGEREF _Toc449037981 \h </w:instrText>
            </w:r>
            <w:r w:rsidR="00720750">
              <w:rPr>
                <w:noProof/>
                <w:webHidden/>
              </w:rPr>
            </w:r>
            <w:r w:rsidR="00720750">
              <w:rPr>
                <w:noProof/>
                <w:webHidden/>
              </w:rPr>
              <w:fldChar w:fldCharType="separate"/>
            </w:r>
            <w:r w:rsidR="00720750">
              <w:rPr>
                <w:noProof/>
                <w:webHidden/>
              </w:rPr>
              <w:t>33</w:t>
            </w:r>
            <w:r w:rsidR="00720750">
              <w:rPr>
                <w:noProof/>
                <w:webHidden/>
              </w:rPr>
              <w:fldChar w:fldCharType="end"/>
            </w:r>
          </w:hyperlink>
        </w:p>
        <w:p w14:paraId="4F16984D" w14:textId="77777777" w:rsidR="00720750" w:rsidRDefault="00B55DFA">
          <w:pPr>
            <w:pStyle w:val="TOC3"/>
            <w:tabs>
              <w:tab w:val="right" w:leader="dot" w:pos="9628"/>
            </w:tabs>
            <w:rPr>
              <w:rFonts w:asciiTheme="minorHAnsi" w:hAnsiTheme="minorHAnsi" w:cstheme="minorBidi"/>
              <w:noProof/>
              <w:color w:val="auto"/>
              <w:sz w:val="22"/>
            </w:rPr>
          </w:pPr>
          <w:hyperlink w:anchor="_Toc449037982" w:history="1">
            <w:r w:rsidR="00720750" w:rsidRPr="00B52ABD">
              <w:rPr>
                <w:rStyle w:val="Hyperlink"/>
                <w:noProof/>
              </w:rPr>
              <w:t>Voidable data elements</w:t>
            </w:r>
            <w:r w:rsidR="00720750">
              <w:rPr>
                <w:noProof/>
                <w:webHidden/>
              </w:rPr>
              <w:tab/>
            </w:r>
            <w:r w:rsidR="00720750">
              <w:rPr>
                <w:noProof/>
                <w:webHidden/>
              </w:rPr>
              <w:fldChar w:fldCharType="begin"/>
            </w:r>
            <w:r w:rsidR="00720750">
              <w:rPr>
                <w:noProof/>
                <w:webHidden/>
              </w:rPr>
              <w:instrText xml:space="preserve"> PAGEREF _Toc449037982 \h </w:instrText>
            </w:r>
            <w:r w:rsidR="00720750">
              <w:rPr>
                <w:noProof/>
                <w:webHidden/>
              </w:rPr>
            </w:r>
            <w:r w:rsidR="00720750">
              <w:rPr>
                <w:noProof/>
                <w:webHidden/>
              </w:rPr>
              <w:fldChar w:fldCharType="separate"/>
            </w:r>
            <w:r w:rsidR="00720750">
              <w:rPr>
                <w:noProof/>
                <w:webHidden/>
              </w:rPr>
              <w:t>34</w:t>
            </w:r>
            <w:r w:rsidR="00720750">
              <w:rPr>
                <w:noProof/>
                <w:webHidden/>
              </w:rPr>
              <w:fldChar w:fldCharType="end"/>
            </w:r>
          </w:hyperlink>
        </w:p>
        <w:p w14:paraId="30DDA7F4" w14:textId="77777777" w:rsidR="00720750" w:rsidRDefault="00B55DFA">
          <w:pPr>
            <w:pStyle w:val="TOC3"/>
            <w:tabs>
              <w:tab w:val="right" w:leader="dot" w:pos="9628"/>
            </w:tabs>
            <w:rPr>
              <w:rFonts w:asciiTheme="minorHAnsi" w:hAnsiTheme="minorHAnsi" w:cstheme="minorBidi"/>
              <w:noProof/>
              <w:color w:val="auto"/>
              <w:sz w:val="22"/>
            </w:rPr>
          </w:pPr>
          <w:hyperlink w:anchor="_Toc449037983" w:history="1">
            <w:r w:rsidR="00720750" w:rsidRPr="00B52ABD">
              <w:rPr>
                <w:rStyle w:val="Hyperlink"/>
                <w:noProof/>
              </w:rPr>
              <w:t>Multiplicity of the data elements</w:t>
            </w:r>
            <w:r w:rsidR="00720750">
              <w:rPr>
                <w:noProof/>
                <w:webHidden/>
              </w:rPr>
              <w:tab/>
            </w:r>
            <w:r w:rsidR="00720750">
              <w:rPr>
                <w:noProof/>
                <w:webHidden/>
              </w:rPr>
              <w:fldChar w:fldCharType="begin"/>
            </w:r>
            <w:r w:rsidR="00720750">
              <w:rPr>
                <w:noProof/>
                <w:webHidden/>
              </w:rPr>
              <w:instrText xml:space="preserve"> PAGEREF _Toc449037983 \h </w:instrText>
            </w:r>
            <w:r w:rsidR="00720750">
              <w:rPr>
                <w:noProof/>
                <w:webHidden/>
              </w:rPr>
            </w:r>
            <w:r w:rsidR="00720750">
              <w:rPr>
                <w:noProof/>
                <w:webHidden/>
              </w:rPr>
              <w:fldChar w:fldCharType="separate"/>
            </w:r>
            <w:r w:rsidR="00720750">
              <w:rPr>
                <w:noProof/>
                <w:webHidden/>
              </w:rPr>
              <w:t>34</w:t>
            </w:r>
            <w:r w:rsidR="00720750">
              <w:rPr>
                <w:noProof/>
                <w:webHidden/>
              </w:rPr>
              <w:fldChar w:fldCharType="end"/>
            </w:r>
          </w:hyperlink>
        </w:p>
        <w:p w14:paraId="4280F749" w14:textId="77777777" w:rsidR="00720750" w:rsidRDefault="00B55DFA">
          <w:pPr>
            <w:pStyle w:val="TOC3"/>
            <w:tabs>
              <w:tab w:val="right" w:leader="dot" w:pos="9628"/>
            </w:tabs>
            <w:rPr>
              <w:rFonts w:asciiTheme="minorHAnsi" w:hAnsiTheme="minorHAnsi" w:cstheme="minorBidi"/>
              <w:noProof/>
              <w:color w:val="auto"/>
              <w:sz w:val="22"/>
            </w:rPr>
          </w:pPr>
          <w:hyperlink w:anchor="_Toc449037984" w:history="1">
            <w:r w:rsidR="00720750" w:rsidRPr="00B52ABD">
              <w:rPr>
                <w:rStyle w:val="Hyperlink"/>
                <w:noProof/>
              </w:rPr>
              <w:t>Reporting the geometry</w:t>
            </w:r>
            <w:r w:rsidR="00720750">
              <w:rPr>
                <w:noProof/>
                <w:webHidden/>
              </w:rPr>
              <w:tab/>
            </w:r>
            <w:r w:rsidR="00720750">
              <w:rPr>
                <w:noProof/>
                <w:webHidden/>
              </w:rPr>
              <w:fldChar w:fldCharType="begin"/>
            </w:r>
            <w:r w:rsidR="00720750">
              <w:rPr>
                <w:noProof/>
                <w:webHidden/>
              </w:rPr>
              <w:instrText xml:space="preserve"> PAGEREF _Toc449037984 \h </w:instrText>
            </w:r>
            <w:r w:rsidR="00720750">
              <w:rPr>
                <w:noProof/>
                <w:webHidden/>
              </w:rPr>
            </w:r>
            <w:r w:rsidR="00720750">
              <w:rPr>
                <w:noProof/>
                <w:webHidden/>
              </w:rPr>
              <w:fldChar w:fldCharType="separate"/>
            </w:r>
            <w:r w:rsidR="00720750">
              <w:rPr>
                <w:noProof/>
                <w:webHidden/>
              </w:rPr>
              <w:t>34</w:t>
            </w:r>
            <w:r w:rsidR="00720750">
              <w:rPr>
                <w:noProof/>
                <w:webHidden/>
              </w:rPr>
              <w:fldChar w:fldCharType="end"/>
            </w:r>
          </w:hyperlink>
        </w:p>
        <w:p w14:paraId="689B7579" w14:textId="77777777" w:rsidR="00720750" w:rsidRDefault="00B55DFA">
          <w:pPr>
            <w:pStyle w:val="TOC3"/>
            <w:tabs>
              <w:tab w:val="right" w:leader="dot" w:pos="9628"/>
            </w:tabs>
            <w:rPr>
              <w:rFonts w:asciiTheme="minorHAnsi" w:hAnsiTheme="minorHAnsi" w:cstheme="minorBidi"/>
              <w:noProof/>
              <w:color w:val="auto"/>
              <w:sz w:val="22"/>
            </w:rPr>
          </w:pPr>
          <w:hyperlink w:anchor="_Toc449037985" w:history="1">
            <w:r w:rsidR="00720750" w:rsidRPr="00B52ABD">
              <w:rPr>
                <w:rStyle w:val="Hyperlink"/>
                <w:noProof/>
              </w:rPr>
              <w:t>Reporting inspireId and thematicId</w:t>
            </w:r>
            <w:r w:rsidR="00720750">
              <w:rPr>
                <w:noProof/>
                <w:webHidden/>
              </w:rPr>
              <w:tab/>
            </w:r>
            <w:r w:rsidR="00720750">
              <w:rPr>
                <w:noProof/>
                <w:webHidden/>
              </w:rPr>
              <w:fldChar w:fldCharType="begin"/>
            </w:r>
            <w:r w:rsidR="00720750">
              <w:rPr>
                <w:noProof/>
                <w:webHidden/>
              </w:rPr>
              <w:instrText xml:space="preserve"> PAGEREF _Toc449037985 \h </w:instrText>
            </w:r>
            <w:r w:rsidR="00720750">
              <w:rPr>
                <w:noProof/>
                <w:webHidden/>
              </w:rPr>
            </w:r>
            <w:r w:rsidR="00720750">
              <w:rPr>
                <w:noProof/>
                <w:webHidden/>
              </w:rPr>
              <w:fldChar w:fldCharType="separate"/>
            </w:r>
            <w:r w:rsidR="00720750">
              <w:rPr>
                <w:noProof/>
                <w:webHidden/>
              </w:rPr>
              <w:t>35</w:t>
            </w:r>
            <w:r w:rsidR="00720750">
              <w:rPr>
                <w:noProof/>
                <w:webHidden/>
              </w:rPr>
              <w:fldChar w:fldCharType="end"/>
            </w:r>
          </w:hyperlink>
        </w:p>
        <w:p w14:paraId="2EF68783" w14:textId="77777777" w:rsidR="00720750" w:rsidRDefault="00B55DFA">
          <w:pPr>
            <w:pStyle w:val="TOC3"/>
            <w:tabs>
              <w:tab w:val="right" w:leader="dot" w:pos="9628"/>
            </w:tabs>
            <w:rPr>
              <w:rFonts w:asciiTheme="minorHAnsi" w:hAnsiTheme="minorHAnsi" w:cstheme="minorBidi"/>
              <w:noProof/>
              <w:color w:val="auto"/>
              <w:sz w:val="22"/>
            </w:rPr>
          </w:pPr>
          <w:hyperlink w:anchor="_Toc449037986" w:history="1">
            <w:r w:rsidR="00720750" w:rsidRPr="00B52ABD">
              <w:rPr>
                <w:rStyle w:val="Hyperlink"/>
                <w:noProof/>
              </w:rPr>
              <w:t>Life-cycle information</w:t>
            </w:r>
            <w:r w:rsidR="00720750">
              <w:rPr>
                <w:noProof/>
                <w:webHidden/>
              </w:rPr>
              <w:tab/>
            </w:r>
            <w:r w:rsidR="00720750">
              <w:rPr>
                <w:noProof/>
                <w:webHidden/>
              </w:rPr>
              <w:fldChar w:fldCharType="begin"/>
            </w:r>
            <w:r w:rsidR="00720750">
              <w:rPr>
                <w:noProof/>
                <w:webHidden/>
              </w:rPr>
              <w:instrText xml:space="preserve"> PAGEREF _Toc449037986 \h </w:instrText>
            </w:r>
            <w:r w:rsidR="00720750">
              <w:rPr>
                <w:noProof/>
                <w:webHidden/>
              </w:rPr>
            </w:r>
            <w:r w:rsidR="00720750">
              <w:rPr>
                <w:noProof/>
                <w:webHidden/>
              </w:rPr>
              <w:fldChar w:fldCharType="separate"/>
            </w:r>
            <w:r w:rsidR="00720750">
              <w:rPr>
                <w:noProof/>
                <w:webHidden/>
              </w:rPr>
              <w:t>36</w:t>
            </w:r>
            <w:r w:rsidR="00720750">
              <w:rPr>
                <w:noProof/>
                <w:webHidden/>
              </w:rPr>
              <w:fldChar w:fldCharType="end"/>
            </w:r>
          </w:hyperlink>
        </w:p>
        <w:p w14:paraId="42B97D4A" w14:textId="77777777" w:rsidR="00720750" w:rsidRDefault="00B55DFA">
          <w:pPr>
            <w:pStyle w:val="TOC3"/>
            <w:tabs>
              <w:tab w:val="right" w:leader="dot" w:pos="9628"/>
            </w:tabs>
            <w:rPr>
              <w:rFonts w:asciiTheme="minorHAnsi" w:hAnsiTheme="minorHAnsi" w:cstheme="minorBidi"/>
              <w:noProof/>
              <w:color w:val="auto"/>
              <w:sz w:val="22"/>
            </w:rPr>
          </w:pPr>
          <w:hyperlink w:anchor="_Toc449037987" w:history="1">
            <w:r w:rsidR="00720750" w:rsidRPr="00B52ABD">
              <w:rPr>
                <w:rStyle w:val="Hyperlink"/>
                <w:noProof/>
              </w:rPr>
              <w:t>Reporting predecessors and successors</w:t>
            </w:r>
            <w:r w:rsidR="00720750">
              <w:rPr>
                <w:noProof/>
                <w:webHidden/>
              </w:rPr>
              <w:tab/>
            </w:r>
            <w:r w:rsidR="00720750">
              <w:rPr>
                <w:noProof/>
                <w:webHidden/>
              </w:rPr>
              <w:fldChar w:fldCharType="begin"/>
            </w:r>
            <w:r w:rsidR="00720750">
              <w:rPr>
                <w:noProof/>
                <w:webHidden/>
              </w:rPr>
              <w:instrText xml:space="preserve"> PAGEREF _Toc449037987 \h </w:instrText>
            </w:r>
            <w:r w:rsidR="00720750">
              <w:rPr>
                <w:noProof/>
                <w:webHidden/>
              </w:rPr>
            </w:r>
            <w:r w:rsidR="00720750">
              <w:rPr>
                <w:noProof/>
                <w:webHidden/>
              </w:rPr>
              <w:fldChar w:fldCharType="separate"/>
            </w:r>
            <w:r w:rsidR="00720750">
              <w:rPr>
                <w:noProof/>
                <w:webHidden/>
              </w:rPr>
              <w:t>36</w:t>
            </w:r>
            <w:r w:rsidR="00720750">
              <w:rPr>
                <w:noProof/>
                <w:webHidden/>
              </w:rPr>
              <w:fldChar w:fldCharType="end"/>
            </w:r>
          </w:hyperlink>
        </w:p>
        <w:p w14:paraId="61084B69" w14:textId="77777777" w:rsidR="00720750" w:rsidRDefault="00B55DFA">
          <w:pPr>
            <w:pStyle w:val="TOC3"/>
            <w:tabs>
              <w:tab w:val="right" w:leader="dot" w:pos="9628"/>
            </w:tabs>
            <w:rPr>
              <w:rFonts w:asciiTheme="minorHAnsi" w:hAnsiTheme="minorHAnsi" w:cstheme="minorBidi"/>
              <w:noProof/>
              <w:color w:val="auto"/>
              <w:sz w:val="22"/>
            </w:rPr>
          </w:pPr>
          <w:hyperlink w:anchor="_Toc449037988" w:history="1">
            <w:r w:rsidR="00720750" w:rsidRPr="00B52ABD">
              <w:rPr>
                <w:rStyle w:val="Hyperlink"/>
                <w:noProof/>
              </w:rPr>
              <w:t>Reporting geographical names</w:t>
            </w:r>
            <w:r w:rsidR="00720750">
              <w:rPr>
                <w:noProof/>
                <w:webHidden/>
              </w:rPr>
              <w:tab/>
            </w:r>
            <w:r w:rsidR="00720750">
              <w:rPr>
                <w:noProof/>
                <w:webHidden/>
              </w:rPr>
              <w:fldChar w:fldCharType="begin"/>
            </w:r>
            <w:r w:rsidR="00720750">
              <w:rPr>
                <w:noProof/>
                <w:webHidden/>
              </w:rPr>
              <w:instrText xml:space="preserve"> PAGEREF _Toc449037988 \h </w:instrText>
            </w:r>
            <w:r w:rsidR="00720750">
              <w:rPr>
                <w:noProof/>
                <w:webHidden/>
              </w:rPr>
            </w:r>
            <w:r w:rsidR="00720750">
              <w:rPr>
                <w:noProof/>
                <w:webHidden/>
              </w:rPr>
              <w:fldChar w:fldCharType="separate"/>
            </w:r>
            <w:r w:rsidR="00720750">
              <w:rPr>
                <w:noProof/>
                <w:webHidden/>
              </w:rPr>
              <w:t>38</w:t>
            </w:r>
            <w:r w:rsidR="00720750">
              <w:rPr>
                <w:noProof/>
                <w:webHidden/>
              </w:rPr>
              <w:fldChar w:fldCharType="end"/>
            </w:r>
          </w:hyperlink>
        </w:p>
        <w:p w14:paraId="1641D895" w14:textId="77777777" w:rsidR="00720750" w:rsidRDefault="00B55DFA">
          <w:pPr>
            <w:pStyle w:val="TOC3"/>
            <w:tabs>
              <w:tab w:val="right" w:leader="dot" w:pos="9628"/>
            </w:tabs>
            <w:rPr>
              <w:rFonts w:asciiTheme="minorHAnsi" w:hAnsiTheme="minorHAnsi" w:cstheme="minorBidi"/>
              <w:noProof/>
              <w:color w:val="auto"/>
              <w:sz w:val="22"/>
            </w:rPr>
          </w:pPr>
          <w:hyperlink w:anchor="_Toc449037989" w:history="1">
            <w:r w:rsidR="00720750" w:rsidRPr="00B52ABD">
              <w:rPr>
                <w:rStyle w:val="Hyperlink"/>
                <w:noProof/>
              </w:rPr>
              <w:t>Reporting the designationPeriod</w:t>
            </w:r>
            <w:r w:rsidR="00720750">
              <w:rPr>
                <w:noProof/>
                <w:webHidden/>
              </w:rPr>
              <w:tab/>
            </w:r>
            <w:r w:rsidR="00720750">
              <w:rPr>
                <w:noProof/>
                <w:webHidden/>
              </w:rPr>
              <w:fldChar w:fldCharType="begin"/>
            </w:r>
            <w:r w:rsidR="00720750">
              <w:rPr>
                <w:noProof/>
                <w:webHidden/>
              </w:rPr>
              <w:instrText xml:space="preserve"> PAGEREF _Toc449037989 \h </w:instrText>
            </w:r>
            <w:r w:rsidR="00720750">
              <w:rPr>
                <w:noProof/>
                <w:webHidden/>
              </w:rPr>
            </w:r>
            <w:r w:rsidR="00720750">
              <w:rPr>
                <w:noProof/>
                <w:webHidden/>
              </w:rPr>
              <w:fldChar w:fldCharType="separate"/>
            </w:r>
            <w:r w:rsidR="00720750">
              <w:rPr>
                <w:noProof/>
                <w:webHidden/>
              </w:rPr>
              <w:t>38</w:t>
            </w:r>
            <w:r w:rsidR="00720750">
              <w:rPr>
                <w:noProof/>
                <w:webHidden/>
              </w:rPr>
              <w:fldChar w:fldCharType="end"/>
            </w:r>
          </w:hyperlink>
        </w:p>
        <w:p w14:paraId="771E9302" w14:textId="77777777" w:rsidR="00720750" w:rsidRDefault="00B55DFA">
          <w:pPr>
            <w:pStyle w:val="TOC3"/>
            <w:tabs>
              <w:tab w:val="right" w:leader="dot" w:pos="9628"/>
            </w:tabs>
            <w:rPr>
              <w:rFonts w:asciiTheme="minorHAnsi" w:hAnsiTheme="minorHAnsi" w:cstheme="minorBidi"/>
              <w:noProof/>
              <w:color w:val="auto"/>
              <w:sz w:val="22"/>
            </w:rPr>
          </w:pPr>
          <w:hyperlink w:anchor="_Toc449037990" w:history="1">
            <w:r w:rsidR="00720750" w:rsidRPr="00B52ABD">
              <w:rPr>
                <w:rStyle w:val="Hyperlink"/>
                <w:noProof/>
              </w:rPr>
              <w:t>Reporting zoneType and specialisedZoneType</w:t>
            </w:r>
            <w:r w:rsidR="00720750">
              <w:rPr>
                <w:noProof/>
                <w:webHidden/>
              </w:rPr>
              <w:tab/>
            </w:r>
            <w:r w:rsidR="00720750">
              <w:rPr>
                <w:noProof/>
                <w:webHidden/>
              </w:rPr>
              <w:fldChar w:fldCharType="begin"/>
            </w:r>
            <w:r w:rsidR="00720750">
              <w:rPr>
                <w:noProof/>
                <w:webHidden/>
              </w:rPr>
              <w:instrText xml:space="preserve"> PAGEREF _Toc449037990 \h </w:instrText>
            </w:r>
            <w:r w:rsidR="00720750">
              <w:rPr>
                <w:noProof/>
                <w:webHidden/>
              </w:rPr>
            </w:r>
            <w:r w:rsidR="00720750">
              <w:rPr>
                <w:noProof/>
                <w:webHidden/>
              </w:rPr>
              <w:fldChar w:fldCharType="separate"/>
            </w:r>
            <w:r w:rsidR="00720750">
              <w:rPr>
                <w:noProof/>
                <w:webHidden/>
              </w:rPr>
              <w:t>39</w:t>
            </w:r>
            <w:r w:rsidR="00720750">
              <w:rPr>
                <w:noProof/>
                <w:webHidden/>
              </w:rPr>
              <w:fldChar w:fldCharType="end"/>
            </w:r>
          </w:hyperlink>
        </w:p>
        <w:p w14:paraId="6AFAAD7C" w14:textId="77777777" w:rsidR="00720750" w:rsidRDefault="00B55DFA">
          <w:pPr>
            <w:pStyle w:val="TOC3"/>
            <w:tabs>
              <w:tab w:val="right" w:leader="dot" w:pos="9628"/>
            </w:tabs>
            <w:rPr>
              <w:rFonts w:asciiTheme="minorHAnsi" w:hAnsiTheme="minorHAnsi" w:cstheme="minorBidi"/>
              <w:noProof/>
              <w:color w:val="auto"/>
              <w:sz w:val="22"/>
            </w:rPr>
          </w:pPr>
          <w:hyperlink w:anchor="_Toc449037991" w:history="1">
            <w:r w:rsidR="00720750" w:rsidRPr="00B52ABD">
              <w:rPr>
                <w:rStyle w:val="Hyperlink"/>
                <w:noProof/>
              </w:rPr>
              <w:t>Reporting the legalBasis information</w:t>
            </w:r>
            <w:r w:rsidR="00720750">
              <w:rPr>
                <w:noProof/>
                <w:webHidden/>
              </w:rPr>
              <w:tab/>
            </w:r>
            <w:r w:rsidR="00720750">
              <w:rPr>
                <w:noProof/>
                <w:webHidden/>
              </w:rPr>
              <w:fldChar w:fldCharType="begin"/>
            </w:r>
            <w:r w:rsidR="00720750">
              <w:rPr>
                <w:noProof/>
                <w:webHidden/>
              </w:rPr>
              <w:instrText xml:space="preserve"> PAGEREF _Toc449037991 \h </w:instrText>
            </w:r>
            <w:r w:rsidR="00720750">
              <w:rPr>
                <w:noProof/>
                <w:webHidden/>
              </w:rPr>
            </w:r>
            <w:r w:rsidR="00720750">
              <w:rPr>
                <w:noProof/>
                <w:webHidden/>
              </w:rPr>
              <w:fldChar w:fldCharType="separate"/>
            </w:r>
            <w:r w:rsidR="00720750">
              <w:rPr>
                <w:noProof/>
                <w:webHidden/>
              </w:rPr>
              <w:t>40</w:t>
            </w:r>
            <w:r w:rsidR="00720750">
              <w:rPr>
                <w:noProof/>
                <w:webHidden/>
              </w:rPr>
              <w:fldChar w:fldCharType="end"/>
            </w:r>
          </w:hyperlink>
        </w:p>
        <w:p w14:paraId="2DDE4E55" w14:textId="77777777" w:rsidR="00720750" w:rsidRDefault="00B55DFA">
          <w:pPr>
            <w:pStyle w:val="TOC3"/>
            <w:tabs>
              <w:tab w:val="right" w:leader="dot" w:pos="9628"/>
            </w:tabs>
            <w:rPr>
              <w:rFonts w:asciiTheme="minorHAnsi" w:hAnsiTheme="minorHAnsi" w:cstheme="minorBidi"/>
              <w:noProof/>
              <w:color w:val="auto"/>
              <w:sz w:val="22"/>
            </w:rPr>
          </w:pPr>
          <w:hyperlink w:anchor="_Toc449037992" w:history="1">
            <w:r w:rsidR="00720750" w:rsidRPr="00B52ABD">
              <w:rPr>
                <w:rStyle w:val="Hyperlink"/>
                <w:noProof/>
              </w:rPr>
              <w:t>Reporting relatedZone information</w:t>
            </w:r>
            <w:r w:rsidR="00720750">
              <w:rPr>
                <w:noProof/>
                <w:webHidden/>
              </w:rPr>
              <w:tab/>
            </w:r>
            <w:r w:rsidR="00720750">
              <w:rPr>
                <w:noProof/>
                <w:webHidden/>
              </w:rPr>
              <w:fldChar w:fldCharType="begin"/>
            </w:r>
            <w:r w:rsidR="00720750">
              <w:rPr>
                <w:noProof/>
                <w:webHidden/>
              </w:rPr>
              <w:instrText xml:space="preserve"> PAGEREF _Toc449037992 \h </w:instrText>
            </w:r>
            <w:r w:rsidR="00720750">
              <w:rPr>
                <w:noProof/>
                <w:webHidden/>
              </w:rPr>
            </w:r>
            <w:r w:rsidR="00720750">
              <w:rPr>
                <w:noProof/>
                <w:webHidden/>
              </w:rPr>
              <w:fldChar w:fldCharType="separate"/>
            </w:r>
            <w:r w:rsidR="00720750">
              <w:rPr>
                <w:noProof/>
                <w:webHidden/>
              </w:rPr>
              <w:t>40</w:t>
            </w:r>
            <w:r w:rsidR="00720750">
              <w:rPr>
                <w:noProof/>
                <w:webHidden/>
              </w:rPr>
              <w:fldChar w:fldCharType="end"/>
            </w:r>
          </w:hyperlink>
        </w:p>
        <w:p w14:paraId="446FD617" w14:textId="77777777" w:rsidR="00720750" w:rsidRDefault="00B55DFA">
          <w:pPr>
            <w:pStyle w:val="TOC3"/>
            <w:tabs>
              <w:tab w:val="right" w:leader="dot" w:pos="9628"/>
            </w:tabs>
            <w:rPr>
              <w:rFonts w:asciiTheme="minorHAnsi" w:hAnsiTheme="minorHAnsi" w:cstheme="minorBidi"/>
              <w:noProof/>
              <w:color w:val="auto"/>
              <w:sz w:val="22"/>
            </w:rPr>
          </w:pPr>
          <w:hyperlink w:anchor="_Toc449037993" w:history="1">
            <w:r w:rsidR="00720750" w:rsidRPr="00B52ABD">
              <w:rPr>
                <w:rStyle w:val="Hyperlink"/>
                <w:noProof/>
              </w:rPr>
              <w:t>Data elements specific to WISE</w:t>
            </w:r>
            <w:r w:rsidR="00720750">
              <w:rPr>
                <w:noProof/>
                <w:webHidden/>
              </w:rPr>
              <w:tab/>
            </w:r>
            <w:r w:rsidR="00720750">
              <w:rPr>
                <w:noProof/>
                <w:webHidden/>
              </w:rPr>
              <w:fldChar w:fldCharType="begin"/>
            </w:r>
            <w:r w:rsidR="00720750">
              <w:rPr>
                <w:noProof/>
                <w:webHidden/>
              </w:rPr>
              <w:instrText xml:space="preserve"> PAGEREF _Toc449037993 \h </w:instrText>
            </w:r>
            <w:r w:rsidR="00720750">
              <w:rPr>
                <w:noProof/>
                <w:webHidden/>
              </w:rPr>
            </w:r>
            <w:r w:rsidR="00720750">
              <w:rPr>
                <w:noProof/>
                <w:webHidden/>
              </w:rPr>
              <w:fldChar w:fldCharType="separate"/>
            </w:r>
            <w:r w:rsidR="00720750">
              <w:rPr>
                <w:noProof/>
                <w:webHidden/>
              </w:rPr>
              <w:t>41</w:t>
            </w:r>
            <w:r w:rsidR="00720750">
              <w:rPr>
                <w:noProof/>
                <w:webHidden/>
              </w:rPr>
              <w:fldChar w:fldCharType="end"/>
            </w:r>
          </w:hyperlink>
        </w:p>
        <w:p w14:paraId="11750793" w14:textId="77777777" w:rsidR="00720750" w:rsidRDefault="00B55DFA">
          <w:pPr>
            <w:pStyle w:val="TOC2"/>
            <w:rPr>
              <w:rFonts w:asciiTheme="minorHAnsi" w:hAnsiTheme="minorHAnsi" w:cstheme="minorBidi"/>
              <w:noProof/>
              <w:color w:val="auto"/>
              <w:sz w:val="22"/>
            </w:rPr>
          </w:pPr>
          <w:hyperlink w:anchor="_Toc449037994" w:history="1">
            <w:r w:rsidR="00720750" w:rsidRPr="00B52ABD">
              <w:rPr>
                <w:rStyle w:val="Hyperlink"/>
                <w:noProof/>
              </w:rPr>
              <w:t>INSPIRE Environmental Monitoring Facilities</w:t>
            </w:r>
            <w:r w:rsidR="00720750">
              <w:rPr>
                <w:noProof/>
                <w:webHidden/>
              </w:rPr>
              <w:tab/>
            </w:r>
            <w:r w:rsidR="00720750">
              <w:rPr>
                <w:noProof/>
                <w:webHidden/>
              </w:rPr>
              <w:fldChar w:fldCharType="begin"/>
            </w:r>
            <w:r w:rsidR="00720750">
              <w:rPr>
                <w:noProof/>
                <w:webHidden/>
              </w:rPr>
              <w:instrText xml:space="preserve"> PAGEREF _Toc449037994 \h </w:instrText>
            </w:r>
            <w:r w:rsidR="00720750">
              <w:rPr>
                <w:noProof/>
                <w:webHidden/>
              </w:rPr>
            </w:r>
            <w:r w:rsidR="00720750">
              <w:rPr>
                <w:noProof/>
                <w:webHidden/>
              </w:rPr>
              <w:fldChar w:fldCharType="separate"/>
            </w:r>
            <w:r w:rsidR="00720750">
              <w:rPr>
                <w:noProof/>
                <w:webHidden/>
              </w:rPr>
              <w:t>42</w:t>
            </w:r>
            <w:r w:rsidR="00720750">
              <w:rPr>
                <w:noProof/>
                <w:webHidden/>
              </w:rPr>
              <w:fldChar w:fldCharType="end"/>
            </w:r>
          </w:hyperlink>
        </w:p>
        <w:p w14:paraId="51B0565D" w14:textId="77777777" w:rsidR="00720750" w:rsidRDefault="00B55DFA">
          <w:pPr>
            <w:pStyle w:val="TOC3"/>
            <w:tabs>
              <w:tab w:val="right" w:leader="dot" w:pos="9628"/>
            </w:tabs>
            <w:rPr>
              <w:rFonts w:asciiTheme="minorHAnsi" w:hAnsiTheme="minorHAnsi" w:cstheme="minorBidi"/>
              <w:noProof/>
              <w:color w:val="auto"/>
              <w:sz w:val="22"/>
            </w:rPr>
          </w:pPr>
          <w:hyperlink w:anchor="_Toc449037995" w:history="1">
            <w:r w:rsidR="00720750" w:rsidRPr="00B52ABD">
              <w:rPr>
                <w:rStyle w:val="Hyperlink"/>
                <w:noProof/>
              </w:rPr>
              <w:t>Introduction</w:t>
            </w:r>
            <w:r w:rsidR="00720750">
              <w:rPr>
                <w:noProof/>
                <w:webHidden/>
              </w:rPr>
              <w:tab/>
            </w:r>
            <w:r w:rsidR="00720750">
              <w:rPr>
                <w:noProof/>
                <w:webHidden/>
              </w:rPr>
              <w:fldChar w:fldCharType="begin"/>
            </w:r>
            <w:r w:rsidR="00720750">
              <w:rPr>
                <w:noProof/>
                <w:webHidden/>
              </w:rPr>
              <w:instrText xml:space="preserve"> PAGEREF _Toc449037995 \h </w:instrText>
            </w:r>
            <w:r w:rsidR="00720750">
              <w:rPr>
                <w:noProof/>
                <w:webHidden/>
              </w:rPr>
            </w:r>
            <w:r w:rsidR="00720750">
              <w:rPr>
                <w:noProof/>
                <w:webHidden/>
              </w:rPr>
              <w:fldChar w:fldCharType="separate"/>
            </w:r>
            <w:r w:rsidR="00720750">
              <w:rPr>
                <w:noProof/>
                <w:webHidden/>
              </w:rPr>
              <w:t>42</w:t>
            </w:r>
            <w:r w:rsidR="00720750">
              <w:rPr>
                <w:noProof/>
                <w:webHidden/>
              </w:rPr>
              <w:fldChar w:fldCharType="end"/>
            </w:r>
          </w:hyperlink>
        </w:p>
        <w:p w14:paraId="74EDFDF5" w14:textId="77777777" w:rsidR="00720750" w:rsidRDefault="00B55DFA">
          <w:pPr>
            <w:pStyle w:val="TOC3"/>
            <w:tabs>
              <w:tab w:val="right" w:leader="dot" w:pos="9628"/>
            </w:tabs>
            <w:rPr>
              <w:rFonts w:asciiTheme="minorHAnsi" w:hAnsiTheme="minorHAnsi" w:cstheme="minorBidi"/>
              <w:noProof/>
              <w:color w:val="auto"/>
              <w:sz w:val="22"/>
            </w:rPr>
          </w:pPr>
          <w:hyperlink w:anchor="_Toc449037996" w:history="1">
            <w:r w:rsidR="00720750" w:rsidRPr="00B52ABD">
              <w:rPr>
                <w:rStyle w:val="Hyperlink"/>
                <w:noProof/>
              </w:rPr>
              <w:t>Overview</w:t>
            </w:r>
            <w:r w:rsidR="00720750">
              <w:rPr>
                <w:noProof/>
                <w:webHidden/>
              </w:rPr>
              <w:tab/>
            </w:r>
            <w:r w:rsidR="00720750">
              <w:rPr>
                <w:noProof/>
                <w:webHidden/>
              </w:rPr>
              <w:fldChar w:fldCharType="begin"/>
            </w:r>
            <w:r w:rsidR="00720750">
              <w:rPr>
                <w:noProof/>
                <w:webHidden/>
              </w:rPr>
              <w:instrText xml:space="preserve"> PAGEREF _Toc449037996 \h </w:instrText>
            </w:r>
            <w:r w:rsidR="00720750">
              <w:rPr>
                <w:noProof/>
                <w:webHidden/>
              </w:rPr>
            </w:r>
            <w:r w:rsidR="00720750">
              <w:rPr>
                <w:noProof/>
                <w:webHidden/>
              </w:rPr>
              <w:fldChar w:fldCharType="separate"/>
            </w:r>
            <w:r w:rsidR="00720750">
              <w:rPr>
                <w:noProof/>
                <w:webHidden/>
              </w:rPr>
              <w:t>42</w:t>
            </w:r>
            <w:r w:rsidR="00720750">
              <w:rPr>
                <w:noProof/>
                <w:webHidden/>
              </w:rPr>
              <w:fldChar w:fldCharType="end"/>
            </w:r>
          </w:hyperlink>
        </w:p>
        <w:p w14:paraId="6934877A" w14:textId="77777777" w:rsidR="00720750" w:rsidRDefault="00B55DFA">
          <w:pPr>
            <w:pStyle w:val="TOC3"/>
            <w:tabs>
              <w:tab w:val="right" w:leader="dot" w:pos="9628"/>
            </w:tabs>
            <w:rPr>
              <w:rFonts w:asciiTheme="minorHAnsi" w:hAnsiTheme="minorHAnsi" w:cstheme="minorBidi"/>
              <w:noProof/>
              <w:color w:val="auto"/>
              <w:sz w:val="22"/>
            </w:rPr>
          </w:pPr>
          <w:hyperlink w:anchor="_Toc449037997" w:history="1">
            <w:r w:rsidR="00720750" w:rsidRPr="00B52ABD">
              <w:rPr>
                <w:rStyle w:val="Hyperlink"/>
                <w:noProof/>
              </w:rPr>
              <w:t>Required data elements</w:t>
            </w:r>
            <w:r w:rsidR="00720750">
              <w:rPr>
                <w:noProof/>
                <w:webHidden/>
              </w:rPr>
              <w:tab/>
            </w:r>
            <w:r w:rsidR="00720750">
              <w:rPr>
                <w:noProof/>
                <w:webHidden/>
              </w:rPr>
              <w:fldChar w:fldCharType="begin"/>
            </w:r>
            <w:r w:rsidR="00720750">
              <w:rPr>
                <w:noProof/>
                <w:webHidden/>
              </w:rPr>
              <w:instrText xml:space="preserve"> PAGEREF _Toc449037997 \h </w:instrText>
            </w:r>
            <w:r w:rsidR="00720750">
              <w:rPr>
                <w:noProof/>
                <w:webHidden/>
              </w:rPr>
            </w:r>
            <w:r w:rsidR="00720750">
              <w:rPr>
                <w:noProof/>
                <w:webHidden/>
              </w:rPr>
              <w:fldChar w:fldCharType="separate"/>
            </w:r>
            <w:r w:rsidR="00720750">
              <w:rPr>
                <w:noProof/>
                <w:webHidden/>
              </w:rPr>
              <w:t>43</w:t>
            </w:r>
            <w:r w:rsidR="00720750">
              <w:rPr>
                <w:noProof/>
                <w:webHidden/>
              </w:rPr>
              <w:fldChar w:fldCharType="end"/>
            </w:r>
          </w:hyperlink>
        </w:p>
        <w:p w14:paraId="1F3E4DAE" w14:textId="77777777" w:rsidR="00720750" w:rsidRDefault="00B55DFA">
          <w:pPr>
            <w:pStyle w:val="TOC3"/>
            <w:tabs>
              <w:tab w:val="right" w:leader="dot" w:pos="9628"/>
            </w:tabs>
            <w:rPr>
              <w:rFonts w:asciiTheme="minorHAnsi" w:hAnsiTheme="minorHAnsi" w:cstheme="minorBidi"/>
              <w:noProof/>
              <w:color w:val="auto"/>
              <w:sz w:val="22"/>
            </w:rPr>
          </w:pPr>
          <w:hyperlink w:anchor="_Toc449037998" w:history="1">
            <w:r w:rsidR="00720750" w:rsidRPr="00B52ABD">
              <w:rPr>
                <w:rStyle w:val="Hyperlink"/>
                <w:noProof/>
              </w:rPr>
              <w:t>Voidable data elements</w:t>
            </w:r>
            <w:r w:rsidR="00720750">
              <w:rPr>
                <w:noProof/>
                <w:webHidden/>
              </w:rPr>
              <w:tab/>
            </w:r>
            <w:r w:rsidR="00720750">
              <w:rPr>
                <w:noProof/>
                <w:webHidden/>
              </w:rPr>
              <w:fldChar w:fldCharType="begin"/>
            </w:r>
            <w:r w:rsidR="00720750">
              <w:rPr>
                <w:noProof/>
                <w:webHidden/>
              </w:rPr>
              <w:instrText xml:space="preserve"> PAGEREF _Toc449037998 \h </w:instrText>
            </w:r>
            <w:r w:rsidR="00720750">
              <w:rPr>
                <w:noProof/>
                <w:webHidden/>
              </w:rPr>
            </w:r>
            <w:r w:rsidR="00720750">
              <w:rPr>
                <w:noProof/>
                <w:webHidden/>
              </w:rPr>
              <w:fldChar w:fldCharType="separate"/>
            </w:r>
            <w:r w:rsidR="00720750">
              <w:rPr>
                <w:noProof/>
                <w:webHidden/>
              </w:rPr>
              <w:t>43</w:t>
            </w:r>
            <w:r w:rsidR="00720750">
              <w:rPr>
                <w:noProof/>
                <w:webHidden/>
              </w:rPr>
              <w:fldChar w:fldCharType="end"/>
            </w:r>
          </w:hyperlink>
        </w:p>
        <w:p w14:paraId="3436D771" w14:textId="77777777" w:rsidR="00720750" w:rsidRDefault="00B55DFA">
          <w:pPr>
            <w:pStyle w:val="TOC3"/>
            <w:tabs>
              <w:tab w:val="right" w:leader="dot" w:pos="9628"/>
            </w:tabs>
            <w:rPr>
              <w:rFonts w:asciiTheme="minorHAnsi" w:hAnsiTheme="minorHAnsi" w:cstheme="minorBidi"/>
              <w:noProof/>
              <w:color w:val="auto"/>
              <w:sz w:val="22"/>
            </w:rPr>
          </w:pPr>
          <w:hyperlink w:anchor="_Toc449037999" w:history="1">
            <w:r w:rsidR="00720750" w:rsidRPr="00B52ABD">
              <w:rPr>
                <w:rStyle w:val="Hyperlink"/>
                <w:noProof/>
              </w:rPr>
              <w:t>Multiplicity of the data elements</w:t>
            </w:r>
            <w:r w:rsidR="00720750">
              <w:rPr>
                <w:noProof/>
                <w:webHidden/>
              </w:rPr>
              <w:tab/>
            </w:r>
            <w:r w:rsidR="00720750">
              <w:rPr>
                <w:noProof/>
                <w:webHidden/>
              </w:rPr>
              <w:fldChar w:fldCharType="begin"/>
            </w:r>
            <w:r w:rsidR="00720750">
              <w:rPr>
                <w:noProof/>
                <w:webHidden/>
              </w:rPr>
              <w:instrText xml:space="preserve"> PAGEREF _Toc449037999 \h </w:instrText>
            </w:r>
            <w:r w:rsidR="00720750">
              <w:rPr>
                <w:noProof/>
                <w:webHidden/>
              </w:rPr>
            </w:r>
            <w:r w:rsidR="00720750">
              <w:rPr>
                <w:noProof/>
                <w:webHidden/>
              </w:rPr>
              <w:fldChar w:fldCharType="separate"/>
            </w:r>
            <w:r w:rsidR="00720750">
              <w:rPr>
                <w:noProof/>
                <w:webHidden/>
              </w:rPr>
              <w:t>43</w:t>
            </w:r>
            <w:r w:rsidR="00720750">
              <w:rPr>
                <w:noProof/>
                <w:webHidden/>
              </w:rPr>
              <w:fldChar w:fldCharType="end"/>
            </w:r>
          </w:hyperlink>
        </w:p>
        <w:p w14:paraId="36F3CB9D" w14:textId="77777777" w:rsidR="00720750" w:rsidRDefault="00B55DFA">
          <w:pPr>
            <w:pStyle w:val="TOC3"/>
            <w:tabs>
              <w:tab w:val="right" w:leader="dot" w:pos="9628"/>
            </w:tabs>
            <w:rPr>
              <w:rFonts w:asciiTheme="minorHAnsi" w:hAnsiTheme="minorHAnsi" w:cstheme="minorBidi"/>
              <w:noProof/>
              <w:color w:val="auto"/>
              <w:sz w:val="22"/>
            </w:rPr>
          </w:pPr>
          <w:hyperlink w:anchor="_Toc449038000" w:history="1">
            <w:r w:rsidR="00720750" w:rsidRPr="00B52ABD">
              <w:rPr>
                <w:rStyle w:val="Hyperlink"/>
                <w:noProof/>
              </w:rPr>
              <w:t>Reporting the geometry</w:t>
            </w:r>
            <w:r w:rsidR="00720750">
              <w:rPr>
                <w:noProof/>
                <w:webHidden/>
              </w:rPr>
              <w:tab/>
            </w:r>
            <w:r w:rsidR="00720750">
              <w:rPr>
                <w:noProof/>
                <w:webHidden/>
              </w:rPr>
              <w:fldChar w:fldCharType="begin"/>
            </w:r>
            <w:r w:rsidR="00720750">
              <w:rPr>
                <w:noProof/>
                <w:webHidden/>
              </w:rPr>
              <w:instrText xml:space="preserve"> PAGEREF _Toc449038000 \h </w:instrText>
            </w:r>
            <w:r w:rsidR="00720750">
              <w:rPr>
                <w:noProof/>
                <w:webHidden/>
              </w:rPr>
            </w:r>
            <w:r w:rsidR="00720750">
              <w:rPr>
                <w:noProof/>
                <w:webHidden/>
              </w:rPr>
              <w:fldChar w:fldCharType="separate"/>
            </w:r>
            <w:r w:rsidR="00720750">
              <w:rPr>
                <w:noProof/>
                <w:webHidden/>
              </w:rPr>
              <w:t>43</w:t>
            </w:r>
            <w:r w:rsidR="00720750">
              <w:rPr>
                <w:noProof/>
                <w:webHidden/>
              </w:rPr>
              <w:fldChar w:fldCharType="end"/>
            </w:r>
          </w:hyperlink>
        </w:p>
        <w:p w14:paraId="41D71D67" w14:textId="77777777" w:rsidR="00720750" w:rsidRDefault="00B55DFA">
          <w:pPr>
            <w:pStyle w:val="TOC3"/>
            <w:tabs>
              <w:tab w:val="right" w:leader="dot" w:pos="9628"/>
            </w:tabs>
            <w:rPr>
              <w:rFonts w:asciiTheme="minorHAnsi" w:hAnsiTheme="minorHAnsi" w:cstheme="minorBidi"/>
              <w:noProof/>
              <w:color w:val="auto"/>
              <w:sz w:val="22"/>
            </w:rPr>
          </w:pPr>
          <w:hyperlink w:anchor="_Toc449038001" w:history="1">
            <w:r w:rsidR="00720750" w:rsidRPr="00B52ABD">
              <w:rPr>
                <w:rStyle w:val="Hyperlink"/>
                <w:noProof/>
              </w:rPr>
              <w:t>Reporting inspireId and thematicId</w:t>
            </w:r>
            <w:r w:rsidR="00720750">
              <w:rPr>
                <w:noProof/>
                <w:webHidden/>
              </w:rPr>
              <w:tab/>
            </w:r>
            <w:r w:rsidR="00720750">
              <w:rPr>
                <w:noProof/>
                <w:webHidden/>
              </w:rPr>
              <w:fldChar w:fldCharType="begin"/>
            </w:r>
            <w:r w:rsidR="00720750">
              <w:rPr>
                <w:noProof/>
                <w:webHidden/>
              </w:rPr>
              <w:instrText xml:space="preserve"> PAGEREF _Toc449038001 \h </w:instrText>
            </w:r>
            <w:r w:rsidR="00720750">
              <w:rPr>
                <w:noProof/>
                <w:webHidden/>
              </w:rPr>
            </w:r>
            <w:r w:rsidR="00720750">
              <w:rPr>
                <w:noProof/>
                <w:webHidden/>
              </w:rPr>
              <w:fldChar w:fldCharType="separate"/>
            </w:r>
            <w:r w:rsidR="00720750">
              <w:rPr>
                <w:noProof/>
                <w:webHidden/>
              </w:rPr>
              <w:t>44</w:t>
            </w:r>
            <w:r w:rsidR="00720750">
              <w:rPr>
                <w:noProof/>
                <w:webHidden/>
              </w:rPr>
              <w:fldChar w:fldCharType="end"/>
            </w:r>
          </w:hyperlink>
        </w:p>
        <w:p w14:paraId="748FCA50" w14:textId="77777777" w:rsidR="00720750" w:rsidRDefault="00B55DFA">
          <w:pPr>
            <w:pStyle w:val="TOC3"/>
            <w:tabs>
              <w:tab w:val="right" w:leader="dot" w:pos="9628"/>
            </w:tabs>
            <w:rPr>
              <w:rFonts w:asciiTheme="minorHAnsi" w:hAnsiTheme="minorHAnsi" w:cstheme="minorBidi"/>
              <w:noProof/>
              <w:color w:val="auto"/>
              <w:sz w:val="22"/>
            </w:rPr>
          </w:pPr>
          <w:hyperlink w:anchor="_Toc449038002" w:history="1">
            <w:r w:rsidR="00720750" w:rsidRPr="00B52ABD">
              <w:rPr>
                <w:rStyle w:val="Hyperlink"/>
                <w:noProof/>
              </w:rPr>
              <w:t>Life-cycle information</w:t>
            </w:r>
            <w:r w:rsidR="00720750">
              <w:rPr>
                <w:noProof/>
                <w:webHidden/>
              </w:rPr>
              <w:tab/>
            </w:r>
            <w:r w:rsidR="00720750">
              <w:rPr>
                <w:noProof/>
                <w:webHidden/>
              </w:rPr>
              <w:fldChar w:fldCharType="begin"/>
            </w:r>
            <w:r w:rsidR="00720750">
              <w:rPr>
                <w:noProof/>
                <w:webHidden/>
              </w:rPr>
              <w:instrText xml:space="preserve"> PAGEREF _Toc449038002 \h </w:instrText>
            </w:r>
            <w:r w:rsidR="00720750">
              <w:rPr>
                <w:noProof/>
                <w:webHidden/>
              </w:rPr>
            </w:r>
            <w:r w:rsidR="00720750">
              <w:rPr>
                <w:noProof/>
                <w:webHidden/>
              </w:rPr>
              <w:fldChar w:fldCharType="separate"/>
            </w:r>
            <w:r w:rsidR="00720750">
              <w:rPr>
                <w:noProof/>
                <w:webHidden/>
              </w:rPr>
              <w:t>45</w:t>
            </w:r>
            <w:r w:rsidR="00720750">
              <w:rPr>
                <w:noProof/>
                <w:webHidden/>
              </w:rPr>
              <w:fldChar w:fldCharType="end"/>
            </w:r>
          </w:hyperlink>
        </w:p>
        <w:p w14:paraId="4B514D5B" w14:textId="77777777" w:rsidR="00720750" w:rsidRDefault="00B55DFA">
          <w:pPr>
            <w:pStyle w:val="TOC3"/>
            <w:tabs>
              <w:tab w:val="right" w:leader="dot" w:pos="9628"/>
            </w:tabs>
            <w:rPr>
              <w:rFonts w:asciiTheme="minorHAnsi" w:hAnsiTheme="minorHAnsi" w:cstheme="minorBidi"/>
              <w:noProof/>
              <w:color w:val="auto"/>
              <w:sz w:val="22"/>
            </w:rPr>
          </w:pPr>
          <w:hyperlink w:anchor="_Toc449038003" w:history="1">
            <w:r w:rsidR="00720750" w:rsidRPr="00B52ABD">
              <w:rPr>
                <w:rStyle w:val="Hyperlink"/>
                <w:noProof/>
              </w:rPr>
              <w:t>Reporting predecessors and successors</w:t>
            </w:r>
            <w:r w:rsidR="00720750">
              <w:rPr>
                <w:noProof/>
                <w:webHidden/>
              </w:rPr>
              <w:tab/>
            </w:r>
            <w:r w:rsidR="00720750">
              <w:rPr>
                <w:noProof/>
                <w:webHidden/>
              </w:rPr>
              <w:fldChar w:fldCharType="begin"/>
            </w:r>
            <w:r w:rsidR="00720750">
              <w:rPr>
                <w:noProof/>
                <w:webHidden/>
              </w:rPr>
              <w:instrText xml:space="preserve"> PAGEREF _Toc449038003 \h </w:instrText>
            </w:r>
            <w:r w:rsidR="00720750">
              <w:rPr>
                <w:noProof/>
                <w:webHidden/>
              </w:rPr>
            </w:r>
            <w:r w:rsidR="00720750">
              <w:rPr>
                <w:noProof/>
                <w:webHidden/>
              </w:rPr>
              <w:fldChar w:fldCharType="separate"/>
            </w:r>
            <w:r w:rsidR="00720750">
              <w:rPr>
                <w:noProof/>
                <w:webHidden/>
              </w:rPr>
              <w:t>45</w:t>
            </w:r>
            <w:r w:rsidR="00720750">
              <w:rPr>
                <w:noProof/>
                <w:webHidden/>
              </w:rPr>
              <w:fldChar w:fldCharType="end"/>
            </w:r>
          </w:hyperlink>
        </w:p>
        <w:p w14:paraId="0911844A" w14:textId="77777777" w:rsidR="00720750" w:rsidRDefault="00B55DFA">
          <w:pPr>
            <w:pStyle w:val="TOC3"/>
            <w:tabs>
              <w:tab w:val="right" w:leader="dot" w:pos="9628"/>
            </w:tabs>
            <w:rPr>
              <w:rFonts w:asciiTheme="minorHAnsi" w:hAnsiTheme="minorHAnsi" w:cstheme="minorBidi"/>
              <w:noProof/>
              <w:color w:val="auto"/>
              <w:sz w:val="22"/>
            </w:rPr>
          </w:pPr>
          <w:hyperlink w:anchor="_Toc449038004" w:history="1">
            <w:r w:rsidR="00720750" w:rsidRPr="00B52ABD">
              <w:rPr>
                <w:rStyle w:val="Hyperlink"/>
                <w:noProof/>
              </w:rPr>
              <w:t>Reporting geographical names</w:t>
            </w:r>
            <w:r w:rsidR="00720750">
              <w:rPr>
                <w:noProof/>
                <w:webHidden/>
              </w:rPr>
              <w:tab/>
            </w:r>
            <w:r w:rsidR="00720750">
              <w:rPr>
                <w:noProof/>
                <w:webHidden/>
              </w:rPr>
              <w:fldChar w:fldCharType="begin"/>
            </w:r>
            <w:r w:rsidR="00720750">
              <w:rPr>
                <w:noProof/>
                <w:webHidden/>
              </w:rPr>
              <w:instrText xml:space="preserve"> PAGEREF _Toc449038004 \h </w:instrText>
            </w:r>
            <w:r w:rsidR="00720750">
              <w:rPr>
                <w:noProof/>
                <w:webHidden/>
              </w:rPr>
            </w:r>
            <w:r w:rsidR="00720750">
              <w:rPr>
                <w:noProof/>
                <w:webHidden/>
              </w:rPr>
              <w:fldChar w:fldCharType="separate"/>
            </w:r>
            <w:r w:rsidR="00720750">
              <w:rPr>
                <w:noProof/>
                <w:webHidden/>
              </w:rPr>
              <w:t>46</w:t>
            </w:r>
            <w:r w:rsidR="00720750">
              <w:rPr>
                <w:noProof/>
                <w:webHidden/>
              </w:rPr>
              <w:fldChar w:fldCharType="end"/>
            </w:r>
          </w:hyperlink>
        </w:p>
        <w:p w14:paraId="000CB166" w14:textId="77777777" w:rsidR="00720750" w:rsidRDefault="00B55DFA">
          <w:pPr>
            <w:pStyle w:val="TOC3"/>
            <w:tabs>
              <w:tab w:val="right" w:leader="dot" w:pos="9628"/>
            </w:tabs>
            <w:rPr>
              <w:rFonts w:asciiTheme="minorHAnsi" w:hAnsiTheme="minorHAnsi" w:cstheme="minorBidi"/>
              <w:noProof/>
              <w:color w:val="auto"/>
              <w:sz w:val="22"/>
            </w:rPr>
          </w:pPr>
          <w:hyperlink w:anchor="_Toc449038005" w:history="1">
            <w:r w:rsidR="00720750" w:rsidRPr="00B52ABD">
              <w:rPr>
                <w:rStyle w:val="Hyperlink"/>
                <w:noProof/>
              </w:rPr>
              <w:t>Reporting the operationalActivityPeriod</w:t>
            </w:r>
            <w:r w:rsidR="00720750">
              <w:rPr>
                <w:noProof/>
                <w:webHidden/>
              </w:rPr>
              <w:tab/>
            </w:r>
            <w:r w:rsidR="00720750">
              <w:rPr>
                <w:noProof/>
                <w:webHidden/>
              </w:rPr>
              <w:fldChar w:fldCharType="begin"/>
            </w:r>
            <w:r w:rsidR="00720750">
              <w:rPr>
                <w:noProof/>
                <w:webHidden/>
              </w:rPr>
              <w:instrText xml:space="preserve"> PAGEREF _Toc449038005 \h </w:instrText>
            </w:r>
            <w:r w:rsidR="00720750">
              <w:rPr>
                <w:noProof/>
                <w:webHidden/>
              </w:rPr>
            </w:r>
            <w:r w:rsidR="00720750">
              <w:rPr>
                <w:noProof/>
                <w:webHidden/>
              </w:rPr>
              <w:fldChar w:fldCharType="separate"/>
            </w:r>
            <w:r w:rsidR="00720750">
              <w:rPr>
                <w:noProof/>
                <w:webHidden/>
              </w:rPr>
              <w:t>46</w:t>
            </w:r>
            <w:r w:rsidR="00720750">
              <w:rPr>
                <w:noProof/>
                <w:webHidden/>
              </w:rPr>
              <w:fldChar w:fldCharType="end"/>
            </w:r>
          </w:hyperlink>
        </w:p>
        <w:p w14:paraId="01FE5779" w14:textId="77777777" w:rsidR="00720750" w:rsidRDefault="00B55DFA">
          <w:pPr>
            <w:pStyle w:val="TOC3"/>
            <w:tabs>
              <w:tab w:val="right" w:leader="dot" w:pos="9628"/>
            </w:tabs>
            <w:rPr>
              <w:rFonts w:asciiTheme="minorHAnsi" w:hAnsiTheme="minorHAnsi" w:cstheme="minorBidi"/>
              <w:noProof/>
              <w:color w:val="auto"/>
              <w:sz w:val="22"/>
            </w:rPr>
          </w:pPr>
          <w:hyperlink w:anchor="_Toc449038006" w:history="1">
            <w:r w:rsidR="00720750" w:rsidRPr="00B52ABD">
              <w:rPr>
                <w:rStyle w:val="Hyperlink"/>
                <w:noProof/>
              </w:rPr>
              <w:t>Reporting the featureOfInterest</w:t>
            </w:r>
            <w:r w:rsidR="00720750">
              <w:rPr>
                <w:noProof/>
                <w:webHidden/>
              </w:rPr>
              <w:tab/>
            </w:r>
            <w:r w:rsidR="00720750">
              <w:rPr>
                <w:noProof/>
                <w:webHidden/>
              </w:rPr>
              <w:fldChar w:fldCharType="begin"/>
            </w:r>
            <w:r w:rsidR="00720750">
              <w:rPr>
                <w:noProof/>
                <w:webHidden/>
              </w:rPr>
              <w:instrText xml:space="preserve"> PAGEREF _Toc449038006 \h </w:instrText>
            </w:r>
            <w:r w:rsidR="00720750">
              <w:rPr>
                <w:noProof/>
                <w:webHidden/>
              </w:rPr>
            </w:r>
            <w:r w:rsidR="00720750">
              <w:rPr>
                <w:noProof/>
                <w:webHidden/>
              </w:rPr>
              <w:fldChar w:fldCharType="separate"/>
            </w:r>
            <w:r w:rsidR="00720750">
              <w:rPr>
                <w:noProof/>
                <w:webHidden/>
              </w:rPr>
              <w:t>47</w:t>
            </w:r>
            <w:r w:rsidR="00720750">
              <w:rPr>
                <w:noProof/>
                <w:webHidden/>
              </w:rPr>
              <w:fldChar w:fldCharType="end"/>
            </w:r>
          </w:hyperlink>
        </w:p>
        <w:p w14:paraId="156E6007" w14:textId="77777777" w:rsidR="00720750" w:rsidRDefault="00B55DFA">
          <w:pPr>
            <w:pStyle w:val="TOC3"/>
            <w:tabs>
              <w:tab w:val="right" w:leader="dot" w:pos="9628"/>
            </w:tabs>
            <w:rPr>
              <w:rFonts w:asciiTheme="minorHAnsi" w:hAnsiTheme="minorHAnsi" w:cstheme="minorBidi"/>
              <w:noProof/>
              <w:color w:val="auto"/>
              <w:sz w:val="22"/>
            </w:rPr>
          </w:pPr>
          <w:hyperlink w:anchor="_Toc449038007" w:history="1">
            <w:r w:rsidR="00720750" w:rsidRPr="00B52ABD">
              <w:rPr>
                <w:rStyle w:val="Hyperlink"/>
                <w:noProof/>
              </w:rPr>
              <w:t>Reporting relatedTo information</w:t>
            </w:r>
            <w:r w:rsidR="00720750">
              <w:rPr>
                <w:noProof/>
                <w:webHidden/>
              </w:rPr>
              <w:tab/>
            </w:r>
            <w:r w:rsidR="00720750">
              <w:rPr>
                <w:noProof/>
                <w:webHidden/>
              </w:rPr>
              <w:fldChar w:fldCharType="begin"/>
            </w:r>
            <w:r w:rsidR="00720750">
              <w:rPr>
                <w:noProof/>
                <w:webHidden/>
              </w:rPr>
              <w:instrText xml:space="preserve"> PAGEREF _Toc449038007 \h </w:instrText>
            </w:r>
            <w:r w:rsidR="00720750">
              <w:rPr>
                <w:noProof/>
                <w:webHidden/>
              </w:rPr>
            </w:r>
            <w:r w:rsidR="00720750">
              <w:rPr>
                <w:noProof/>
                <w:webHidden/>
              </w:rPr>
              <w:fldChar w:fldCharType="separate"/>
            </w:r>
            <w:r w:rsidR="00720750">
              <w:rPr>
                <w:noProof/>
                <w:webHidden/>
              </w:rPr>
              <w:t>47</w:t>
            </w:r>
            <w:r w:rsidR="00720750">
              <w:rPr>
                <w:noProof/>
                <w:webHidden/>
              </w:rPr>
              <w:fldChar w:fldCharType="end"/>
            </w:r>
          </w:hyperlink>
        </w:p>
        <w:p w14:paraId="4666ADF9" w14:textId="77777777" w:rsidR="00720750" w:rsidRDefault="00B55DFA">
          <w:pPr>
            <w:pStyle w:val="TOC3"/>
            <w:tabs>
              <w:tab w:val="right" w:leader="dot" w:pos="9628"/>
            </w:tabs>
            <w:rPr>
              <w:rFonts w:asciiTheme="minorHAnsi" w:hAnsiTheme="minorHAnsi" w:cstheme="minorBidi"/>
              <w:noProof/>
              <w:color w:val="auto"/>
              <w:sz w:val="22"/>
            </w:rPr>
          </w:pPr>
          <w:hyperlink w:anchor="_Toc449038008" w:history="1">
            <w:r w:rsidR="00720750" w:rsidRPr="00B52ABD">
              <w:rPr>
                <w:rStyle w:val="Hyperlink"/>
                <w:noProof/>
              </w:rPr>
              <w:t>Reporting mediaMonitored information</w:t>
            </w:r>
            <w:r w:rsidR="00720750">
              <w:rPr>
                <w:noProof/>
                <w:webHidden/>
              </w:rPr>
              <w:tab/>
            </w:r>
            <w:r w:rsidR="00720750">
              <w:rPr>
                <w:noProof/>
                <w:webHidden/>
              </w:rPr>
              <w:fldChar w:fldCharType="begin"/>
            </w:r>
            <w:r w:rsidR="00720750">
              <w:rPr>
                <w:noProof/>
                <w:webHidden/>
              </w:rPr>
              <w:instrText xml:space="preserve"> PAGEREF _Toc449038008 \h </w:instrText>
            </w:r>
            <w:r w:rsidR="00720750">
              <w:rPr>
                <w:noProof/>
                <w:webHidden/>
              </w:rPr>
            </w:r>
            <w:r w:rsidR="00720750">
              <w:rPr>
                <w:noProof/>
                <w:webHidden/>
              </w:rPr>
              <w:fldChar w:fldCharType="separate"/>
            </w:r>
            <w:r w:rsidR="00720750">
              <w:rPr>
                <w:noProof/>
                <w:webHidden/>
              </w:rPr>
              <w:t>48</w:t>
            </w:r>
            <w:r w:rsidR="00720750">
              <w:rPr>
                <w:noProof/>
                <w:webHidden/>
              </w:rPr>
              <w:fldChar w:fldCharType="end"/>
            </w:r>
          </w:hyperlink>
        </w:p>
        <w:p w14:paraId="6C2D1166" w14:textId="77777777" w:rsidR="00720750" w:rsidRDefault="00B55DFA">
          <w:pPr>
            <w:pStyle w:val="TOC3"/>
            <w:tabs>
              <w:tab w:val="right" w:leader="dot" w:pos="9628"/>
            </w:tabs>
            <w:rPr>
              <w:rFonts w:asciiTheme="minorHAnsi" w:hAnsiTheme="minorHAnsi" w:cstheme="minorBidi"/>
              <w:noProof/>
              <w:color w:val="auto"/>
              <w:sz w:val="22"/>
            </w:rPr>
          </w:pPr>
          <w:hyperlink w:anchor="_Toc449038009" w:history="1">
            <w:r w:rsidR="00720750" w:rsidRPr="00B52ABD">
              <w:rPr>
                <w:rStyle w:val="Hyperlink"/>
                <w:noProof/>
              </w:rPr>
              <w:t>Reporting monitoring purpose information</w:t>
            </w:r>
            <w:r w:rsidR="00720750">
              <w:rPr>
                <w:noProof/>
                <w:webHidden/>
              </w:rPr>
              <w:tab/>
            </w:r>
            <w:r w:rsidR="00720750">
              <w:rPr>
                <w:noProof/>
                <w:webHidden/>
              </w:rPr>
              <w:fldChar w:fldCharType="begin"/>
            </w:r>
            <w:r w:rsidR="00720750">
              <w:rPr>
                <w:noProof/>
                <w:webHidden/>
              </w:rPr>
              <w:instrText xml:space="preserve"> PAGEREF _Toc449038009 \h </w:instrText>
            </w:r>
            <w:r w:rsidR="00720750">
              <w:rPr>
                <w:noProof/>
                <w:webHidden/>
              </w:rPr>
            </w:r>
            <w:r w:rsidR="00720750">
              <w:rPr>
                <w:noProof/>
                <w:webHidden/>
              </w:rPr>
              <w:fldChar w:fldCharType="separate"/>
            </w:r>
            <w:r w:rsidR="00720750">
              <w:rPr>
                <w:noProof/>
                <w:webHidden/>
              </w:rPr>
              <w:t>48</w:t>
            </w:r>
            <w:r w:rsidR="00720750">
              <w:rPr>
                <w:noProof/>
                <w:webHidden/>
              </w:rPr>
              <w:fldChar w:fldCharType="end"/>
            </w:r>
          </w:hyperlink>
        </w:p>
        <w:p w14:paraId="18016BEB" w14:textId="77777777" w:rsidR="00720750" w:rsidRDefault="00B55DFA">
          <w:pPr>
            <w:pStyle w:val="TOC3"/>
            <w:tabs>
              <w:tab w:val="right" w:leader="dot" w:pos="9628"/>
            </w:tabs>
            <w:rPr>
              <w:rFonts w:asciiTheme="minorHAnsi" w:hAnsiTheme="minorHAnsi" w:cstheme="minorBidi"/>
              <w:noProof/>
              <w:color w:val="auto"/>
              <w:sz w:val="22"/>
            </w:rPr>
          </w:pPr>
          <w:hyperlink w:anchor="_Toc449038010" w:history="1">
            <w:r w:rsidR="00720750" w:rsidRPr="00B52ABD">
              <w:rPr>
                <w:rStyle w:val="Hyperlink"/>
                <w:noProof/>
              </w:rPr>
              <w:t>Data elements specific to WISE</w:t>
            </w:r>
            <w:r w:rsidR="00720750">
              <w:rPr>
                <w:noProof/>
                <w:webHidden/>
              </w:rPr>
              <w:tab/>
            </w:r>
            <w:r w:rsidR="00720750">
              <w:rPr>
                <w:noProof/>
                <w:webHidden/>
              </w:rPr>
              <w:fldChar w:fldCharType="begin"/>
            </w:r>
            <w:r w:rsidR="00720750">
              <w:rPr>
                <w:noProof/>
                <w:webHidden/>
              </w:rPr>
              <w:instrText xml:space="preserve"> PAGEREF _Toc449038010 \h </w:instrText>
            </w:r>
            <w:r w:rsidR="00720750">
              <w:rPr>
                <w:noProof/>
                <w:webHidden/>
              </w:rPr>
            </w:r>
            <w:r w:rsidR="00720750">
              <w:rPr>
                <w:noProof/>
                <w:webHidden/>
              </w:rPr>
              <w:fldChar w:fldCharType="separate"/>
            </w:r>
            <w:r w:rsidR="00720750">
              <w:rPr>
                <w:noProof/>
                <w:webHidden/>
              </w:rPr>
              <w:t>49</w:t>
            </w:r>
            <w:r w:rsidR="00720750">
              <w:rPr>
                <w:noProof/>
                <w:webHidden/>
              </w:rPr>
              <w:fldChar w:fldCharType="end"/>
            </w:r>
          </w:hyperlink>
        </w:p>
        <w:p w14:paraId="0995E593" w14:textId="77777777" w:rsidR="00720750" w:rsidRDefault="00B55DFA">
          <w:pPr>
            <w:pStyle w:val="TOC1"/>
            <w:rPr>
              <w:rFonts w:asciiTheme="minorHAnsi" w:hAnsiTheme="minorHAnsi" w:cstheme="minorBidi"/>
              <w:color w:val="auto"/>
              <w:sz w:val="22"/>
            </w:rPr>
          </w:pPr>
          <w:hyperlink w:anchor="_Toc449038011" w:history="1">
            <w:r w:rsidR="00720750" w:rsidRPr="00B52ABD">
              <w:rPr>
                <w:rStyle w:val="Hyperlink"/>
              </w:rPr>
              <w:t>Identifier management</w:t>
            </w:r>
            <w:r w:rsidR="00720750">
              <w:rPr>
                <w:webHidden/>
              </w:rPr>
              <w:tab/>
            </w:r>
            <w:r w:rsidR="00720750">
              <w:rPr>
                <w:webHidden/>
              </w:rPr>
              <w:fldChar w:fldCharType="begin"/>
            </w:r>
            <w:r w:rsidR="00720750">
              <w:rPr>
                <w:webHidden/>
              </w:rPr>
              <w:instrText xml:space="preserve"> PAGEREF _Toc449038011 \h </w:instrText>
            </w:r>
            <w:r w:rsidR="00720750">
              <w:rPr>
                <w:webHidden/>
              </w:rPr>
            </w:r>
            <w:r w:rsidR="00720750">
              <w:rPr>
                <w:webHidden/>
              </w:rPr>
              <w:fldChar w:fldCharType="separate"/>
            </w:r>
            <w:r w:rsidR="00720750">
              <w:rPr>
                <w:webHidden/>
              </w:rPr>
              <w:t>50</w:t>
            </w:r>
            <w:r w:rsidR="00720750">
              <w:rPr>
                <w:webHidden/>
              </w:rPr>
              <w:fldChar w:fldCharType="end"/>
            </w:r>
          </w:hyperlink>
        </w:p>
        <w:p w14:paraId="5694EBA7" w14:textId="77777777" w:rsidR="00720750" w:rsidRDefault="00B55DFA">
          <w:pPr>
            <w:pStyle w:val="TOC2"/>
            <w:rPr>
              <w:rFonts w:asciiTheme="minorHAnsi" w:hAnsiTheme="minorHAnsi" w:cstheme="minorBidi"/>
              <w:noProof/>
              <w:color w:val="auto"/>
              <w:sz w:val="22"/>
            </w:rPr>
          </w:pPr>
          <w:hyperlink w:anchor="_Toc449038012" w:history="1">
            <w:r w:rsidR="00720750" w:rsidRPr="00B52ABD">
              <w:rPr>
                <w:rStyle w:val="Hyperlink"/>
                <w:noProof/>
              </w:rPr>
              <w:t>Overview</w:t>
            </w:r>
            <w:r w:rsidR="00720750">
              <w:rPr>
                <w:noProof/>
                <w:webHidden/>
              </w:rPr>
              <w:tab/>
            </w:r>
            <w:r w:rsidR="00720750">
              <w:rPr>
                <w:noProof/>
                <w:webHidden/>
              </w:rPr>
              <w:fldChar w:fldCharType="begin"/>
            </w:r>
            <w:r w:rsidR="00720750">
              <w:rPr>
                <w:noProof/>
                <w:webHidden/>
              </w:rPr>
              <w:instrText xml:space="preserve"> PAGEREF _Toc449038012 \h </w:instrText>
            </w:r>
            <w:r w:rsidR="00720750">
              <w:rPr>
                <w:noProof/>
                <w:webHidden/>
              </w:rPr>
            </w:r>
            <w:r w:rsidR="00720750">
              <w:rPr>
                <w:noProof/>
                <w:webHidden/>
              </w:rPr>
              <w:fldChar w:fldCharType="separate"/>
            </w:r>
            <w:r w:rsidR="00720750">
              <w:rPr>
                <w:noProof/>
                <w:webHidden/>
              </w:rPr>
              <w:t>50</w:t>
            </w:r>
            <w:r w:rsidR="00720750">
              <w:rPr>
                <w:noProof/>
                <w:webHidden/>
              </w:rPr>
              <w:fldChar w:fldCharType="end"/>
            </w:r>
          </w:hyperlink>
        </w:p>
        <w:p w14:paraId="2A2148CD" w14:textId="77777777" w:rsidR="00720750" w:rsidRDefault="00B55DFA">
          <w:pPr>
            <w:pStyle w:val="TOC2"/>
            <w:rPr>
              <w:rFonts w:asciiTheme="minorHAnsi" w:hAnsiTheme="minorHAnsi" w:cstheme="minorBidi"/>
              <w:noProof/>
              <w:color w:val="auto"/>
              <w:sz w:val="22"/>
            </w:rPr>
          </w:pPr>
          <w:hyperlink w:anchor="_Toc449038013" w:history="1">
            <w:r w:rsidR="00720750" w:rsidRPr="00B52ABD">
              <w:rPr>
                <w:rStyle w:val="Hyperlink"/>
                <w:noProof/>
              </w:rPr>
              <w:t>Using thematic identifiers</w:t>
            </w:r>
            <w:r w:rsidR="00720750">
              <w:rPr>
                <w:noProof/>
                <w:webHidden/>
              </w:rPr>
              <w:tab/>
            </w:r>
            <w:r w:rsidR="00720750">
              <w:rPr>
                <w:noProof/>
                <w:webHidden/>
              </w:rPr>
              <w:fldChar w:fldCharType="begin"/>
            </w:r>
            <w:r w:rsidR="00720750">
              <w:rPr>
                <w:noProof/>
                <w:webHidden/>
              </w:rPr>
              <w:instrText xml:space="preserve"> PAGEREF _Toc449038013 \h </w:instrText>
            </w:r>
            <w:r w:rsidR="00720750">
              <w:rPr>
                <w:noProof/>
                <w:webHidden/>
              </w:rPr>
            </w:r>
            <w:r w:rsidR="00720750">
              <w:rPr>
                <w:noProof/>
                <w:webHidden/>
              </w:rPr>
              <w:fldChar w:fldCharType="separate"/>
            </w:r>
            <w:r w:rsidR="00720750">
              <w:rPr>
                <w:noProof/>
                <w:webHidden/>
              </w:rPr>
              <w:t>51</w:t>
            </w:r>
            <w:r w:rsidR="00720750">
              <w:rPr>
                <w:noProof/>
                <w:webHidden/>
              </w:rPr>
              <w:fldChar w:fldCharType="end"/>
            </w:r>
          </w:hyperlink>
        </w:p>
        <w:p w14:paraId="59F29FDC" w14:textId="77777777" w:rsidR="00720750" w:rsidRDefault="00B55DFA">
          <w:pPr>
            <w:pStyle w:val="TOC3"/>
            <w:tabs>
              <w:tab w:val="right" w:leader="dot" w:pos="9628"/>
            </w:tabs>
            <w:rPr>
              <w:rFonts w:asciiTheme="minorHAnsi" w:hAnsiTheme="minorHAnsi" w:cstheme="minorBidi"/>
              <w:noProof/>
              <w:color w:val="auto"/>
              <w:sz w:val="22"/>
            </w:rPr>
          </w:pPr>
          <w:hyperlink w:anchor="_Toc449038014" w:history="1">
            <w:r w:rsidR="00720750" w:rsidRPr="00B52ABD">
              <w:rPr>
                <w:rStyle w:val="Hyperlink"/>
                <w:noProof/>
              </w:rPr>
              <w:t>What is a thematic identifier?</w:t>
            </w:r>
            <w:r w:rsidR="00720750">
              <w:rPr>
                <w:noProof/>
                <w:webHidden/>
              </w:rPr>
              <w:tab/>
            </w:r>
            <w:r w:rsidR="00720750">
              <w:rPr>
                <w:noProof/>
                <w:webHidden/>
              </w:rPr>
              <w:fldChar w:fldCharType="begin"/>
            </w:r>
            <w:r w:rsidR="00720750">
              <w:rPr>
                <w:noProof/>
                <w:webHidden/>
              </w:rPr>
              <w:instrText xml:space="preserve"> PAGEREF _Toc449038014 \h </w:instrText>
            </w:r>
            <w:r w:rsidR="00720750">
              <w:rPr>
                <w:noProof/>
                <w:webHidden/>
              </w:rPr>
            </w:r>
            <w:r w:rsidR="00720750">
              <w:rPr>
                <w:noProof/>
                <w:webHidden/>
              </w:rPr>
              <w:fldChar w:fldCharType="separate"/>
            </w:r>
            <w:r w:rsidR="00720750">
              <w:rPr>
                <w:noProof/>
                <w:webHidden/>
              </w:rPr>
              <w:t>51</w:t>
            </w:r>
            <w:r w:rsidR="00720750">
              <w:rPr>
                <w:noProof/>
                <w:webHidden/>
              </w:rPr>
              <w:fldChar w:fldCharType="end"/>
            </w:r>
          </w:hyperlink>
        </w:p>
        <w:p w14:paraId="4BEBAE63" w14:textId="77777777" w:rsidR="00720750" w:rsidRDefault="00B55DFA">
          <w:pPr>
            <w:pStyle w:val="TOC3"/>
            <w:tabs>
              <w:tab w:val="right" w:leader="dot" w:pos="9628"/>
            </w:tabs>
            <w:rPr>
              <w:rFonts w:asciiTheme="minorHAnsi" w:hAnsiTheme="minorHAnsi" w:cstheme="minorBidi"/>
              <w:noProof/>
              <w:color w:val="auto"/>
              <w:sz w:val="22"/>
            </w:rPr>
          </w:pPr>
          <w:hyperlink w:anchor="_Toc449038015" w:history="1">
            <w:r w:rsidR="00720750" w:rsidRPr="00B52ABD">
              <w:rPr>
                <w:rStyle w:val="Hyperlink"/>
                <w:noProof/>
              </w:rPr>
              <w:t>Using thematic identifiers to identify WISE monitoring sites, water bodies, etc.</w:t>
            </w:r>
            <w:r w:rsidR="00720750">
              <w:rPr>
                <w:noProof/>
                <w:webHidden/>
              </w:rPr>
              <w:tab/>
            </w:r>
            <w:r w:rsidR="00720750">
              <w:rPr>
                <w:noProof/>
                <w:webHidden/>
              </w:rPr>
              <w:fldChar w:fldCharType="begin"/>
            </w:r>
            <w:r w:rsidR="00720750">
              <w:rPr>
                <w:noProof/>
                <w:webHidden/>
              </w:rPr>
              <w:instrText xml:space="preserve"> PAGEREF _Toc449038015 \h </w:instrText>
            </w:r>
            <w:r w:rsidR="00720750">
              <w:rPr>
                <w:noProof/>
                <w:webHidden/>
              </w:rPr>
            </w:r>
            <w:r w:rsidR="00720750">
              <w:rPr>
                <w:noProof/>
                <w:webHidden/>
              </w:rPr>
              <w:fldChar w:fldCharType="separate"/>
            </w:r>
            <w:r w:rsidR="00720750">
              <w:rPr>
                <w:noProof/>
                <w:webHidden/>
              </w:rPr>
              <w:t>52</w:t>
            </w:r>
            <w:r w:rsidR="00720750">
              <w:rPr>
                <w:noProof/>
                <w:webHidden/>
              </w:rPr>
              <w:fldChar w:fldCharType="end"/>
            </w:r>
          </w:hyperlink>
        </w:p>
        <w:p w14:paraId="2B8DE249" w14:textId="77777777" w:rsidR="00720750" w:rsidRDefault="00B55DFA">
          <w:pPr>
            <w:pStyle w:val="TOC3"/>
            <w:tabs>
              <w:tab w:val="right" w:leader="dot" w:pos="9628"/>
            </w:tabs>
            <w:rPr>
              <w:rFonts w:asciiTheme="minorHAnsi" w:hAnsiTheme="minorHAnsi" w:cstheme="minorBidi"/>
              <w:noProof/>
              <w:color w:val="auto"/>
              <w:sz w:val="22"/>
            </w:rPr>
          </w:pPr>
          <w:hyperlink w:anchor="_Toc449038016" w:history="1">
            <w:r w:rsidR="00720750" w:rsidRPr="00B52ABD">
              <w:rPr>
                <w:rStyle w:val="Hyperlink"/>
                <w:noProof/>
              </w:rPr>
              <w:t>Using thematic identifiers to relate two objects with different types</w:t>
            </w:r>
            <w:r w:rsidR="00720750">
              <w:rPr>
                <w:noProof/>
                <w:webHidden/>
              </w:rPr>
              <w:tab/>
            </w:r>
            <w:r w:rsidR="00720750">
              <w:rPr>
                <w:noProof/>
                <w:webHidden/>
              </w:rPr>
              <w:fldChar w:fldCharType="begin"/>
            </w:r>
            <w:r w:rsidR="00720750">
              <w:rPr>
                <w:noProof/>
                <w:webHidden/>
              </w:rPr>
              <w:instrText xml:space="preserve"> PAGEREF _Toc449038016 \h </w:instrText>
            </w:r>
            <w:r w:rsidR="00720750">
              <w:rPr>
                <w:noProof/>
                <w:webHidden/>
              </w:rPr>
            </w:r>
            <w:r w:rsidR="00720750">
              <w:rPr>
                <w:noProof/>
                <w:webHidden/>
              </w:rPr>
              <w:fldChar w:fldCharType="separate"/>
            </w:r>
            <w:r w:rsidR="00720750">
              <w:rPr>
                <w:noProof/>
                <w:webHidden/>
              </w:rPr>
              <w:t>53</w:t>
            </w:r>
            <w:r w:rsidR="00720750">
              <w:rPr>
                <w:noProof/>
                <w:webHidden/>
              </w:rPr>
              <w:fldChar w:fldCharType="end"/>
            </w:r>
          </w:hyperlink>
        </w:p>
        <w:p w14:paraId="7D2EC795" w14:textId="77777777" w:rsidR="00720750" w:rsidRDefault="00B55DFA">
          <w:pPr>
            <w:pStyle w:val="TOC3"/>
            <w:tabs>
              <w:tab w:val="right" w:leader="dot" w:pos="9628"/>
            </w:tabs>
            <w:rPr>
              <w:rFonts w:asciiTheme="minorHAnsi" w:hAnsiTheme="minorHAnsi" w:cstheme="minorBidi"/>
              <w:noProof/>
              <w:color w:val="auto"/>
              <w:sz w:val="22"/>
            </w:rPr>
          </w:pPr>
          <w:hyperlink w:anchor="_Toc449038017" w:history="1">
            <w:r w:rsidR="00720750" w:rsidRPr="00B52ABD">
              <w:rPr>
                <w:rStyle w:val="Hyperlink"/>
                <w:noProof/>
              </w:rPr>
              <w:t>Using thematic identifiers to relate WFD and EIONET monitoring site codes</w:t>
            </w:r>
            <w:r w:rsidR="00720750">
              <w:rPr>
                <w:noProof/>
                <w:webHidden/>
              </w:rPr>
              <w:tab/>
            </w:r>
            <w:r w:rsidR="00720750">
              <w:rPr>
                <w:noProof/>
                <w:webHidden/>
              </w:rPr>
              <w:fldChar w:fldCharType="begin"/>
            </w:r>
            <w:r w:rsidR="00720750">
              <w:rPr>
                <w:noProof/>
                <w:webHidden/>
              </w:rPr>
              <w:instrText xml:space="preserve"> PAGEREF _Toc449038017 \h </w:instrText>
            </w:r>
            <w:r w:rsidR="00720750">
              <w:rPr>
                <w:noProof/>
                <w:webHidden/>
              </w:rPr>
            </w:r>
            <w:r w:rsidR="00720750">
              <w:rPr>
                <w:noProof/>
                <w:webHidden/>
              </w:rPr>
              <w:fldChar w:fldCharType="separate"/>
            </w:r>
            <w:r w:rsidR="00720750">
              <w:rPr>
                <w:noProof/>
                <w:webHidden/>
              </w:rPr>
              <w:t>54</w:t>
            </w:r>
            <w:r w:rsidR="00720750">
              <w:rPr>
                <w:noProof/>
                <w:webHidden/>
              </w:rPr>
              <w:fldChar w:fldCharType="end"/>
            </w:r>
          </w:hyperlink>
        </w:p>
        <w:p w14:paraId="06ABA0C2" w14:textId="77777777" w:rsidR="00720750" w:rsidRDefault="00B55DFA">
          <w:pPr>
            <w:pStyle w:val="TOC2"/>
            <w:rPr>
              <w:rFonts w:asciiTheme="minorHAnsi" w:hAnsiTheme="minorHAnsi" w:cstheme="minorBidi"/>
              <w:noProof/>
              <w:color w:val="auto"/>
              <w:sz w:val="22"/>
            </w:rPr>
          </w:pPr>
          <w:hyperlink w:anchor="_Toc449038018" w:history="1">
            <w:r w:rsidR="00720750" w:rsidRPr="00B52ABD">
              <w:rPr>
                <w:rStyle w:val="Hyperlink"/>
                <w:noProof/>
              </w:rPr>
              <w:t>Using INSPIRE identifiers</w:t>
            </w:r>
            <w:r w:rsidR="00720750">
              <w:rPr>
                <w:noProof/>
                <w:webHidden/>
              </w:rPr>
              <w:tab/>
            </w:r>
            <w:r w:rsidR="00720750">
              <w:rPr>
                <w:noProof/>
                <w:webHidden/>
              </w:rPr>
              <w:fldChar w:fldCharType="begin"/>
            </w:r>
            <w:r w:rsidR="00720750">
              <w:rPr>
                <w:noProof/>
                <w:webHidden/>
              </w:rPr>
              <w:instrText xml:space="preserve"> PAGEREF _Toc449038018 \h </w:instrText>
            </w:r>
            <w:r w:rsidR="00720750">
              <w:rPr>
                <w:noProof/>
                <w:webHidden/>
              </w:rPr>
            </w:r>
            <w:r w:rsidR="00720750">
              <w:rPr>
                <w:noProof/>
                <w:webHidden/>
              </w:rPr>
              <w:fldChar w:fldCharType="separate"/>
            </w:r>
            <w:r w:rsidR="00720750">
              <w:rPr>
                <w:noProof/>
                <w:webHidden/>
              </w:rPr>
              <w:t>55</w:t>
            </w:r>
            <w:r w:rsidR="00720750">
              <w:rPr>
                <w:noProof/>
                <w:webHidden/>
              </w:rPr>
              <w:fldChar w:fldCharType="end"/>
            </w:r>
          </w:hyperlink>
        </w:p>
        <w:p w14:paraId="0142EF3F" w14:textId="77777777" w:rsidR="00720750" w:rsidRDefault="00B55DFA">
          <w:pPr>
            <w:pStyle w:val="TOC3"/>
            <w:tabs>
              <w:tab w:val="right" w:leader="dot" w:pos="9628"/>
            </w:tabs>
            <w:rPr>
              <w:rFonts w:asciiTheme="minorHAnsi" w:hAnsiTheme="minorHAnsi" w:cstheme="minorBidi"/>
              <w:noProof/>
              <w:color w:val="auto"/>
              <w:sz w:val="22"/>
            </w:rPr>
          </w:pPr>
          <w:hyperlink w:anchor="_Toc449038019" w:history="1">
            <w:r w:rsidR="00720750" w:rsidRPr="00B52ABD">
              <w:rPr>
                <w:rStyle w:val="Hyperlink"/>
                <w:noProof/>
              </w:rPr>
              <w:t>Relationship between inspireId and thematicId</w:t>
            </w:r>
            <w:r w:rsidR="00720750">
              <w:rPr>
                <w:noProof/>
                <w:webHidden/>
              </w:rPr>
              <w:tab/>
            </w:r>
            <w:r w:rsidR="00720750">
              <w:rPr>
                <w:noProof/>
                <w:webHidden/>
              </w:rPr>
              <w:fldChar w:fldCharType="begin"/>
            </w:r>
            <w:r w:rsidR="00720750">
              <w:rPr>
                <w:noProof/>
                <w:webHidden/>
              </w:rPr>
              <w:instrText xml:space="preserve"> PAGEREF _Toc449038019 \h </w:instrText>
            </w:r>
            <w:r w:rsidR="00720750">
              <w:rPr>
                <w:noProof/>
                <w:webHidden/>
              </w:rPr>
            </w:r>
            <w:r w:rsidR="00720750">
              <w:rPr>
                <w:noProof/>
                <w:webHidden/>
              </w:rPr>
              <w:fldChar w:fldCharType="separate"/>
            </w:r>
            <w:r w:rsidR="00720750">
              <w:rPr>
                <w:noProof/>
                <w:webHidden/>
              </w:rPr>
              <w:t>56</w:t>
            </w:r>
            <w:r w:rsidR="00720750">
              <w:rPr>
                <w:noProof/>
                <w:webHidden/>
              </w:rPr>
              <w:fldChar w:fldCharType="end"/>
            </w:r>
          </w:hyperlink>
        </w:p>
        <w:p w14:paraId="7FE10346" w14:textId="77777777" w:rsidR="00720750" w:rsidRDefault="00B55DFA">
          <w:pPr>
            <w:pStyle w:val="TOC3"/>
            <w:tabs>
              <w:tab w:val="right" w:leader="dot" w:pos="9628"/>
            </w:tabs>
            <w:rPr>
              <w:rFonts w:asciiTheme="minorHAnsi" w:hAnsiTheme="minorHAnsi" w:cstheme="minorBidi"/>
              <w:noProof/>
              <w:color w:val="auto"/>
              <w:sz w:val="22"/>
            </w:rPr>
          </w:pPr>
          <w:hyperlink w:anchor="_Toc449038020" w:history="1">
            <w:r w:rsidR="00720750" w:rsidRPr="00B52ABD">
              <w:rPr>
                <w:rStyle w:val="Hyperlink"/>
                <w:noProof/>
              </w:rPr>
              <w:t>Special case: Using hydrographic identifiers</w:t>
            </w:r>
            <w:r w:rsidR="00720750">
              <w:rPr>
                <w:noProof/>
                <w:webHidden/>
              </w:rPr>
              <w:tab/>
            </w:r>
            <w:r w:rsidR="00720750">
              <w:rPr>
                <w:noProof/>
                <w:webHidden/>
              </w:rPr>
              <w:fldChar w:fldCharType="begin"/>
            </w:r>
            <w:r w:rsidR="00720750">
              <w:rPr>
                <w:noProof/>
                <w:webHidden/>
              </w:rPr>
              <w:instrText xml:space="preserve"> PAGEREF _Toc449038020 \h </w:instrText>
            </w:r>
            <w:r w:rsidR="00720750">
              <w:rPr>
                <w:noProof/>
                <w:webHidden/>
              </w:rPr>
            </w:r>
            <w:r w:rsidR="00720750">
              <w:rPr>
                <w:noProof/>
                <w:webHidden/>
              </w:rPr>
              <w:fldChar w:fldCharType="separate"/>
            </w:r>
            <w:r w:rsidR="00720750">
              <w:rPr>
                <w:noProof/>
                <w:webHidden/>
              </w:rPr>
              <w:t>57</w:t>
            </w:r>
            <w:r w:rsidR="00720750">
              <w:rPr>
                <w:noProof/>
                <w:webHidden/>
              </w:rPr>
              <w:fldChar w:fldCharType="end"/>
            </w:r>
          </w:hyperlink>
        </w:p>
        <w:p w14:paraId="764787E4" w14:textId="77777777" w:rsidR="00720750" w:rsidRDefault="00B55DFA">
          <w:pPr>
            <w:pStyle w:val="TOC2"/>
            <w:rPr>
              <w:rFonts w:asciiTheme="minorHAnsi" w:hAnsiTheme="minorHAnsi" w:cstheme="minorBidi"/>
              <w:noProof/>
              <w:color w:val="auto"/>
              <w:sz w:val="22"/>
            </w:rPr>
          </w:pPr>
          <w:hyperlink w:anchor="_Toc449038021" w:history="1">
            <w:r w:rsidR="00720750" w:rsidRPr="00B52ABD">
              <w:rPr>
                <w:rStyle w:val="Hyperlink"/>
                <w:noProof/>
              </w:rPr>
              <w:t>Using identifiers in the WISE spatial data reporting</w:t>
            </w:r>
            <w:r w:rsidR="00720750">
              <w:rPr>
                <w:noProof/>
                <w:webHidden/>
              </w:rPr>
              <w:tab/>
            </w:r>
            <w:r w:rsidR="00720750">
              <w:rPr>
                <w:noProof/>
                <w:webHidden/>
              </w:rPr>
              <w:fldChar w:fldCharType="begin"/>
            </w:r>
            <w:r w:rsidR="00720750">
              <w:rPr>
                <w:noProof/>
                <w:webHidden/>
              </w:rPr>
              <w:instrText xml:space="preserve"> PAGEREF _Toc449038021 \h </w:instrText>
            </w:r>
            <w:r w:rsidR="00720750">
              <w:rPr>
                <w:noProof/>
                <w:webHidden/>
              </w:rPr>
            </w:r>
            <w:r w:rsidR="00720750">
              <w:rPr>
                <w:noProof/>
                <w:webHidden/>
              </w:rPr>
              <w:fldChar w:fldCharType="separate"/>
            </w:r>
            <w:r w:rsidR="00720750">
              <w:rPr>
                <w:noProof/>
                <w:webHidden/>
              </w:rPr>
              <w:t>58</w:t>
            </w:r>
            <w:r w:rsidR="00720750">
              <w:rPr>
                <w:noProof/>
                <w:webHidden/>
              </w:rPr>
              <w:fldChar w:fldCharType="end"/>
            </w:r>
          </w:hyperlink>
        </w:p>
        <w:p w14:paraId="31353E20" w14:textId="77777777" w:rsidR="00720750" w:rsidRDefault="00B55DFA">
          <w:pPr>
            <w:pStyle w:val="TOC3"/>
            <w:tabs>
              <w:tab w:val="right" w:leader="dot" w:pos="9628"/>
            </w:tabs>
            <w:rPr>
              <w:rFonts w:asciiTheme="minorHAnsi" w:hAnsiTheme="minorHAnsi" w:cstheme="minorBidi"/>
              <w:noProof/>
              <w:color w:val="auto"/>
              <w:sz w:val="22"/>
            </w:rPr>
          </w:pPr>
          <w:hyperlink w:anchor="_Toc449038022" w:history="1">
            <w:r w:rsidR="00720750" w:rsidRPr="00B52ABD">
              <w:rPr>
                <w:rStyle w:val="Hyperlink"/>
                <w:noProof/>
              </w:rPr>
              <w:t>Reporting the identifier for spatial objects</w:t>
            </w:r>
            <w:r w:rsidR="00720750">
              <w:rPr>
                <w:noProof/>
                <w:webHidden/>
              </w:rPr>
              <w:tab/>
            </w:r>
            <w:r w:rsidR="00720750">
              <w:rPr>
                <w:noProof/>
                <w:webHidden/>
              </w:rPr>
              <w:fldChar w:fldCharType="begin"/>
            </w:r>
            <w:r w:rsidR="00720750">
              <w:rPr>
                <w:noProof/>
                <w:webHidden/>
              </w:rPr>
              <w:instrText xml:space="preserve"> PAGEREF _Toc449038022 \h </w:instrText>
            </w:r>
            <w:r w:rsidR="00720750">
              <w:rPr>
                <w:noProof/>
                <w:webHidden/>
              </w:rPr>
            </w:r>
            <w:r w:rsidR="00720750">
              <w:rPr>
                <w:noProof/>
                <w:webHidden/>
              </w:rPr>
              <w:fldChar w:fldCharType="separate"/>
            </w:r>
            <w:r w:rsidR="00720750">
              <w:rPr>
                <w:noProof/>
                <w:webHidden/>
              </w:rPr>
              <w:t>58</w:t>
            </w:r>
            <w:r w:rsidR="00720750">
              <w:rPr>
                <w:noProof/>
                <w:webHidden/>
              </w:rPr>
              <w:fldChar w:fldCharType="end"/>
            </w:r>
          </w:hyperlink>
        </w:p>
        <w:p w14:paraId="629D14AF" w14:textId="77777777" w:rsidR="00720750" w:rsidRDefault="00B55DFA">
          <w:pPr>
            <w:pStyle w:val="TOC3"/>
            <w:tabs>
              <w:tab w:val="right" w:leader="dot" w:pos="9628"/>
            </w:tabs>
            <w:rPr>
              <w:rFonts w:asciiTheme="minorHAnsi" w:hAnsiTheme="minorHAnsi" w:cstheme="minorBidi"/>
              <w:noProof/>
              <w:color w:val="auto"/>
              <w:sz w:val="22"/>
            </w:rPr>
          </w:pPr>
          <w:hyperlink w:anchor="_Toc449038023" w:history="1">
            <w:r w:rsidR="00720750" w:rsidRPr="00B52ABD">
              <w:rPr>
                <w:rStyle w:val="Hyperlink"/>
                <w:noProof/>
              </w:rPr>
              <w:t>Linking spatial objects</w:t>
            </w:r>
            <w:r w:rsidR="00720750">
              <w:rPr>
                <w:noProof/>
                <w:webHidden/>
              </w:rPr>
              <w:tab/>
            </w:r>
            <w:r w:rsidR="00720750">
              <w:rPr>
                <w:noProof/>
                <w:webHidden/>
              </w:rPr>
              <w:fldChar w:fldCharType="begin"/>
            </w:r>
            <w:r w:rsidR="00720750">
              <w:rPr>
                <w:noProof/>
                <w:webHidden/>
              </w:rPr>
              <w:instrText xml:space="preserve"> PAGEREF _Toc449038023 \h </w:instrText>
            </w:r>
            <w:r w:rsidR="00720750">
              <w:rPr>
                <w:noProof/>
                <w:webHidden/>
              </w:rPr>
            </w:r>
            <w:r w:rsidR="00720750">
              <w:rPr>
                <w:noProof/>
                <w:webHidden/>
              </w:rPr>
              <w:fldChar w:fldCharType="separate"/>
            </w:r>
            <w:r w:rsidR="00720750">
              <w:rPr>
                <w:noProof/>
                <w:webHidden/>
              </w:rPr>
              <w:t>60</w:t>
            </w:r>
            <w:r w:rsidR="00720750">
              <w:rPr>
                <w:noProof/>
                <w:webHidden/>
              </w:rPr>
              <w:fldChar w:fldCharType="end"/>
            </w:r>
          </w:hyperlink>
        </w:p>
        <w:p w14:paraId="3F2F6D38" w14:textId="77777777" w:rsidR="00720750" w:rsidRDefault="00B55DFA">
          <w:pPr>
            <w:pStyle w:val="TOC1"/>
            <w:rPr>
              <w:rFonts w:asciiTheme="minorHAnsi" w:hAnsiTheme="minorHAnsi" w:cstheme="minorBidi"/>
              <w:color w:val="auto"/>
              <w:sz w:val="22"/>
            </w:rPr>
          </w:pPr>
          <w:hyperlink w:anchor="_Toc449038024" w:history="1">
            <w:r w:rsidR="00720750" w:rsidRPr="00B52ABD">
              <w:rPr>
                <w:rStyle w:val="Hyperlink"/>
              </w:rPr>
              <w:t>Life-cycle management</w:t>
            </w:r>
            <w:r w:rsidR="00720750">
              <w:rPr>
                <w:webHidden/>
              </w:rPr>
              <w:tab/>
            </w:r>
            <w:r w:rsidR="00720750">
              <w:rPr>
                <w:webHidden/>
              </w:rPr>
              <w:fldChar w:fldCharType="begin"/>
            </w:r>
            <w:r w:rsidR="00720750">
              <w:rPr>
                <w:webHidden/>
              </w:rPr>
              <w:instrText xml:space="preserve"> PAGEREF _Toc449038024 \h </w:instrText>
            </w:r>
            <w:r w:rsidR="00720750">
              <w:rPr>
                <w:webHidden/>
              </w:rPr>
            </w:r>
            <w:r w:rsidR="00720750">
              <w:rPr>
                <w:webHidden/>
              </w:rPr>
              <w:fldChar w:fldCharType="separate"/>
            </w:r>
            <w:r w:rsidR="00720750">
              <w:rPr>
                <w:webHidden/>
              </w:rPr>
              <w:t>62</w:t>
            </w:r>
            <w:r w:rsidR="00720750">
              <w:rPr>
                <w:webHidden/>
              </w:rPr>
              <w:fldChar w:fldCharType="end"/>
            </w:r>
          </w:hyperlink>
        </w:p>
        <w:p w14:paraId="197DC98C" w14:textId="77777777" w:rsidR="00720750" w:rsidRDefault="00B55DFA">
          <w:pPr>
            <w:pStyle w:val="TOC2"/>
            <w:rPr>
              <w:rFonts w:asciiTheme="minorHAnsi" w:hAnsiTheme="minorHAnsi" w:cstheme="minorBidi"/>
              <w:noProof/>
              <w:color w:val="auto"/>
              <w:sz w:val="22"/>
            </w:rPr>
          </w:pPr>
          <w:hyperlink w:anchor="_Toc449038025" w:history="1">
            <w:r w:rsidR="00720750" w:rsidRPr="00B52ABD">
              <w:rPr>
                <w:rStyle w:val="Hyperlink"/>
                <w:noProof/>
              </w:rPr>
              <w:t>Overview</w:t>
            </w:r>
            <w:r w:rsidR="00720750">
              <w:rPr>
                <w:noProof/>
                <w:webHidden/>
              </w:rPr>
              <w:tab/>
            </w:r>
            <w:r w:rsidR="00720750">
              <w:rPr>
                <w:noProof/>
                <w:webHidden/>
              </w:rPr>
              <w:fldChar w:fldCharType="begin"/>
            </w:r>
            <w:r w:rsidR="00720750">
              <w:rPr>
                <w:noProof/>
                <w:webHidden/>
              </w:rPr>
              <w:instrText xml:space="preserve"> PAGEREF _Toc449038025 \h </w:instrText>
            </w:r>
            <w:r w:rsidR="00720750">
              <w:rPr>
                <w:noProof/>
                <w:webHidden/>
              </w:rPr>
            </w:r>
            <w:r w:rsidR="00720750">
              <w:rPr>
                <w:noProof/>
                <w:webHidden/>
              </w:rPr>
              <w:fldChar w:fldCharType="separate"/>
            </w:r>
            <w:r w:rsidR="00720750">
              <w:rPr>
                <w:noProof/>
                <w:webHidden/>
              </w:rPr>
              <w:t>62</w:t>
            </w:r>
            <w:r w:rsidR="00720750">
              <w:rPr>
                <w:noProof/>
                <w:webHidden/>
              </w:rPr>
              <w:fldChar w:fldCharType="end"/>
            </w:r>
          </w:hyperlink>
        </w:p>
        <w:p w14:paraId="09A9CF49" w14:textId="77777777" w:rsidR="00720750" w:rsidRDefault="00B55DFA">
          <w:pPr>
            <w:pStyle w:val="TOC2"/>
            <w:rPr>
              <w:rFonts w:asciiTheme="minorHAnsi" w:hAnsiTheme="minorHAnsi" w:cstheme="minorBidi"/>
              <w:noProof/>
              <w:color w:val="auto"/>
              <w:sz w:val="22"/>
            </w:rPr>
          </w:pPr>
          <w:hyperlink w:anchor="_Toc449038026" w:history="1">
            <w:r w:rsidR="00720750" w:rsidRPr="00B52ABD">
              <w:rPr>
                <w:rStyle w:val="Hyperlink"/>
                <w:noProof/>
              </w:rPr>
              <w:t>Life-cycle information</w:t>
            </w:r>
            <w:r w:rsidR="00720750">
              <w:rPr>
                <w:noProof/>
                <w:webHidden/>
              </w:rPr>
              <w:tab/>
            </w:r>
            <w:r w:rsidR="00720750">
              <w:rPr>
                <w:noProof/>
                <w:webHidden/>
              </w:rPr>
              <w:fldChar w:fldCharType="begin"/>
            </w:r>
            <w:r w:rsidR="00720750">
              <w:rPr>
                <w:noProof/>
                <w:webHidden/>
              </w:rPr>
              <w:instrText xml:space="preserve"> PAGEREF _Toc449038026 \h </w:instrText>
            </w:r>
            <w:r w:rsidR="00720750">
              <w:rPr>
                <w:noProof/>
                <w:webHidden/>
              </w:rPr>
            </w:r>
            <w:r w:rsidR="00720750">
              <w:rPr>
                <w:noProof/>
                <w:webHidden/>
              </w:rPr>
              <w:fldChar w:fldCharType="separate"/>
            </w:r>
            <w:r w:rsidR="00720750">
              <w:rPr>
                <w:noProof/>
                <w:webHidden/>
              </w:rPr>
              <w:t>63</w:t>
            </w:r>
            <w:r w:rsidR="00720750">
              <w:rPr>
                <w:noProof/>
                <w:webHidden/>
              </w:rPr>
              <w:fldChar w:fldCharType="end"/>
            </w:r>
          </w:hyperlink>
        </w:p>
        <w:p w14:paraId="5281EBAD" w14:textId="77777777" w:rsidR="00720750" w:rsidRDefault="00B55DFA">
          <w:pPr>
            <w:pStyle w:val="TOC2"/>
            <w:rPr>
              <w:rFonts w:asciiTheme="minorHAnsi" w:hAnsiTheme="minorHAnsi" w:cstheme="minorBidi"/>
              <w:noProof/>
              <w:color w:val="auto"/>
              <w:sz w:val="22"/>
            </w:rPr>
          </w:pPr>
          <w:hyperlink w:anchor="_Toc449038027" w:history="1">
            <w:r w:rsidR="00720750" w:rsidRPr="00B52ABD">
              <w:rPr>
                <w:rStyle w:val="Hyperlink"/>
                <w:noProof/>
              </w:rPr>
              <w:t>Creation</w:t>
            </w:r>
            <w:r w:rsidR="00720750">
              <w:rPr>
                <w:noProof/>
                <w:webHidden/>
              </w:rPr>
              <w:tab/>
            </w:r>
            <w:r w:rsidR="00720750">
              <w:rPr>
                <w:noProof/>
                <w:webHidden/>
              </w:rPr>
              <w:fldChar w:fldCharType="begin"/>
            </w:r>
            <w:r w:rsidR="00720750">
              <w:rPr>
                <w:noProof/>
                <w:webHidden/>
              </w:rPr>
              <w:instrText xml:space="preserve"> PAGEREF _Toc449038027 \h </w:instrText>
            </w:r>
            <w:r w:rsidR="00720750">
              <w:rPr>
                <w:noProof/>
                <w:webHidden/>
              </w:rPr>
            </w:r>
            <w:r w:rsidR="00720750">
              <w:rPr>
                <w:noProof/>
                <w:webHidden/>
              </w:rPr>
              <w:fldChar w:fldCharType="separate"/>
            </w:r>
            <w:r w:rsidR="00720750">
              <w:rPr>
                <w:noProof/>
                <w:webHidden/>
              </w:rPr>
              <w:t>64</w:t>
            </w:r>
            <w:r w:rsidR="00720750">
              <w:rPr>
                <w:noProof/>
                <w:webHidden/>
              </w:rPr>
              <w:fldChar w:fldCharType="end"/>
            </w:r>
          </w:hyperlink>
        </w:p>
        <w:p w14:paraId="5D3B229D" w14:textId="77777777" w:rsidR="00720750" w:rsidRDefault="00B55DFA">
          <w:pPr>
            <w:pStyle w:val="TOC2"/>
            <w:rPr>
              <w:rFonts w:asciiTheme="minorHAnsi" w:hAnsiTheme="minorHAnsi" w:cstheme="minorBidi"/>
              <w:noProof/>
              <w:color w:val="auto"/>
              <w:sz w:val="22"/>
            </w:rPr>
          </w:pPr>
          <w:hyperlink w:anchor="_Toc449038028" w:history="1">
            <w:r w:rsidR="00720750" w:rsidRPr="00B52ABD">
              <w:rPr>
                <w:rStyle w:val="Hyperlink"/>
                <w:noProof/>
              </w:rPr>
              <w:t>Aggregation</w:t>
            </w:r>
            <w:r w:rsidR="00720750">
              <w:rPr>
                <w:noProof/>
                <w:webHidden/>
              </w:rPr>
              <w:tab/>
            </w:r>
            <w:r w:rsidR="00720750">
              <w:rPr>
                <w:noProof/>
                <w:webHidden/>
              </w:rPr>
              <w:fldChar w:fldCharType="begin"/>
            </w:r>
            <w:r w:rsidR="00720750">
              <w:rPr>
                <w:noProof/>
                <w:webHidden/>
              </w:rPr>
              <w:instrText xml:space="preserve"> PAGEREF _Toc449038028 \h </w:instrText>
            </w:r>
            <w:r w:rsidR="00720750">
              <w:rPr>
                <w:noProof/>
                <w:webHidden/>
              </w:rPr>
            </w:r>
            <w:r w:rsidR="00720750">
              <w:rPr>
                <w:noProof/>
                <w:webHidden/>
              </w:rPr>
              <w:fldChar w:fldCharType="separate"/>
            </w:r>
            <w:r w:rsidR="00720750">
              <w:rPr>
                <w:noProof/>
                <w:webHidden/>
              </w:rPr>
              <w:t>65</w:t>
            </w:r>
            <w:r w:rsidR="00720750">
              <w:rPr>
                <w:noProof/>
                <w:webHidden/>
              </w:rPr>
              <w:fldChar w:fldCharType="end"/>
            </w:r>
          </w:hyperlink>
        </w:p>
        <w:p w14:paraId="40ABC7E9" w14:textId="77777777" w:rsidR="00720750" w:rsidRDefault="00B55DFA">
          <w:pPr>
            <w:pStyle w:val="TOC2"/>
            <w:rPr>
              <w:rFonts w:asciiTheme="minorHAnsi" w:hAnsiTheme="minorHAnsi" w:cstheme="minorBidi"/>
              <w:noProof/>
              <w:color w:val="auto"/>
              <w:sz w:val="22"/>
            </w:rPr>
          </w:pPr>
          <w:hyperlink w:anchor="_Toc449038029" w:history="1">
            <w:r w:rsidR="00720750" w:rsidRPr="00B52ABD">
              <w:rPr>
                <w:rStyle w:val="Hyperlink"/>
                <w:noProof/>
              </w:rPr>
              <w:t>Splitting</w:t>
            </w:r>
            <w:r w:rsidR="00720750">
              <w:rPr>
                <w:noProof/>
                <w:webHidden/>
              </w:rPr>
              <w:tab/>
            </w:r>
            <w:r w:rsidR="00720750">
              <w:rPr>
                <w:noProof/>
                <w:webHidden/>
              </w:rPr>
              <w:fldChar w:fldCharType="begin"/>
            </w:r>
            <w:r w:rsidR="00720750">
              <w:rPr>
                <w:noProof/>
                <w:webHidden/>
              </w:rPr>
              <w:instrText xml:space="preserve"> PAGEREF _Toc449038029 \h </w:instrText>
            </w:r>
            <w:r w:rsidR="00720750">
              <w:rPr>
                <w:noProof/>
                <w:webHidden/>
              </w:rPr>
            </w:r>
            <w:r w:rsidR="00720750">
              <w:rPr>
                <w:noProof/>
                <w:webHidden/>
              </w:rPr>
              <w:fldChar w:fldCharType="separate"/>
            </w:r>
            <w:r w:rsidR="00720750">
              <w:rPr>
                <w:noProof/>
                <w:webHidden/>
              </w:rPr>
              <w:t>65</w:t>
            </w:r>
            <w:r w:rsidR="00720750">
              <w:rPr>
                <w:noProof/>
                <w:webHidden/>
              </w:rPr>
              <w:fldChar w:fldCharType="end"/>
            </w:r>
          </w:hyperlink>
        </w:p>
        <w:p w14:paraId="19211E8C" w14:textId="77777777" w:rsidR="00720750" w:rsidRDefault="00B55DFA">
          <w:pPr>
            <w:pStyle w:val="TOC2"/>
            <w:rPr>
              <w:rFonts w:asciiTheme="minorHAnsi" w:hAnsiTheme="minorHAnsi" w:cstheme="minorBidi"/>
              <w:noProof/>
              <w:color w:val="auto"/>
              <w:sz w:val="22"/>
            </w:rPr>
          </w:pPr>
          <w:hyperlink w:anchor="_Toc449038030" w:history="1">
            <w:r w:rsidR="00720750" w:rsidRPr="00B52ABD">
              <w:rPr>
                <w:rStyle w:val="Hyperlink"/>
                <w:noProof/>
              </w:rPr>
              <w:t>Combined aggregation and splitting</w:t>
            </w:r>
            <w:r w:rsidR="00720750">
              <w:rPr>
                <w:noProof/>
                <w:webHidden/>
              </w:rPr>
              <w:tab/>
            </w:r>
            <w:r w:rsidR="00720750">
              <w:rPr>
                <w:noProof/>
                <w:webHidden/>
              </w:rPr>
              <w:fldChar w:fldCharType="begin"/>
            </w:r>
            <w:r w:rsidR="00720750">
              <w:rPr>
                <w:noProof/>
                <w:webHidden/>
              </w:rPr>
              <w:instrText xml:space="preserve"> PAGEREF _Toc449038030 \h </w:instrText>
            </w:r>
            <w:r w:rsidR="00720750">
              <w:rPr>
                <w:noProof/>
                <w:webHidden/>
              </w:rPr>
            </w:r>
            <w:r w:rsidR="00720750">
              <w:rPr>
                <w:noProof/>
                <w:webHidden/>
              </w:rPr>
              <w:fldChar w:fldCharType="separate"/>
            </w:r>
            <w:r w:rsidR="00720750">
              <w:rPr>
                <w:noProof/>
                <w:webHidden/>
              </w:rPr>
              <w:t>66</w:t>
            </w:r>
            <w:r w:rsidR="00720750">
              <w:rPr>
                <w:noProof/>
                <w:webHidden/>
              </w:rPr>
              <w:fldChar w:fldCharType="end"/>
            </w:r>
          </w:hyperlink>
        </w:p>
        <w:p w14:paraId="269D9FBA" w14:textId="77777777" w:rsidR="00720750" w:rsidRDefault="00B55DFA">
          <w:pPr>
            <w:pStyle w:val="TOC2"/>
            <w:rPr>
              <w:rFonts w:asciiTheme="minorHAnsi" w:hAnsiTheme="minorHAnsi" w:cstheme="minorBidi"/>
              <w:noProof/>
              <w:color w:val="auto"/>
              <w:sz w:val="22"/>
            </w:rPr>
          </w:pPr>
          <w:hyperlink w:anchor="_Toc449038031" w:history="1">
            <w:r w:rsidR="00720750" w:rsidRPr="00B52ABD">
              <w:rPr>
                <w:rStyle w:val="Hyperlink"/>
                <w:noProof/>
              </w:rPr>
              <w:t>Changes in the spatial extent</w:t>
            </w:r>
            <w:r w:rsidR="00720750">
              <w:rPr>
                <w:noProof/>
                <w:webHidden/>
              </w:rPr>
              <w:tab/>
            </w:r>
            <w:r w:rsidR="00720750">
              <w:rPr>
                <w:noProof/>
                <w:webHidden/>
              </w:rPr>
              <w:fldChar w:fldCharType="begin"/>
            </w:r>
            <w:r w:rsidR="00720750">
              <w:rPr>
                <w:noProof/>
                <w:webHidden/>
              </w:rPr>
              <w:instrText xml:space="preserve"> PAGEREF _Toc449038031 \h </w:instrText>
            </w:r>
            <w:r w:rsidR="00720750">
              <w:rPr>
                <w:noProof/>
                <w:webHidden/>
              </w:rPr>
            </w:r>
            <w:r w:rsidR="00720750">
              <w:rPr>
                <w:noProof/>
                <w:webHidden/>
              </w:rPr>
              <w:fldChar w:fldCharType="separate"/>
            </w:r>
            <w:r w:rsidR="00720750">
              <w:rPr>
                <w:noProof/>
                <w:webHidden/>
              </w:rPr>
              <w:t>66</w:t>
            </w:r>
            <w:r w:rsidR="00720750">
              <w:rPr>
                <w:noProof/>
                <w:webHidden/>
              </w:rPr>
              <w:fldChar w:fldCharType="end"/>
            </w:r>
          </w:hyperlink>
        </w:p>
        <w:p w14:paraId="08056543" w14:textId="77777777" w:rsidR="00720750" w:rsidRDefault="00B55DFA">
          <w:pPr>
            <w:pStyle w:val="TOC2"/>
            <w:rPr>
              <w:rFonts w:asciiTheme="minorHAnsi" w:hAnsiTheme="minorHAnsi" w:cstheme="minorBidi"/>
              <w:noProof/>
              <w:color w:val="auto"/>
              <w:sz w:val="22"/>
            </w:rPr>
          </w:pPr>
          <w:hyperlink w:anchor="_Toc449038032" w:history="1">
            <w:r w:rsidR="00720750" w:rsidRPr="00B52ABD">
              <w:rPr>
                <w:rStyle w:val="Hyperlink"/>
                <w:noProof/>
              </w:rPr>
              <w:t>Changes in the identifier of an object</w:t>
            </w:r>
            <w:r w:rsidR="00720750">
              <w:rPr>
                <w:noProof/>
                <w:webHidden/>
              </w:rPr>
              <w:tab/>
            </w:r>
            <w:r w:rsidR="00720750">
              <w:rPr>
                <w:noProof/>
                <w:webHidden/>
              </w:rPr>
              <w:fldChar w:fldCharType="begin"/>
            </w:r>
            <w:r w:rsidR="00720750">
              <w:rPr>
                <w:noProof/>
                <w:webHidden/>
              </w:rPr>
              <w:instrText xml:space="preserve"> PAGEREF _Toc449038032 \h </w:instrText>
            </w:r>
            <w:r w:rsidR="00720750">
              <w:rPr>
                <w:noProof/>
                <w:webHidden/>
              </w:rPr>
            </w:r>
            <w:r w:rsidR="00720750">
              <w:rPr>
                <w:noProof/>
                <w:webHidden/>
              </w:rPr>
              <w:fldChar w:fldCharType="separate"/>
            </w:r>
            <w:r w:rsidR="00720750">
              <w:rPr>
                <w:noProof/>
                <w:webHidden/>
              </w:rPr>
              <w:t>67</w:t>
            </w:r>
            <w:r w:rsidR="00720750">
              <w:rPr>
                <w:noProof/>
                <w:webHidden/>
              </w:rPr>
              <w:fldChar w:fldCharType="end"/>
            </w:r>
          </w:hyperlink>
        </w:p>
        <w:p w14:paraId="520A61C7" w14:textId="77777777" w:rsidR="00720750" w:rsidRDefault="00B55DFA">
          <w:pPr>
            <w:pStyle w:val="TOC2"/>
            <w:rPr>
              <w:rFonts w:asciiTheme="minorHAnsi" w:hAnsiTheme="minorHAnsi" w:cstheme="minorBidi"/>
              <w:noProof/>
              <w:color w:val="auto"/>
              <w:sz w:val="22"/>
            </w:rPr>
          </w:pPr>
          <w:hyperlink w:anchor="_Toc449038033" w:history="1">
            <w:r w:rsidR="00720750" w:rsidRPr="00B52ABD">
              <w:rPr>
                <w:rStyle w:val="Hyperlink"/>
                <w:noProof/>
              </w:rPr>
              <w:t>Changes in the geometry</w:t>
            </w:r>
            <w:r w:rsidR="00720750">
              <w:rPr>
                <w:noProof/>
                <w:webHidden/>
              </w:rPr>
              <w:tab/>
            </w:r>
            <w:r w:rsidR="00720750">
              <w:rPr>
                <w:noProof/>
                <w:webHidden/>
              </w:rPr>
              <w:fldChar w:fldCharType="begin"/>
            </w:r>
            <w:r w:rsidR="00720750">
              <w:rPr>
                <w:noProof/>
                <w:webHidden/>
              </w:rPr>
              <w:instrText xml:space="preserve"> PAGEREF _Toc449038033 \h </w:instrText>
            </w:r>
            <w:r w:rsidR="00720750">
              <w:rPr>
                <w:noProof/>
                <w:webHidden/>
              </w:rPr>
            </w:r>
            <w:r w:rsidR="00720750">
              <w:rPr>
                <w:noProof/>
                <w:webHidden/>
              </w:rPr>
              <w:fldChar w:fldCharType="separate"/>
            </w:r>
            <w:r w:rsidR="00720750">
              <w:rPr>
                <w:noProof/>
                <w:webHidden/>
              </w:rPr>
              <w:t>67</w:t>
            </w:r>
            <w:r w:rsidR="00720750">
              <w:rPr>
                <w:noProof/>
                <w:webHidden/>
              </w:rPr>
              <w:fldChar w:fldCharType="end"/>
            </w:r>
          </w:hyperlink>
        </w:p>
        <w:p w14:paraId="7355F019" w14:textId="77777777" w:rsidR="00720750" w:rsidRDefault="00B55DFA">
          <w:pPr>
            <w:pStyle w:val="TOC2"/>
            <w:rPr>
              <w:rFonts w:asciiTheme="minorHAnsi" w:hAnsiTheme="minorHAnsi" w:cstheme="minorBidi"/>
              <w:noProof/>
              <w:color w:val="auto"/>
              <w:sz w:val="22"/>
            </w:rPr>
          </w:pPr>
          <w:hyperlink w:anchor="_Toc449038034" w:history="1">
            <w:r w:rsidR="00720750" w:rsidRPr="00B52ABD">
              <w:rPr>
                <w:rStyle w:val="Hyperlink"/>
                <w:noProof/>
              </w:rPr>
              <w:t>No changes</w:t>
            </w:r>
            <w:r w:rsidR="00720750">
              <w:rPr>
                <w:noProof/>
                <w:webHidden/>
              </w:rPr>
              <w:tab/>
            </w:r>
            <w:r w:rsidR="00720750">
              <w:rPr>
                <w:noProof/>
                <w:webHidden/>
              </w:rPr>
              <w:fldChar w:fldCharType="begin"/>
            </w:r>
            <w:r w:rsidR="00720750">
              <w:rPr>
                <w:noProof/>
                <w:webHidden/>
              </w:rPr>
              <w:instrText xml:space="preserve"> PAGEREF _Toc449038034 \h </w:instrText>
            </w:r>
            <w:r w:rsidR="00720750">
              <w:rPr>
                <w:noProof/>
                <w:webHidden/>
              </w:rPr>
            </w:r>
            <w:r w:rsidR="00720750">
              <w:rPr>
                <w:noProof/>
                <w:webHidden/>
              </w:rPr>
              <w:fldChar w:fldCharType="separate"/>
            </w:r>
            <w:r w:rsidR="00720750">
              <w:rPr>
                <w:noProof/>
                <w:webHidden/>
              </w:rPr>
              <w:t>68</w:t>
            </w:r>
            <w:r w:rsidR="00720750">
              <w:rPr>
                <w:noProof/>
                <w:webHidden/>
              </w:rPr>
              <w:fldChar w:fldCharType="end"/>
            </w:r>
          </w:hyperlink>
        </w:p>
        <w:p w14:paraId="42E8E2FF" w14:textId="77777777" w:rsidR="00720750" w:rsidRDefault="00B55DFA">
          <w:pPr>
            <w:pStyle w:val="TOC2"/>
            <w:rPr>
              <w:rFonts w:asciiTheme="minorHAnsi" w:hAnsiTheme="minorHAnsi" w:cstheme="minorBidi"/>
              <w:noProof/>
              <w:color w:val="auto"/>
              <w:sz w:val="22"/>
            </w:rPr>
          </w:pPr>
          <w:hyperlink w:anchor="_Toc449038035" w:history="1">
            <w:r w:rsidR="00720750" w:rsidRPr="00B52ABD">
              <w:rPr>
                <w:rStyle w:val="Hyperlink"/>
                <w:noProof/>
              </w:rPr>
              <w:t>Deletion</w:t>
            </w:r>
            <w:r w:rsidR="00720750">
              <w:rPr>
                <w:noProof/>
                <w:webHidden/>
              </w:rPr>
              <w:tab/>
            </w:r>
            <w:r w:rsidR="00720750">
              <w:rPr>
                <w:noProof/>
                <w:webHidden/>
              </w:rPr>
              <w:fldChar w:fldCharType="begin"/>
            </w:r>
            <w:r w:rsidR="00720750">
              <w:rPr>
                <w:noProof/>
                <w:webHidden/>
              </w:rPr>
              <w:instrText xml:space="preserve"> PAGEREF _Toc449038035 \h </w:instrText>
            </w:r>
            <w:r w:rsidR="00720750">
              <w:rPr>
                <w:noProof/>
                <w:webHidden/>
              </w:rPr>
            </w:r>
            <w:r w:rsidR="00720750">
              <w:rPr>
                <w:noProof/>
                <w:webHidden/>
              </w:rPr>
              <w:fldChar w:fldCharType="separate"/>
            </w:r>
            <w:r w:rsidR="00720750">
              <w:rPr>
                <w:noProof/>
                <w:webHidden/>
              </w:rPr>
              <w:t>68</w:t>
            </w:r>
            <w:r w:rsidR="00720750">
              <w:rPr>
                <w:noProof/>
                <w:webHidden/>
              </w:rPr>
              <w:fldChar w:fldCharType="end"/>
            </w:r>
          </w:hyperlink>
        </w:p>
        <w:p w14:paraId="7B592A79" w14:textId="77777777" w:rsidR="00720750" w:rsidRDefault="00B55DFA">
          <w:pPr>
            <w:pStyle w:val="TOC2"/>
            <w:rPr>
              <w:rFonts w:asciiTheme="minorHAnsi" w:hAnsiTheme="minorHAnsi" w:cstheme="minorBidi"/>
              <w:noProof/>
              <w:color w:val="auto"/>
              <w:sz w:val="22"/>
            </w:rPr>
          </w:pPr>
          <w:hyperlink w:anchor="_Toc449038036" w:history="1">
            <w:r w:rsidR="00720750" w:rsidRPr="00B52ABD">
              <w:rPr>
                <w:rStyle w:val="Hyperlink"/>
                <w:noProof/>
              </w:rPr>
              <w:t>Special case: constraints and quality control</w:t>
            </w:r>
            <w:r w:rsidR="00720750">
              <w:rPr>
                <w:noProof/>
                <w:webHidden/>
              </w:rPr>
              <w:tab/>
            </w:r>
            <w:r w:rsidR="00720750">
              <w:rPr>
                <w:noProof/>
                <w:webHidden/>
              </w:rPr>
              <w:fldChar w:fldCharType="begin"/>
            </w:r>
            <w:r w:rsidR="00720750">
              <w:rPr>
                <w:noProof/>
                <w:webHidden/>
              </w:rPr>
              <w:instrText xml:space="preserve"> PAGEREF _Toc449038036 \h </w:instrText>
            </w:r>
            <w:r w:rsidR="00720750">
              <w:rPr>
                <w:noProof/>
                <w:webHidden/>
              </w:rPr>
            </w:r>
            <w:r w:rsidR="00720750">
              <w:rPr>
                <w:noProof/>
                <w:webHidden/>
              </w:rPr>
              <w:fldChar w:fldCharType="separate"/>
            </w:r>
            <w:r w:rsidR="00720750">
              <w:rPr>
                <w:noProof/>
                <w:webHidden/>
              </w:rPr>
              <w:t>68</w:t>
            </w:r>
            <w:r w:rsidR="00720750">
              <w:rPr>
                <w:noProof/>
                <w:webHidden/>
              </w:rPr>
              <w:fldChar w:fldCharType="end"/>
            </w:r>
          </w:hyperlink>
        </w:p>
        <w:p w14:paraId="26BF5BFE" w14:textId="77777777" w:rsidR="00720750" w:rsidRDefault="00B55DFA">
          <w:pPr>
            <w:pStyle w:val="TOC2"/>
            <w:rPr>
              <w:rFonts w:asciiTheme="minorHAnsi" w:hAnsiTheme="minorHAnsi" w:cstheme="minorBidi"/>
              <w:noProof/>
              <w:color w:val="auto"/>
              <w:sz w:val="22"/>
            </w:rPr>
          </w:pPr>
          <w:hyperlink w:anchor="_Toc449038037" w:history="1">
            <w:r w:rsidR="00720750" w:rsidRPr="00B52ABD">
              <w:rPr>
                <w:rStyle w:val="Hyperlink"/>
                <w:noProof/>
              </w:rPr>
              <w:t>Special case: invalid objects</w:t>
            </w:r>
            <w:r w:rsidR="00720750">
              <w:rPr>
                <w:noProof/>
                <w:webHidden/>
              </w:rPr>
              <w:tab/>
            </w:r>
            <w:r w:rsidR="00720750">
              <w:rPr>
                <w:noProof/>
                <w:webHidden/>
              </w:rPr>
              <w:fldChar w:fldCharType="begin"/>
            </w:r>
            <w:r w:rsidR="00720750">
              <w:rPr>
                <w:noProof/>
                <w:webHidden/>
              </w:rPr>
              <w:instrText xml:space="preserve"> PAGEREF _Toc449038037 \h </w:instrText>
            </w:r>
            <w:r w:rsidR="00720750">
              <w:rPr>
                <w:noProof/>
                <w:webHidden/>
              </w:rPr>
            </w:r>
            <w:r w:rsidR="00720750">
              <w:rPr>
                <w:noProof/>
                <w:webHidden/>
              </w:rPr>
              <w:fldChar w:fldCharType="separate"/>
            </w:r>
            <w:r w:rsidR="00720750">
              <w:rPr>
                <w:noProof/>
                <w:webHidden/>
              </w:rPr>
              <w:t>69</w:t>
            </w:r>
            <w:r w:rsidR="00720750">
              <w:rPr>
                <w:noProof/>
                <w:webHidden/>
              </w:rPr>
              <w:fldChar w:fldCharType="end"/>
            </w:r>
          </w:hyperlink>
        </w:p>
        <w:p w14:paraId="1638F8D1" w14:textId="77777777" w:rsidR="00720750" w:rsidRDefault="00B55DFA">
          <w:pPr>
            <w:pStyle w:val="TOC1"/>
            <w:rPr>
              <w:rFonts w:asciiTheme="minorHAnsi" w:hAnsiTheme="minorHAnsi" w:cstheme="minorBidi"/>
              <w:color w:val="auto"/>
              <w:sz w:val="22"/>
            </w:rPr>
          </w:pPr>
          <w:hyperlink w:anchor="_Toc449038038" w:history="1">
            <w:r w:rsidR="00720750" w:rsidRPr="00B52ABD">
              <w:rPr>
                <w:rStyle w:val="Hyperlink"/>
              </w:rPr>
              <w:t>Quick reference card</w:t>
            </w:r>
            <w:r w:rsidR="00720750">
              <w:rPr>
                <w:webHidden/>
              </w:rPr>
              <w:tab/>
            </w:r>
            <w:r w:rsidR="00720750">
              <w:rPr>
                <w:webHidden/>
              </w:rPr>
              <w:fldChar w:fldCharType="begin"/>
            </w:r>
            <w:r w:rsidR="00720750">
              <w:rPr>
                <w:webHidden/>
              </w:rPr>
              <w:instrText xml:space="preserve"> PAGEREF _Toc449038038 \h </w:instrText>
            </w:r>
            <w:r w:rsidR="00720750">
              <w:rPr>
                <w:webHidden/>
              </w:rPr>
            </w:r>
            <w:r w:rsidR="00720750">
              <w:rPr>
                <w:webHidden/>
              </w:rPr>
              <w:fldChar w:fldCharType="separate"/>
            </w:r>
            <w:r w:rsidR="00720750">
              <w:rPr>
                <w:webHidden/>
              </w:rPr>
              <w:t>70</w:t>
            </w:r>
            <w:r w:rsidR="00720750">
              <w:rPr>
                <w:webHidden/>
              </w:rPr>
              <w:fldChar w:fldCharType="end"/>
            </w:r>
          </w:hyperlink>
        </w:p>
        <w:p w14:paraId="22AE1FBA" w14:textId="77777777" w:rsidR="00720750" w:rsidRDefault="00B55DFA">
          <w:pPr>
            <w:pStyle w:val="TOC1"/>
            <w:rPr>
              <w:rFonts w:asciiTheme="minorHAnsi" w:hAnsiTheme="minorHAnsi" w:cstheme="minorBidi"/>
              <w:color w:val="auto"/>
              <w:sz w:val="22"/>
            </w:rPr>
          </w:pPr>
          <w:hyperlink w:anchor="_Toc449038039" w:history="1">
            <w:r w:rsidR="00720750" w:rsidRPr="00B52ABD">
              <w:rPr>
                <w:rStyle w:val="Hyperlink"/>
              </w:rPr>
              <w:t>Note on the WISE register</w:t>
            </w:r>
            <w:r w:rsidR="00720750">
              <w:rPr>
                <w:webHidden/>
              </w:rPr>
              <w:tab/>
            </w:r>
            <w:r w:rsidR="00720750">
              <w:rPr>
                <w:webHidden/>
              </w:rPr>
              <w:fldChar w:fldCharType="begin"/>
            </w:r>
            <w:r w:rsidR="00720750">
              <w:rPr>
                <w:webHidden/>
              </w:rPr>
              <w:instrText xml:space="preserve"> PAGEREF _Toc449038039 \h </w:instrText>
            </w:r>
            <w:r w:rsidR="00720750">
              <w:rPr>
                <w:webHidden/>
              </w:rPr>
            </w:r>
            <w:r w:rsidR="00720750">
              <w:rPr>
                <w:webHidden/>
              </w:rPr>
              <w:fldChar w:fldCharType="separate"/>
            </w:r>
            <w:r w:rsidR="00720750">
              <w:rPr>
                <w:webHidden/>
              </w:rPr>
              <w:t>71</w:t>
            </w:r>
            <w:r w:rsidR="00720750">
              <w:rPr>
                <w:webHidden/>
              </w:rPr>
              <w:fldChar w:fldCharType="end"/>
            </w:r>
          </w:hyperlink>
        </w:p>
        <w:p w14:paraId="0D03E616" w14:textId="77777777" w:rsidR="00720750" w:rsidRDefault="00B55DFA">
          <w:pPr>
            <w:pStyle w:val="TOC2"/>
            <w:rPr>
              <w:rFonts w:asciiTheme="minorHAnsi" w:hAnsiTheme="minorHAnsi" w:cstheme="minorBidi"/>
              <w:noProof/>
              <w:color w:val="auto"/>
              <w:sz w:val="22"/>
            </w:rPr>
          </w:pPr>
          <w:hyperlink w:anchor="_Toc449038040" w:history="1">
            <w:r w:rsidR="00720750" w:rsidRPr="00B52ABD">
              <w:rPr>
                <w:rStyle w:val="Hyperlink"/>
                <w:noProof/>
              </w:rPr>
              <w:t>About the status of a concept</w:t>
            </w:r>
            <w:r w:rsidR="00720750">
              <w:rPr>
                <w:noProof/>
                <w:webHidden/>
              </w:rPr>
              <w:tab/>
            </w:r>
            <w:r w:rsidR="00720750">
              <w:rPr>
                <w:noProof/>
                <w:webHidden/>
              </w:rPr>
              <w:fldChar w:fldCharType="begin"/>
            </w:r>
            <w:r w:rsidR="00720750">
              <w:rPr>
                <w:noProof/>
                <w:webHidden/>
              </w:rPr>
              <w:instrText xml:space="preserve"> PAGEREF _Toc449038040 \h </w:instrText>
            </w:r>
            <w:r w:rsidR="00720750">
              <w:rPr>
                <w:noProof/>
                <w:webHidden/>
              </w:rPr>
            </w:r>
            <w:r w:rsidR="00720750">
              <w:rPr>
                <w:noProof/>
                <w:webHidden/>
              </w:rPr>
              <w:fldChar w:fldCharType="separate"/>
            </w:r>
            <w:r w:rsidR="00720750">
              <w:rPr>
                <w:noProof/>
                <w:webHidden/>
              </w:rPr>
              <w:t>74</w:t>
            </w:r>
            <w:r w:rsidR="00720750">
              <w:rPr>
                <w:noProof/>
                <w:webHidden/>
              </w:rPr>
              <w:fldChar w:fldCharType="end"/>
            </w:r>
          </w:hyperlink>
        </w:p>
        <w:p w14:paraId="699E805A" w14:textId="77777777" w:rsidR="00720750" w:rsidRDefault="00B55DFA">
          <w:pPr>
            <w:pStyle w:val="TOC1"/>
            <w:rPr>
              <w:rFonts w:asciiTheme="minorHAnsi" w:hAnsiTheme="minorHAnsi" w:cstheme="minorBidi"/>
              <w:color w:val="auto"/>
              <w:sz w:val="22"/>
            </w:rPr>
          </w:pPr>
          <w:hyperlink w:anchor="_Toc449038041" w:history="1">
            <w:r w:rsidR="00720750" w:rsidRPr="00B52ABD">
              <w:rPr>
                <w:rStyle w:val="Hyperlink"/>
              </w:rPr>
              <w:t>References</w:t>
            </w:r>
            <w:r w:rsidR="00720750">
              <w:rPr>
                <w:webHidden/>
              </w:rPr>
              <w:tab/>
            </w:r>
            <w:r w:rsidR="00720750">
              <w:rPr>
                <w:webHidden/>
              </w:rPr>
              <w:fldChar w:fldCharType="begin"/>
            </w:r>
            <w:r w:rsidR="00720750">
              <w:rPr>
                <w:webHidden/>
              </w:rPr>
              <w:instrText xml:space="preserve"> PAGEREF _Toc449038041 \h </w:instrText>
            </w:r>
            <w:r w:rsidR="00720750">
              <w:rPr>
                <w:webHidden/>
              </w:rPr>
            </w:r>
            <w:r w:rsidR="00720750">
              <w:rPr>
                <w:webHidden/>
              </w:rPr>
              <w:fldChar w:fldCharType="separate"/>
            </w:r>
            <w:r w:rsidR="00720750">
              <w:rPr>
                <w:webHidden/>
              </w:rPr>
              <w:t>76</w:t>
            </w:r>
            <w:r w:rsidR="00720750">
              <w:rPr>
                <w:webHidden/>
              </w:rPr>
              <w:fldChar w:fldCharType="end"/>
            </w:r>
          </w:hyperlink>
        </w:p>
        <w:p w14:paraId="1F12E035" w14:textId="3671C03B" w:rsidR="007B1BBF" w:rsidRDefault="007B1BBF">
          <w:r>
            <w:rPr>
              <w:b/>
              <w:bCs/>
              <w:noProof/>
            </w:rPr>
            <w:fldChar w:fldCharType="end"/>
          </w:r>
        </w:p>
      </w:sdtContent>
    </w:sdt>
    <w:p w14:paraId="7E22228D" w14:textId="1D494A61" w:rsidR="003C0252" w:rsidRDefault="003C0252" w:rsidP="003C0252">
      <w:pPr>
        <w:pStyle w:val="TOCHeading"/>
      </w:pPr>
      <w:r>
        <w:lastRenderedPageBreak/>
        <w:t>List of Figures</w:t>
      </w:r>
    </w:p>
    <w:p w14:paraId="55C01ECB" w14:textId="77777777" w:rsidR="00720750" w:rsidRDefault="0027643D">
      <w:pPr>
        <w:pStyle w:val="TableofFigures"/>
        <w:rPr>
          <w:rFonts w:asciiTheme="minorHAnsi" w:hAnsiTheme="minorHAnsi" w:cstheme="minorBidi"/>
          <w:noProof/>
          <w:color w:val="auto"/>
          <w:sz w:val="22"/>
        </w:rPr>
      </w:pPr>
      <w:r>
        <w:fldChar w:fldCharType="begin"/>
      </w:r>
      <w:r>
        <w:instrText xml:space="preserve"> TOC \c "Figure" </w:instrText>
      </w:r>
      <w:r>
        <w:fldChar w:fldCharType="separate"/>
      </w:r>
      <w:r w:rsidR="00720750">
        <w:rPr>
          <w:noProof/>
        </w:rPr>
        <w:t>Figure 1. Reporting of river basins for two hypothetical countries: XZ reporting under WFD and WISE SoE; and ZZ reporting only under WISE SoE.</w:t>
      </w:r>
      <w:r w:rsidR="00720750">
        <w:rPr>
          <w:noProof/>
        </w:rPr>
        <w:tab/>
      </w:r>
      <w:r w:rsidR="00720750">
        <w:rPr>
          <w:noProof/>
        </w:rPr>
        <w:fldChar w:fldCharType="begin"/>
      </w:r>
      <w:r w:rsidR="00720750">
        <w:rPr>
          <w:noProof/>
        </w:rPr>
        <w:instrText xml:space="preserve"> PAGEREF _Toc449038042 \h </w:instrText>
      </w:r>
      <w:r w:rsidR="00720750">
        <w:rPr>
          <w:noProof/>
        </w:rPr>
      </w:r>
      <w:r w:rsidR="00720750">
        <w:rPr>
          <w:noProof/>
        </w:rPr>
        <w:fldChar w:fldCharType="separate"/>
      </w:r>
      <w:r w:rsidR="00720750">
        <w:rPr>
          <w:noProof/>
        </w:rPr>
        <w:t>4</w:t>
      </w:r>
      <w:r w:rsidR="00720750">
        <w:rPr>
          <w:noProof/>
        </w:rPr>
        <w:fldChar w:fldCharType="end"/>
      </w:r>
    </w:p>
    <w:p w14:paraId="466A2E48" w14:textId="77777777" w:rsidR="00720750" w:rsidRDefault="00720750">
      <w:pPr>
        <w:pStyle w:val="TableofFigures"/>
        <w:rPr>
          <w:rFonts w:asciiTheme="minorHAnsi" w:hAnsiTheme="minorHAnsi" w:cstheme="minorBidi"/>
          <w:noProof/>
          <w:color w:val="auto"/>
          <w:sz w:val="22"/>
        </w:rPr>
      </w:pPr>
      <w:r>
        <w:rPr>
          <w:noProof/>
        </w:rPr>
        <w:t>Figure 2. Surface water bodies represented by different geometries.</w:t>
      </w:r>
      <w:r>
        <w:rPr>
          <w:noProof/>
        </w:rPr>
        <w:tab/>
      </w:r>
      <w:r>
        <w:rPr>
          <w:noProof/>
        </w:rPr>
        <w:fldChar w:fldCharType="begin"/>
      </w:r>
      <w:r>
        <w:rPr>
          <w:noProof/>
        </w:rPr>
        <w:instrText xml:space="preserve"> PAGEREF _Toc449038043 \h </w:instrText>
      </w:r>
      <w:r>
        <w:rPr>
          <w:noProof/>
        </w:rPr>
      </w:r>
      <w:r>
        <w:rPr>
          <w:noProof/>
        </w:rPr>
        <w:fldChar w:fldCharType="separate"/>
      </w:r>
      <w:r>
        <w:rPr>
          <w:noProof/>
        </w:rPr>
        <w:t>6</w:t>
      </w:r>
      <w:r>
        <w:rPr>
          <w:noProof/>
        </w:rPr>
        <w:fldChar w:fldCharType="end"/>
      </w:r>
    </w:p>
    <w:p w14:paraId="727E6681" w14:textId="77777777" w:rsidR="00720750" w:rsidRDefault="00720750">
      <w:pPr>
        <w:pStyle w:val="TableofFigures"/>
        <w:rPr>
          <w:rFonts w:asciiTheme="minorHAnsi" w:hAnsiTheme="minorHAnsi" w:cstheme="minorBidi"/>
          <w:noProof/>
          <w:color w:val="auto"/>
          <w:sz w:val="22"/>
        </w:rPr>
      </w:pPr>
      <w:r>
        <w:rPr>
          <w:noProof/>
        </w:rPr>
        <w:t>Figure 3. Polygon geometries to be included in the SurfaceWaterBody data set.</w:t>
      </w:r>
      <w:r>
        <w:rPr>
          <w:noProof/>
        </w:rPr>
        <w:tab/>
      </w:r>
      <w:r>
        <w:rPr>
          <w:noProof/>
        </w:rPr>
        <w:fldChar w:fldCharType="begin"/>
      </w:r>
      <w:r>
        <w:rPr>
          <w:noProof/>
        </w:rPr>
        <w:instrText xml:space="preserve"> PAGEREF _Toc449038044 \h </w:instrText>
      </w:r>
      <w:r>
        <w:rPr>
          <w:noProof/>
        </w:rPr>
      </w:r>
      <w:r>
        <w:rPr>
          <w:noProof/>
        </w:rPr>
        <w:fldChar w:fldCharType="separate"/>
      </w:r>
      <w:r>
        <w:rPr>
          <w:noProof/>
        </w:rPr>
        <w:t>7</w:t>
      </w:r>
      <w:r>
        <w:rPr>
          <w:noProof/>
        </w:rPr>
        <w:fldChar w:fldCharType="end"/>
      </w:r>
    </w:p>
    <w:p w14:paraId="762F67B5" w14:textId="77777777" w:rsidR="00720750" w:rsidRDefault="00720750">
      <w:pPr>
        <w:pStyle w:val="TableofFigures"/>
        <w:rPr>
          <w:rFonts w:asciiTheme="minorHAnsi" w:hAnsiTheme="minorHAnsi" w:cstheme="minorBidi"/>
          <w:noProof/>
          <w:color w:val="auto"/>
          <w:sz w:val="22"/>
        </w:rPr>
      </w:pPr>
      <w:r>
        <w:rPr>
          <w:noProof/>
        </w:rPr>
        <w:t>Figure 4. Geometry and thematic identifier in the SurfaceWaterBody data set (see also Figure 3).</w:t>
      </w:r>
      <w:r>
        <w:rPr>
          <w:noProof/>
        </w:rPr>
        <w:tab/>
      </w:r>
      <w:r>
        <w:rPr>
          <w:noProof/>
        </w:rPr>
        <w:fldChar w:fldCharType="begin"/>
      </w:r>
      <w:r>
        <w:rPr>
          <w:noProof/>
        </w:rPr>
        <w:instrText xml:space="preserve"> PAGEREF _Toc449038045 \h </w:instrText>
      </w:r>
      <w:r>
        <w:rPr>
          <w:noProof/>
        </w:rPr>
      </w:r>
      <w:r>
        <w:rPr>
          <w:noProof/>
        </w:rPr>
        <w:fldChar w:fldCharType="separate"/>
      </w:r>
      <w:r>
        <w:rPr>
          <w:noProof/>
        </w:rPr>
        <w:t>7</w:t>
      </w:r>
      <w:r>
        <w:rPr>
          <w:noProof/>
        </w:rPr>
        <w:fldChar w:fldCharType="end"/>
      </w:r>
    </w:p>
    <w:p w14:paraId="13AA8CE8" w14:textId="77777777" w:rsidR="00720750" w:rsidRDefault="00720750">
      <w:pPr>
        <w:pStyle w:val="TableofFigures"/>
        <w:rPr>
          <w:rFonts w:asciiTheme="minorHAnsi" w:hAnsiTheme="minorHAnsi" w:cstheme="minorBidi"/>
          <w:noProof/>
          <w:color w:val="auto"/>
          <w:sz w:val="22"/>
        </w:rPr>
      </w:pPr>
      <w:r>
        <w:rPr>
          <w:noProof/>
        </w:rPr>
        <w:t>Figure 5. Polyline geometries to be included in the SurfaceWaterBodyLine data set.</w:t>
      </w:r>
      <w:r>
        <w:rPr>
          <w:noProof/>
        </w:rPr>
        <w:tab/>
      </w:r>
      <w:r>
        <w:rPr>
          <w:noProof/>
        </w:rPr>
        <w:fldChar w:fldCharType="begin"/>
      </w:r>
      <w:r>
        <w:rPr>
          <w:noProof/>
        </w:rPr>
        <w:instrText xml:space="preserve"> PAGEREF _Toc449038046 \h </w:instrText>
      </w:r>
      <w:r>
        <w:rPr>
          <w:noProof/>
        </w:rPr>
      </w:r>
      <w:r>
        <w:rPr>
          <w:noProof/>
        </w:rPr>
        <w:fldChar w:fldCharType="separate"/>
      </w:r>
      <w:r>
        <w:rPr>
          <w:noProof/>
        </w:rPr>
        <w:t>8</w:t>
      </w:r>
      <w:r>
        <w:rPr>
          <w:noProof/>
        </w:rPr>
        <w:fldChar w:fldCharType="end"/>
      </w:r>
    </w:p>
    <w:p w14:paraId="10EC6764" w14:textId="77777777" w:rsidR="00720750" w:rsidRDefault="00720750">
      <w:pPr>
        <w:pStyle w:val="TableofFigures"/>
        <w:rPr>
          <w:rFonts w:asciiTheme="minorHAnsi" w:hAnsiTheme="minorHAnsi" w:cstheme="minorBidi"/>
          <w:noProof/>
          <w:color w:val="auto"/>
          <w:sz w:val="22"/>
        </w:rPr>
      </w:pPr>
      <w:r>
        <w:rPr>
          <w:noProof/>
        </w:rPr>
        <w:t>Figure 6. Geometry and thematic identifier in the SurfaceWaterBodyLine data set (see also Figure 5).</w:t>
      </w:r>
      <w:r>
        <w:rPr>
          <w:noProof/>
        </w:rPr>
        <w:tab/>
      </w:r>
      <w:r>
        <w:rPr>
          <w:noProof/>
        </w:rPr>
        <w:fldChar w:fldCharType="begin"/>
      </w:r>
      <w:r>
        <w:rPr>
          <w:noProof/>
        </w:rPr>
        <w:instrText xml:space="preserve"> PAGEREF _Toc449038047 \h </w:instrText>
      </w:r>
      <w:r>
        <w:rPr>
          <w:noProof/>
        </w:rPr>
      </w:r>
      <w:r>
        <w:rPr>
          <w:noProof/>
        </w:rPr>
        <w:fldChar w:fldCharType="separate"/>
      </w:r>
      <w:r>
        <w:rPr>
          <w:noProof/>
        </w:rPr>
        <w:t>8</w:t>
      </w:r>
      <w:r>
        <w:rPr>
          <w:noProof/>
        </w:rPr>
        <w:fldChar w:fldCharType="end"/>
      </w:r>
    </w:p>
    <w:p w14:paraId="58472944" w14:textId="77777777" w:rsidR="00720750" w:rsidRDefault="00720750">
      <w:pPr>
        <w:pStyle w:val="TableofFigures"/>
        <w:rPr>
          <w:rFonts w:asciiTheme="minorHAnsi" w:hAnsiTheme="minorHAnsi" w:cstheme="minorBidi"/>
          <w:noProof/>
          <w:color w:val="auto"/>
          <w:sz w:val="22"/>
        </w:rPr>
      </w:pPr>
      <w:r>
        <w:rPr>
          <w:noProof/>
        </w:rPr>
        <w:t>Figure 7. Illustrative delineation of territorial waters for reporting purposes.</w:t>
      </w:r>
      <w:r>
        <w:rPr>
          <w:noProof/>
        </w:rPr>
        <w:tab/>
      </w:r>
      <w:r>
        <w:rPr>
          <w:noProof/>
        </w:rPr>
        <w:fldChar w:fldCharType="begin"/>
      </w:r>
      <w:r>
        <w:rPr>
          <w:noProof/>
        </w:rPr>
        <w:instrText xml:space="preserve"> PAGEREF _Toc449038048 \h </w:instrText>
      </w:r>
      <w:r>
        <w:rPr>
          <w:noProof/>
        </w:rPr>
      </w:r>
      <w:r>
        <w:rPr>
          <w:noProof/>
        </w:rPr>
        <w:fldChar w:fldCharType="separate"/>
      </w:r>
      <w:r>
        <w:rPr>
          <w:noProof/>
        </w:rPr>
        <w:t>10</w:t>
      </w:r>
      <w:r>
        <w:rPr>
          <w:noProof/>
        </w:rPr>
        <w:fldChar w:fldCharType="end"/>
      </w:r>
    </w:p>
    <w:p w14:paraId="3D06E98C" w14:textId="77777777" w:rsidR="00720750" w:rsidRDefault="00720750">
      <w:pPr>
        <w:pStyle w:val="TableofFigures"/>
        <w:rPr>
          <w:rFonts w:asciiTheme="minorHAnsi" w:hAnsiTheme="minorHAnsi" w:cstheme="minorBidi"/>
          <w:noProof/>
          <w:color w:val="auto"/>
          <w:sz w:val="22"/>
        </w:rPr>
      </w:pPr>
      <w:r>
        <w:rPr>
          <w:noProof/>
        </w:rPr>
        <w:t>Figure 8. Reporting territorial waters and adjacent sub-units in the SurfaceWaterBody data set (see also Figure 7).</w:t>
      </w:r>
      <w:r>
        <w:rPr>
          <w:noProof/>
        </w:rPr>
        <w:tab/>
      </w:r>
      <w:r>
        <w:rPr>
          <w:noProof/>
        </w:rPr>
        <w:fldChar w:fldCharType="begin"/>
      </w:r>
      <w:r>
        <w:rPr>
          <w:noProof/>
        </w:rPr>
        <w:instrText xml:space="preserve"> PAGEREF _Toc449038049 \h </w:instrText>
      </w:r>
      <w:r>
        <w:rPr>
          <w:noProof/>
        </w:rPr>
      </w:r>
      <w:r>
        <w:rPr>
          <w:noProof/>
        </w:rPr>
        <w:fldChar w:fldCharType="separate"/>
      </w:r>
      <w:r>
        <w:rPr>
          <w:noProof/>
        </w:rPr>
        <w:t>10</w:t>
      </w:r>
      <w:r>
        <w:rPr>
          <w:noProof/>
        </w:rPr>
        <w:fldChar w:fldCharType="end"/>
      </w:r>
    </w:p>
    <w:p w14:paraId="4D3A8383" w14:textId="77777777" w:rsidR="00720750" w:rsidRDefault="00720750">
      <w:pPr>
        <w:pStyle w:val="TableofFigures"/>
        <w:rPr>
          <w:rFonts w:asciiTheme="minorHAnsi" w:hAnsiTheme="minorHAnsi" w:cstheme="minorBidi"/>
          <w:noProof/>
          <w:color w:val="auto"/>
          <w:sz w:val="22"/>
        </w:rPr>
      </w:pPr>
      <w:r>
        <w:rPr>
          <w:noProof/>
        </w:rPr>
        <w:t>Figure 9. Reporting of surface water bodies for two hypothetical countries: XZ reporting under WFD and WISE SoE; and ZZ reporting only under WISE SoE.</w:t>
      </w:r>
      <w:r>
        <w:rPr>
          <w:noProof/>
        </w:rPr>
        <w:tab/>
      </w:r>
      <w:r>
        <w:rPr>
          <w:noProof/>
        </w:rPr>
        <w:fldChar w:fldCharType="begin"/>
      </w:r>
      <w:r>
        <w:rPr>
          <w:noProof/>
        </w:rPr>
        <w:instrText xml:space="preserve"> PAGEREF _Toc449038050 \h </w:instrText>
      </w:r>
      <w:r>
        <w:rPr>
          <w:noProof/>
        </w:rPr>
      </w:r>
      <w:r>
        <w:rPr>
          <w:noProof/>
        </w:rPr>
        <w:fldChar w:fldCharType="separate"/>
      </w:r>
      <w:r>
        <w:rPr>
          <w:noProof/>
        </w:rPr>
        <w:t>11</w:t>
      </w:r>
      <w:r>
        <w:rPr>
          <w:noProof/>
        </w:rPr>
        <w:fldChar w:fldCharType="end"/>
      </w:r>
    </w:p>
    <w:p w14:paraId="58D428C2" w14:textId="77777777" w:rsidR="00720750" w:rsidRDefault="00720750">
      <w:pPr>
        <w:pStyle w:val="TableofFigures"/>
        <w:rPr>
          <w:rFonts w:asciiTheme="minorHAnsi" w:hAnsiTheme="minorHAnsi" w:cstheme="minorBidi"/>
          <w:noProof/>
          <w:color w:val="auto"/>
          <w:sz w:val="22"/>
        </w:rPr>
      </w:pPr>
      <w:r>
        <w:rPr>
          <w:noProof/>
        </w:rPr>
        <w:t>Figure 10. Representation of the hydrographic network.</w:t>
      </w:r>
      <w:r>
        <w:rPr>
          <w:noProof/>
        </w:rPr>
        <w:tab/>
      </w:r>
      <w:r>
        <w:rPr>
          <w:noProof/>
        </w:rPr>
        <w:fldChar w:fldCharType="begin"/>
      </w:r>
      <w:r>
        <w:rPr>
          <w:noProof/>
        </w:rPr>
        <w:instrText xml:space="preserve"> PAGEREF _Toc449038051 \h </w:instrText>
      </w:r>
      <w:r>
        <w:rPr>
          <w:noProof/>
        </w:rPr>
      </w:r>
      <w:r>
        <w:rPr>
          <w:noProof/>
        </w:rPr>
        <w:fldChar w:fldCharType="separate"/>
      </w:r>
      <w:r>
        <w:rPr>
          <w:noProof/>
        </w:rPr>
        <w:t>12</w:t>
      </w:r>
      <w:r>
        <w:rPr>
          <w:noProof/>
        </w:rPr>
        <w:fldChar w:fldCharType="end"/>
      </w:r>
    </w:p>
    <w:p w14:paraId="5E2C7118" w14:textId="77777777" w:rsidR="00720750" w:rsidRDefault="00720750">
      <w:pPr>
        <w:pStyle w:val="TableofFigures"/>
        <w:rPr>
          <w:rFonts w:asciiTheme="minorHAnsi" w:hAnsiTheme="minorHAnsi" w:cstheme="minorBidi"/>
          <w:noProof/>
          <w:color w:val="auto"/>
          <w:sz w:val="22"/>
        </w:rPr>
      </w:pPr>
      <w:r>
        <w:rPr>
          <w:noProof/>
        </w:rPr>
        <w:t>Figure 11. Surface water body centreline example: virtual segment not under classification.</w:t>
      </w:r>
      <w:r>
        <w:rPr>
          <w:noProof/>
        </w:rPr>
        <w:tab/>
      </w:r>
      <w:r>
        <w:rPr>
          <w:noProof/>
        </w:rPr>
        <w:fldChar w:fldCharType="begin"/>
      </w:r>
      <w:r>
        <w:rPr>
          <w:noProof/>
        </w:rPr>
        <w:instrText xml:space="preserve"> PAGEREF _Toc449038052 \h </w:instrText>
      </w:r>
      <w:r>
        <w:rPr>
          <w:noProof/>
        </w:rPr>
      </w:r>
      <w:r>
        <w:rPr>
          <w:noProof/>
        </w:rPr>
        <w:fldChar w:fldCharType="separate"/>
      </w:r>
      <w:r>
        <w:rPr>
          <w:noProof/>
        </w:rPr>
        <w:t>14</w:t>
      </w:r>
      <w:r>
        <w:rPr>
          <w:noProof/>
        </w:rPr>
        <w:fldChar w:fldCharType="end"/>
      </w:r>
    </w:p>
    <w:p w14:paraId="69FB7EA8" w14:textId="77777777" w:rsidR="00720750" w:rsidRDefault="00720750">
      <w:pPr>
        <w:pStyle w:val="TableofFigures"/>
        <w:rPr>
          <w:rFonts w:asciiTheme="minorHAnsi" w:hAnsiTheme="minorHAnsi" w:cstheme="minorBidi"/>
          <w:noProof/>
          <w:color w:val="auto"/>
          <w:sz w:val="22"/>
        </w:rPr>
      </w:pPr>
      <w:r>
        <w:rPr>
          <w:noProof/>
        </w:rPr>
        <w:t>Figure 12. Surface water body centreline example: virtual segment to connect tributary.</w:t>
      </w:r>
      <w:r>
        <w:rPr>
          <w:noProof/>
        </w:rPr>
        <w:tab/>
      </w:r>
      <w:r>
        <w:rPr>
          <w:noProof/>
        </w:rPr>
        <w:fldChar w:fldCharType="begin"/>
      </w:r>
      <w:r>
        <w:rPr>
          <w:noProof/>
        </w:rPr>
        <w:instrText xml:space="preserve"> PAGEREF _Toc449038053 \h </w:instrText>
      </w:r>
      <w:r>
        <w:rPr>
          <w:noProof/>
        </w:rPr>
      </w:r>
      <w:r>
        <w:rPr>
          <w:noProof/>
        </w:rPr>
        <w:fldChar w:fldCharType="separate"/>
      </w:r>
      <w:r>
        <w:rPr>
          <w:noProof/>
        </w:rPr>
        <w:t>15</w:t>
      </w:r>
      <w:r>
        <w:rPr>
          <w:noProof/>
        </w:rPr>
        <w:fldChar w:fldCharType="end"/>
      </w:r>
    </w:p>
    <w:p w14:paraId="7036E42C" w14:textId="77777777" w:rsidR="00720750" w:rsidRDefault="00720750">
      <w:pPr>
        <w:pStyle w:val="TableofFigures"/>
        <w:rPr>
          <w:rFonts w:asciiTheme="minorHAnsi" w:hAnsiTheme="minorHAnsi" w:cstheme="minorBidi"/>
          <w:noProof/>
          <w:color w:val="auto"/>
          <w:sz w:val="22"/>
        </w:rPr>
      </w:pPr>
      <w:r>
        <w:rPr>
          <w:noProof/>
        </w:rPr>
        <w:t>Figure 13. Reporting of monitoring sites for two hypothetical countries: XZ reporting under WFD and WISE SoE; and ZZ reporting only under WISE SoE.</w:t>
      </w:r>
      <w:r>
        <w:rPr>
          <w:noProof/>
        </w:rPr>
        <w:tab/>
      </w:r>
      <w:r>
        <w:rPr>
          <w:noProof/>
        </w:rPr>
        <w:fldChar w:fldCharType="begin"/>
      </w:r>
      <w:r>
        <w:rPr>
          <w:noProof/>
        </w:rPr>
        <w:instrText xml:space="preserve"> PAGEREF _Toc449038054 \h </w:instrText>
      </w:r>
      <w:r>
        <w:rPr>
          <w:noProof/>
        </w:rPr>
      </w:r>
      <w:r>
        <w:rPr>
          <w:noProof/>
        </w:rPr>
        <w:fldChar w:fldCharType="separate"/>
      </w:r>
      <w:r>
        <w:rPr>
          <w:noProof/>
        </w:rPr>
        <w:t>19</w:t>
      </w:r>
      <w:r>
        <w:rPr>
          <w:noProof/>
        </w:rPr>
        <w:fldChar w:fldCharType="end"/>
      </w:r>
    </w:p>
    <w:p w14:paraId="04DC5078" w14:textId="77777777" w:rsidR="00720750" w:rsidRDefault="00720750">
      <w:pPr>
        <w:pStyle w:val="TableofFigures"/>
        <w:rPr>
          <w:rFonts w:asciiTheme="minorHAnsi" w:hAnsiTheme="minorHAnsi" w:cstheme="minorBidi"/>
          <w:noProof/>
          <w:color w:val="auto"/>
          <w:sz w:val="22"/>
        </w:rPr>
      </w:pPr>
      <w:r>
        <w:rPr>
          <w:noProof/>
        </w:rPr>
        <w:t>Figure 14. Conditions for use of data sets of country boundaries in the scope of the WFD related reporting obligations.</w:t>
      </w:r>
      <w:r>
        <w:rPr>
          <w:noProof/>
        </w:rPr>
        <w:tab/>
      </w:r>
      <w:r>
        <w:rPr>
          <w:noProof/>
        </w:rPr>
        <w:fldChar w:fldCharType="begin"/>
      </w:r>
      <w:r>
        <w:rPr>
          <w:noProof/>
        </w:rPr>
        <w:instrText xml:space="preserve"> PAGEREF _Toc449038055 \h </w:instrText>
      </w:r>
      <w:r>
        <w:rPr>
          <w:noProof/>
        </w:rPr>
      </w:r>
      <w:r>
        <w:rPr>
          <w:noProof/>
        </w:rPr>
        <w:fldChar w:fldCharType="separate"/>
      </w:r>
      <w:r>
        <w:rPr>
          <w:noProof/>
        </w:rPr>
        <w:t>23</w:t>
      </w:r>
      <w:r>
        <w:rPr>
          <w:noProof/>
        </w:rPr>
        <w:fldChar w:fldCharType="end"/>
      </w:r>
    </w:p>
    <w:p w14:paraId="1307AF0A" w14:textId="77777777" w:rsidR="00720750" w:rsidRDefault="00720750">
      <w:pPr>
        <w:pStyle w:val="TableofFigures"/>
        <w:rPr>
          <w:rFonts w:asciiTheme="minorHAnsi" w:hAnsiTheme="minorHAnsi" w:cstheme="minorBidi"/>
          <w:noProof/>
          <w:color w:val="auto"/>
          <w:sz w:val="22"/>
        </w:rPr>
      </w:pPr>
      <w:r>
        <w:rPr>
          <w:noProof/>
        </w:rPr>
        <w:t>Figure 15. Reporting dates in the metadata files (example).</w:t>
      </w:r>
      <w:r>
        <w:rPr>
          <w:noProof/>
        </w:rPr>
        <w:tab/>
      </w:r>
      <w:r>
        <w:rPr>
          <w:noProof/>
        </w:rPr>
        <w:fldChar w:fldCharType="begin"/>
      </w:r>
      <w:r>
        <w:rPr>
          <w:noProof/>
        </w:rPr>
        <w:instrText xml:space="preserve"> PAGEREF _Toc449038056 \h </w:instrText>
      </w:r>
      <w:r>
        <w:rPr>
          <w:noProof/>
        </w:rPr>
      </w:r>
      <w:r>
        <w:rPr>
          <w:noProof/>
        </w:rPr>
        <w:fldChar w:fldCharType="separate"/>
      </w:r>
      <w:r>
        <w:rPr>
          <w:noProof/>
        </w:rPr>
        <w:t>26</w:t>
      </w:r>
      <w:r>
        <w:rPr>
          <w:noProof/>
        </w:rPr>
        <w:fldChar w:fldCharType="end"/>
      </w:r>
    </w:p>
    <w:p w14:paraId="28D2C2E3" w14:textId="77777777" w:rsidR="00720750" w:rsidRDefault="00720750">
      <w:pPr>
        <w:pStyle w:val="TableofFigures"/>
        <w:rPr>
          <w:rFonts w:asciiTheme="minorHAnsi" w:hAnsiTheme="minorHAnsi" w:cstheme="minorBidi"/>
          <w:noProof/>
          <w:color w:val="auto"/>
          <w:sz w:val="22"/>
        </w:rPr>
      </w:pPr>
      <w:r>
        <w:rPr>
          <w:noProof/>
        </w:rPr>
        <w:t>Figure 16. Class diagram for the INSPIRE AM theme (informative only).</w:t>
      </w:r>
      <w:r>
        <w:rPr>
          <w:noProof/>
        </w:rPr>
        <w:tab/>
      </w:r>
      <w:r>
        <w:rPr>
          <w:noProof/>
        </w:rPr>
        <w:fldChar w:fldCharType="begin"/>
      </w:r>
      <w:r>
        <w:rPr>
          <w:noProof/>
        </w:rPr>
        <w:instrText xml:space="preserve"> PAGEREF _Toc449038057 \h </w:instrText>
      </w:r>
      <w:r>
        <w:rPr>
          <w:noProof/>
        </w:rPr>
      </w:r>
      <w:r>
        <w:rPr>
          <w:noProof/>
        </w:rPr>
        <w:fldChar w:fldCharType="separate"/>
      </w:r>
      <w:r>
        <w:rPr>
          <w:noProof/>
        </w:rPr>
        <w:t>33</w:t>
      </w:r>
      <w:r>
        <w:rPr>
          <w:noProof/>
        </w:rPr>
        <w:fldChar w:fldCharType="end"/>
      </w:r>
    </w:p>
    <w:p w14:paraId="388B5768" w14:textId="77777777" w:rsidR="00720750" w:rsidRDefault="00720750">
      <w:pPr>
        <w:pStyle w:val="TableofFigures"/>
        <w:rPr>
          <w:rFonts w:asciiTheme="minorHAnsi" w:hAnsiTheme="minorHAnsi" w:cstheme="minorBidi"/>
          <w:noProof/>
          <w:color w:val="auto"/>
          <w:sz w:val="22"/>
        </w:rPr>
      </w:pPr>
      <w:r>
        <w:rPr>
          <w:noProof/>
        </w:rPr>
        <w:t>Figure 17. INSPIRE Identifier data type (informative only).</w:t>
      </w:r>
      <w:r>
        <w:rPr>
          <w:noProof/>
        </w:rPr>
        <w:tab/>
      </w:r>
      <w:r>
        <w:rPr>
          <w:noProof/>
        </w:rPr>
        <w:fldChar w:fldCharType="begin"/>
      </w:r>
      <w:r>
        <w:rPr>
          <w:noProof/>
        </w:rPr>
        <w:instrText xml:space="preserve"> PAGEREF _Toc449038058 \h </w:instrText>
      </w:r>
      <w:r>
        <w:rPr>
          <w:noProof/>
        </w:rPr>
      </w:r>
      <w:r>
        <w:rPr>
          <w:noProof/>
        </w:rPr>
        <w:fldChar w:fldCharType="separate"/>
      </w:r>
      <w:r>
        <w:rPr>
          <w:noProof/>
        </w:rPr>
        <w:t>35</w:t>
      </w:r>
      <w:r>
        <w:rPr>
          <w:noProof/>
        </w:rPr>
        <w:fldChar w:fldCharType="end"/>
      </w:r>
    </w:p>
    <w:p w14:paraId="54A4FB8F" w14:textId="77777777" w:rsidR="00720750" w:rsidRDefault="00720750">
      <w:pPr>
        <w:pStyle w:val="TableofFigures"/>
        <w:rPr>
          <w:rFonts w:asciiTheme="minorHAnsi" w:hAnsiTheme="minorHAnsi" w:cstheme="minorBidi"/>
          <w:noProof/>
          <w:color w:val="auto"/>
          <w:sz w:val="22"/>
        </w:rPr>
      </w:pPr>
      <w:r>
        <w:rPr>
          <w:noProof/>
        </w:rPr>
        <w:t>Figure 18. INSPIRE ThematicIdentifier data type (informative only).</w:t>
      </w:r>
      <w:r>
        <w:rPr>
          <w:noProof/>
        </w:rPr>
        <w:tab/>
      </w:r>
      <w:r>
        <w:rPr>
          <w:noProof/>
        </w:rPr>
        <w:fldChar w:fldCharType="begin"/>
      </w:r>
      <w:r>
        <w:rPr>
          <w:noProof/>
        </w:rPr>
        <w:instrText xml:space="preserve"> PAGEREF _Toc449038059 \h </w:instrText>
      </w:r>
      <w:r>
        <w:rPr>
          <w:noProof/>
        </w:rPr>
      </w:r>
      <w:r>
        <w:rPr>
          <w:noProof/>
        </w:rPr>
        <w:fldChar w:fldCharType="separate"/>
      </w:r>
      <w:r>
        <w:rPr>
          <w:noProof/>
        </w:rPr>
        <w:t>35</w:t>
      </w:r>
      <w:r>
        <w:rPr>
          <w:noProof/>
        </w:rPr>
        <w:fldChar w:fldCharType="end"/>
      </w:r>
    </w:p>
    <w:p w14:paraId="5853816D" w14:textId="77777777" w:rsidR="00720750" w:rsidRDefault="00720750">
      <w:pPr>
        <w:pStyle w:val="TableofFigures"/>
        <w:rPr>
          <w:rFonts w:asciiTheme="minorHAnsi" w:hAnsiTheme="minorHAnsi" w:cstheme="minorBidi"/>
          <w:noProof/>
          <w:color w:val="auto"/>
          <w:sz w:val="22"/>
        </w:rPr>
      </w:pPr>
      <w:r>
        <w:rPr>
          <w:noProof/>
        </w:rPr>
        <w:t>Figure 19. Class diagram INSPIRE SU theme (informative only).</w:t>
      </w:r>
      <w:r>
        <w:rPr>
          <w:noProof/>
        </w:rPr>
        <w:tab/>
      </w:r>
      <w:r>
        <w:rPr>
          <w:noProof/>
        </w:rPr>
        <w:fldChar w:fldCharType="begin"/>
      </w:r>
      <w:r>
        <w:rPr>
          <w:noProof/>
        </w:rPr>
        <w:instrText xml:space="preserve"> PAGEREF _Toc449038060 \h </w:instrText>
      </w:r>
      <w:r>
        <w:rPr>
          <w:noProof/>
        </w:rPr>
      </w:r>
      <w:r>
        <w:rPr>
          <w:noProof/>
        </w:rPr>
        <w:fldChar w:fldCharType="separate"/>
      </w:r>
      <w:r>
        <w:rPr>
          <w:noProof/>
        </w:rPr>
        <w:t>36</w:t>
      </w:r>
      <w:r>
        <w:rPr>
          <w:noProof/>
        </w:rPr>
        <w:fldChar w:fldCharType="end"/>
      </w:r>
    </w:p>
    <w:p w14:paraId="169922B1" w14:textId="77777777" w:rsidR="00720750" w:rsidRDefault="00720750">
      <w:pPr>
        <w:pStyle w:val="TableofFigures"/>
        <w:rPr>
          <w:rFonts w:asciiTheme="minorHAnsi" w:hAnsiTheme="minorHAnsi" w:cstheme="minorBidi"/>
          <w:noProof/>
          <w:color w:val="auto"/>
          <w:sz w:val="22"/>
        </w:rPr>
      </w:pPr>
      <w:r>
        <w:rPr>
          <w:noProof/>
        </w:rPr>
        <w:t>Figure 20. INSPIRE GeographicalName data type (informative only).</w:t>
      </w:r>
      <w:r>
        <w:rPr>
          <w:noProof/>
        </w:rPr>
        <w:tab/>
      </w:r>
      <w:r>
        <w:rPr>
          <w:noProof/>
        </w:rPr>
        <w:fldChar w:fldCharType="begin"/>
      </w:r>
      <w:r>
        <w:rPr>
          <w:noProof/>
        </w:rPr>
        <w:instrText xml:space="preserve"> PAGEREF _Toc449038061 \h </w:instrText>
      </w:r>
      <w:r>
        <w:rPr>
          <w:noProof/>
        </w:rPr>
      </w:r>
      <w:r>
        <w:rPr>
          <w:noProof/>
        </w:rPr>
        <w:fldChar w:fldCharType="separate"/>
      </w:r>
      <w:r>
        <w:rPr>
          <w:noProof/>
        </w:rPr>
        <w:t>38</w:t>
      </w:r>
      <w:r>
        <w:rPr>
          <w:noProof/>
        </w:rPr>
        <w:fldChar w:fldCharType="end"/>
      </w:r>
    </w:p>
    <w:p w14:paraId="0BD4AFF4" w14:textId="77777777" w:rsidR="00720750" w:rsidRDefault="00720750">
      <w:pPr>
        <w:pStyle w:val="TableofFigures"/>
        <w:rPr>
          <w:rFonts w:asciiTheme="minorHAnsi" w:hAnsiTheme="minorHAnsi" w:cstheme="minorBidi"/>
          <w:noProof/>
          <w:color w:val="auto"/>
          <w:sz w:val="22"/>
        </w:rPr>
      </w:pPr>
      <w:r>
        <w:rPr>
          <w:noProof/>
        </w:rPr>
        <w:t>Figure 21. TM_Period data type (informative only).</w:t>
      </w:r>
      <w:r>
        <w:rPr>
          <w:noProof/>
        </w:rPr>
        <w:tab/>
      </w:r>
      <w:r>
        <w:rPr>
          <w:noProof/>
        </w:rPr>
        <w:fldChar w:fldCharType="begin"/>
      </w:r>
      <w:r>
        <w:rPr>
          <w:noProof/>
        </w:rPr>
        <w:instrText xml:space="preserve"> PAGEREF _Toc449038062 \h </w:instrText>
      </w:r>
      <w:r>
        <w:rPr>
          <w:noProof/>
        </w:rPr>
      </w:r>
      <w:r>
        <w:rPr>
          <w:noProof/>
        </w:rPr>
        <w:fldChar w:fldCharType="separate"/>
      </w:r>
      <w:r>
        <w:rPr>
          <w:noProof/>
        </w:rPr>
        <w:t>38</w:t>
      </w:r>
      <w:r>
        <w:rPr>
          <w:noProof/>
        </w:rPr>
        <w:fldChar w:fldCharType="end"/>
      </w:r>
    </w:p>
    <w:p w14:paraId="796EDA56" w14:textId="77777777" w:rsidR="00720750" w:rsidRDefault="00720750">
      <w:pPr>
        <w:pStyle w:val="TableofFigures"/>
        <w:rPr>
          <w:rFonts w:asciiTheme="minorHAnsi" w:hAnsiTheme="minorHAnsi" w:cstheme="minorBidi"/>
          <w:noProof/>
          <w:color w:val="auto"/>
          <w:sz w:val="22"/>
        </w:rPr>
      </w:pPr>
      <w:r>
        <w:rPr>
          <w:noProof/>
        </w:rPr>
        <w:t>Figure 22. INSPIRE LegislationCitation (informative only).</w:t>
      </w:r>
      <w:r>
        <w:rPr>
          <w:noProof/>
        </w:rPr>
        <w:tab/>
      </w:r>
      <w:r>
        <w:rPr>
          <w:noProof/>
        </w:rPr>
        <w:fldChar w:fldCharType="begin"/>
      </w:r>
      <w:r>
        <w:rPr>
          <w:noProof/>
        </w:rPr>
        <w:instrText xml:space="preserve"> PAGEREF _Toc449038063 \h </w:instrText>
      </w:r>
      <w:r>
        <w:rPr>
          <w:noProof/>
        </w:rPr>
      </w:r>
      <w:r>
        <w:rPr>
          <w:noProof/>
        </w:rPr>
        <w:fldChar w:fldCharType="separate"/>
      </w:r>
      <w:r>
        <w:rPr>
          <w:noProof/>
        </w:rPr>
        <w:t>40</w:t>
      </w:r>
      <w:r>
        <w:rPr>
          <w:noProof/>
        </w:rPr>
        <w:fldChar w:fldCharType="end"/>
      </w:r>
    </w:p>
    <w:p w14:paraId="2CBB0603" w14:textId="77777777" w:rsidR="00720750" w:rsidRDefault="00720750">
      <w:pPr>
        <w:pStyle w:val="TableofFigures"/>
        <w:rPr>
          <w:rFonts w:asciiTheme="minorHAnsi" w:hAnsiTheme="minorHAnsi" w:cstheme="minorBidi"/>
          <w:noProof/>
          <w:color w:val="auto"/>
          <w:sz w:val="22"/>
        </w:rPr>
      </w:pPr>
      <w:r>
        <w:rPr>
          <w:noProof/>
        </w:rPr>
        <w:t>Figure 23. Class diagram for the INSPIRE EF theme (informative only).</w:t>
      </w:r>
      <w:r>
        <w:rPr>
          <w:noProof/>
        </w:rPr>
        <w:tab/>
      </w:r>
      <w:r>
        <w:rPr>
          <w:noProof/>
        </w:rPr>
        <w:fldChar w:fldCharType="begin"/>
      </w:r>
      <w:r>
        <w:rPr>
          <w:noProof/>
        </w:rPr>
        <w:instrText xml:space="preserve"> PAGEREF _Toc449038064 \h </w:instrText>
      </w:r>
      <w:r>
        <w:rPr>
          <w:noProof/>
        </w:rPr>
      </w:r>
      <w:r>
        <w:rPr>
          <w:noProof/>
        </w:rPr>
        <w:fldChar w:fldCharType="separate"/>
      </w:r>
      <w:r>
        <w:rPr>
          <w:noProof/>
        </w:rPr>
        <w:t>42</w:t>
      </w:r>
      <w:r>
        <w:rPr>
          <w:noProof/>
        </w:rPr>
        <w:fldChar w:fldCharType="end"/>
      </w:r>
    </w:p>
    <w:p w14:paraId="1DE262CE" w14:textId="77777777" w:rsidR="00720750" w:rsidRDefault="00720750">
      <w:pPr>
        <w:pStyle w:val="TableofFigures"/>
        <w:rPr>
          <w:rFonts w:asciiTheme="minorHAnsi" w:hAnsiTheme="minorHAnsi" w:cstheme="minorBidi"/>
          <w:noProof/>
          <w:color w:val="auto"/>
          <w:sz w:val="22"/>
        </w:rPr>
      </w:pPr>
      <w:r>
        <w:rPr>
          <w:noProof/>
        </w:rPr>
        <w:t>Figure 24. INSPIRE Identifier data type (informative only).</w:t>
      </w:r>
      <w:r>
        <w:rPr>
          <w:noProof/>
        </w:rPr>
        <w:tab/>
      </w:r>
      <w:r>
        <w:rPr>
          <w:noProof/>
        </w:rPr>
        <w:fldChar w:fldCharType="begin"/>
      </w:r>
      <w:r>
        <w:rPr>
          <w:noProof/>
        </w:rPr>
        <w:instrText xml:space="preserve"> PAGEREF _Toc449038065 \h </w:instrText>
      </w:r>
      <w:r>
        <w:rPr>
          <w:noProof/>
        </w:rPr>
      </w:r>
      <w:r>
        <w:rPr>
          <w:noProof/>
        </w:rPr>
        <w:fldChar w:fldCharType="separate"/>
      </w:r>
      <w:r>
        <w:rPr>
          <w:noProof/>
        </w:rPr>
        <w:t>44</w:t>
      </w:r>
      <w:r>
        <w:rPr>
          <w:noProof/>
        </w:rPr>
        <w:fldChar w:fldCharType="end"/>
      </w:r>
    </w:p>
    <w:p w14:paraId="10F537C7" w14:textId="77777777" w:rsidR="00720750" w:rsidRDefault="00720750">
      <w:pPr>
        <w:pStyle w:val="TableofFigures"/>
        <w:rPr>
          <w:rFonts w:asciiTheme="minorHAnsi" w:hAnsiTheme="minorHAnsi" w:cstheme="minorBidi"/>
          <w:noProof/>
          <w:color w:val="auto"/>
          <w:sz w:val="22"/>
        </w:rPr>
      </w:pPr>
      <w:r>
        <w:rPr>
          <w:noProof/>
        </w:rPr>
        <w:t>Figure 25. INSPIRE ThematicIdentifier data type (informative only).</w:t>
      </w:r>
      <w:r>
        <w:rPr>
          <w:noProof/>
        </w:rPr>
        <w:tab/>
      </w:r>
      <w:r>
        <w:rPr>
          <w:noProof/>
        </w:rPr>
        <w:fldChar w:fldCharType="begin"/>
      </w:r>
      <w:r>
        <w:rPr>
          <w:noProof/>
        </w:rPr>
        <w:instrText xml:space="preserve"> PAGEREF _Toc449038066 \h </w:instrText>
      </w:r>
      <w:r>
        <w:rPr>
          <w:noProof/>
        </w:rPr>
      </w:r>
      <w:r>
        <w:rPr>
          <w:noProof/>
        </w:rPr>
        <w:fldChar w:fldCharType="separate"/>
      </w:r>
      <w:r>
        <w:rPr>
          <w:noProof/>
        </w:rPr>
        <w:t>44</w:t>
      </w:r>
      <w:r>
        <w:rPr>
          <w:noProof/>
        </w:rPr>
        <w:fldChar w:fldCharType="end"/>
      </w:r>
    </w:p>
    <w:p w14:paraId="2A6996F3" w14:textId="77777777" w:rsidR="00720750" w:rsidRDefault="00720750">
      <w:pPr>
        <w:pStyle w:val="TableofFigures"/>
        <w:rPr>
          <w:rFonts w:asciiTheme="minorHAnsi" w:hAnsiTheme="minorHAnsi" w:cstheme="minorBidi"/>
          <w:noProof/>
          <w:color w:val="auto"/>
          <w:sz w:val="22"/>
        </w:rPr>
      </w:pPr>
      <w:r>
        <w:rPr>
          <w:noProof/>
        </w:rPr>
        <w:t>Figure 26. INSPIRE GeographicalName data type (informative only).</w:t>
      </w:r>
      <w:r>
        <w:rPr>
          <w:noProof/>
        </w:rPr>
        <w:tab/>
      </w:r>
      <w:r>
        <w:rPr>
          <w:noProof/>
        </w:rPr>
        <w:fldChar w:fldCharType="begin"/>
      </w:r>
      <w:r>
        <w:rPr>
          <w:noProof/>
        </w:rPr>
        <w:instrText xml:space="preserve"> PAGEREF _Toc449038067 \h </w:instrText>
      </w:r>
      <w:r>
        <w:rPr>
          <w:noProof/>
        </w:rPr>
      </w:r>
      <w:r>
        <w:rPr>
          <w:noProof/>
        </w:rPr>
        <w:fldChar w:fldCharType="separate"/>
      </w:r>
      <w:r>
        <w:rPr>
          <w:noProof/>
        </w:rPr>
        <w:t>46</w:t>
      </w:r>
      <w:r>
        <w:rPr>
          <w:noProof/>
        </w:rPr>
        <w:fldChar w:fldCharType="end"/>
      </w:r>
    </w:p>
    <w:p w14:paraId="2FD0B0F6" w14:textId="77777777" w:rsidR="00720750" w:rsidRDefault="00720750">
      <w:pPr>
        <w:pStyle w:val="TableofFigures"/>
        <w:rPr>
          <w:rFonts w:asciiTheme="minorHAnsi" w:hAnsiTheme="minorHAnsi" w:cstheme="minorBidi"/>
          <w:noProof/>
          <w:color w:val="auto"/>
          <w:sz w:val="22"/>
        </w:rPr>
      </w:pPr>
      <w:r>
        <w:rPr>
          <w:noProof/>
        </w:rPr>
        <w:t>Figure 27. TM_Period data type (informative only).</w:t>
      </w:r>
      <w:r>
        <w:rPr>
          <w:noProof/>
        </w:rPr>
        <w:tab/>
      </w:r>
      <w:r>
        <w:rPr>
          <w:noProof/>
        </w:rPr>
        <w:fldChar w:fldCharType="begin"/>
      </w:r>
      <w:r>
        <w:rPr>
          <w:noProof/>
        </w:rPr>
        <w:instrText xml:space="preserve"> PAGEREF _Toc449038068 \h </w:instrText>
      </w:r>
      <w:r>
        <w:rPr>
          <w:noProof/>
        </w:rPr>
      </w:r>
      <w:r>
        <w:rPr>
          <w:noProof/>
        </w:rPr>
        <w:fldChar w:fldCharType="separate"/>
      </w:r>
      <w:r>
        <w:rPr>
          <w:noProof/>
        </w:rPr>
        <w:t>46</w:t>
      </w:r>
      <w:r>
        <w:rPr>
          <w:noProof/>
        </w:rPr>
        <w:fldChar w:fldCharType="end"/>
      </w:r>
    </w:p>
    <w:p w14:paraId="7421882F" w14:textId="77777777" w:rsidR="00720750" w:rsidRDefault="00720750">
      <w:pPr>
        <w:pStyle w:val="TableofFigures"/>
        <w:rPr>
          <w:rFonts w:asciiTheme="minorHAnsi" w:hAnsiTheme="minorHAnsi" w:cstheme="minorBidi"/>
          <w:noProof/>
          <w:color w:val="auto"/>
          <w:sz w:val="22"/>
        </w:rPr>
      </w:pPr>
      <w:r>
        <w:rPr>
          <w:noProof/>
        </w:rPr>
        <w:t>Figure 28. INSPIRE ThematicIdentifier data type (informative only).</w:t>
      </w:r>
      <w:r>
        <w:rPr>
          <w:noProof/>
        </w:rPr>
        <w:tab/>
      </w:r>
      <w:r>
        <w:rPr>
          <w:noProof/>
        </w:rPr>
        <w:fldChar w:fldCharType="begin"/>
      </w:r>
      <w:r>
        <w:rPr>
          <w:noProof/>
        </w:rPr>
        <w:instrText xml:space="preserve"> PAGEREF _Toc449038069 \h </w:instrText>
      </w:r>
      <w:r>
        <w:rPr>
          <w:noProof/>
        </w:rPr>
      </w:r>
      <w:r>
        <w:rPr>
          <w:noProof/>
        </w:rPr>
        <w:fldChar w:fldCharType="separate"/>
      </w:r>
      <w:r>
        <w:rPr>
          <w:noProof/>
        </w:rPr>
        <w:t>51</w:t>
      </w:r>
      <w:r>
        <w:rPr>
          <w:noProof/>
        </w:rPr>
        <w:fldChar w:fldCharType="end"/>
      </w:r>
    </w:p>
    <w:p w14:paraId="45726377" w14:textId="77777777" w:rsidR="00720750" w:rsidRDefault="00720750">
      <w:pPr>
        <w:pStyle w:val="TableofFigures"/>
        <w:rPr>
          <w:rFonts w:asciiTheme="minorHAnsi" w:hAnsiTheme="minorHAnsi" w:cstheme="minorBidi"/>
          <w:noProof/>
          <w:color w:val="auto"/>
          <w:sz w:val="22"/>
        </w:rPr>
      </w:pPr>
      <w:r>
        <w:rPr>
          <w:noProof/>
        </w:rPr>
        <w:t>Figure 29. Overview of the relationships between different WISE spatial object types.</w:t>
      </w:r>
      <w:r>
        <w:rPr>
          <w:noProof/>
        </w:rPr>
        <w:tab/>
      </w:r>
      <w:r>
        <w:rPr>
          <w:noProof/>
        </w:rPr>
        <w:fldChar w:fldCharType="begin"/>
      </w:r>
      <w:r>
        <w:rPr>
          <w:noProof/>
        </w:rPr>
        <w:instrText xml:space="preserve"> PAGEREF _Toc449038070 \h </w:instrText>
      </w:r>
      <w:r>
        <w:rPr>
          <w:noProof/>
        </w:rPr>
      </w:r>
      <w:r>
        <w:rPr>
          <w:noProof/>
        </w:rPr>
        <w:fldChar w:fldCharType="separate"/>
      </w:r>
      <w:r>
        <w:rPr>
          <w:noProof/>
        </w:rPr>
        <w:t>53</w:t>
      </w:r>
      <w:r>
        <w:rPr>
          <w:noProof/>
        </w:rPr>
        <w:fldChar w:fldCharType="end"/>
      </w:r>
    </w:p>
    <w:p w14:paraId="505EB7C0" w14:textId="77777777" w:rsidR="00720750" w:rsidRDefault="00720750">
      <w:pPr>
        <w:pStyle w:val="TableofFigures"/>
        <w:rPr>
          <w:rFonts w:asciiTheme="minorHAnsi" w:hAnsiTheme="minorHAnsi" w:cstheme="minorBidi"/>
          <w:noProof/>
          <w:color w:val="auto"/>
          <w:sz w:val="22"/>
        </w:rPr>
      </w:pPr>
      <w:r>
        <w:rPr>
          <w:noProof/>
        </w:rPr>
        <w:t>Figure 30. INSPIRE Identifier data type (informative only).</w:t>
      </w:r>
      <w:r>
        <w:rPr>
          <w:noProof/>
        </w:rPr>
        <w:tab/>
      </w:r>
      <w:r>
        <w:rPr>
          <w:noProof/>
        </w:rPr>
        <w:fldChar w:fldCharType="begin"/>
      </w:r>
      <w:r>
        <w:rPr>
          <w:noProof/>
        </w:rPr>
        <w:instrText xml:space="preserve"> PAGEREF _Toc449038071 \h </w:instrText>
      </w:r>
      <w:r>
        <w:rPr>
          <w:noProof/>
        </w:rPr>
      </w:r>
      <w:r>
        <w:rPr>
          <w:noProof/>
        </w:rPr>
        <w:fldChar w:fldCharType="separate"/>
      </w:r>
      <w:r>
        <w:rPr>
          <w:noProof/>
        </w:rPr>
        <w:t>55</w:t>
      </w:r>
      <w:r>
        <w:rPr>
          <w:noProof/>
        </w:rPr>
        <w:fldChar w:fldCharType="end"/>
      </w:r>
    </w:p>
    <w:p w14:paraId="5CBC33B0" w14:textId="77777777" w:rsidR="00720750" w:rsidRDefault="00720750">
      <w:pPr>
        <w:pStyle w:val="TableofFigures"/>
        <w:rPr>
          <w:rFonts w:asciiTheme="minorHAnsi" w:hAnsiTheme="minorHAnsi" w:cstheme="minorBidi"/>
          <w:noProof/>
          <w:color w:val="auto"/>
          <w:sz w:val="22"/>
        </w:rPr>
      </w:pPr>
      <w:r>
        <w:rPr>
          <w:noProof/>
        </w:rPr>
        <w:t>Figure 31. INSPIRE HydroIdentifier data type (informative only).</w:t>
      </w:r>
      <w:r>
        <w:rPr>
          <w:noProof/>
        </w:rPr>
        <w:tab/>
      </w:r>
      <w:r>
        <w:rPr>
          <w:noProof/>
        </w:rPr>
        <w:fldChar w:fldCharType="begin"/>
      </w:r>
      <w:r>
        <w:rPr>
          <w:noProof/>
        </w:rPr>
        <w:instrText xml:space="preserve"> PAGEREF _Toc449038072 \h </w:instrText>
      </w:r>
      <w:r>
        <w:rPr>
          <w:noProof/>
        </w:rPr>
      </w:r>
      <w:r>
        <w:rPr>
          <w:noProof/>
        </w:rPr>
        <w:fldChar w:fldCharType="separate"/>
      </w:r>
      <w:r>
        <w:rPr>
          <w:noProof/>
        </w:rPr>
        <w:t>57</w:t>
      </w:r>
      <w:r>
        <w:rPr>
          <w:noProof/>
        </w:rPr>
        <w:fldChar w:fldCharType="end"/>
      </w:r>
    </w:p>
    <w:p w14:paraId="3B17D934" w14:textId="77777777" w:rsidR="00720750" w:rsidRDefault="00720750">
      <w:pPr>
        <w:pStyle w:val="TableofFigures"/>
        <w:rPr>
          <w:rFonts w:asciiTheme="minorHAnsi" w:hAnsiTheme="minorHAnsi" w:cstheme="minorBidi"/>
          <w:noProof/>
          <w:color w:val="auto"/>
          <w:sz w:val="22"/>
        </w:rPr>
      </w:pPr>
      <w:r>
        <w:rPr>
          <w:noProof/>
        </w:rPr>
        <w:t>Figure 32. Reporting the identifier of monitoring sites.</w:t>
      </w:r>
      <w:r>
        <w:rPr>
          <w:noProof/>
        </w:rPr>
        <w:tab/>
      </w:r>
      <w:r>
        <w:rPr>
          <w:noProof/>
        </w:rPr>
        <w:fldChar w:fldCharType="begin"/>
      </w:r>
      <w:r>
        <w:rPr>
          <w:noProof/>
        </w:rPr>
        <w:instrText xml:space="preserve"> PAGEREF _Toc449038073 \h </w:instrText>
      </w:r>
      <w:r>
        <w:rPr>
          <w:noProof/>
        </w:rPr>
      </w:r>
      <w:r>
        <w:rPr>
          <w:noProof/>
        </w:rPr>
        <w:fldChar w:fldCharType="separate"/>
      </w:r>
      <w:r>
        <w:rPr>
          <w:noProof/>
        </w:rPr>
        <w:t>58</w:t>
      </w:r>
      <w:r>
        <w:rPr>
          <w:noProof/>
        </w:rPr>
        <w:fldChar w:fldCharType="end"/>
      </w:r>
    </w:p>
    <w:p w14:paraId="1CF479CF" w14:textId="77777777" w:rsidR="00720750" w:rsidRDefault="00720750">
      <w:pPr>
        <w:pStyle w:val="TableofFigures"/>
        <w:rPr>
          <w:rFonts w:asciiTheme="minorHAnsi" w:hAnsiTheme="minorHAnsi" w:cstheme="minorBidi"/>
          <w:noProof/>
          <w:color w:val="auto"/>
          <w:sz w:val="22"/>
        </w:rPr>
      </w:pPr>
      <w:r>
        <w:rPr>
          <w:noProof/>
        </w:rPr>
        <w:t>Figure 33. Reporting the identifier of groundwater bodies.</w:t>
      </w:r>
      <w:r>
        <w:rPr>
          <w:noProof/>
        </w:rPr>
        <w:tab/>
      </w:r>
      <w:r>
        <w:rPr>
          <w:noProof/>
        </w:rPr>
        <w:fldChar w:fldCharType="begin"/>
      </w:r>
      <w:r>
        <w:rPr>
          <w:noProof/>
        </w:rPr>
        <w:instrText xml:space="preserve"> PAGEREF _Toc449038074 \h </w:instrText>
      </w:r>
      <w:r>
        <w:rPr>
          <w:noProof/>
        </w:rPr>
      </w:r>
      <w:r>
        <w:rPr>
          <w:noProof/>
        </w:rPr>
        <w:fldChar w:fldCharType="separate"/>
      </w:r>
      <w:r>
        <w:rPr>
          <w:noProof/>
        </w:rPr>
        <w:t>59</w:t>
      </w:r>
      <w:r>
        <w:rPr>
          <w:noProof/>
        </w:rPr>
        <w:fldChar w:fldCharType="end"/>
      </w:r>
    </w:p>
    <w:p w14:paraId="69F1AC79" w14:textId="77777777" w:rsidR="00720750" w:rsidRDefault="00720750">
      <w:pPr>
        <w:pStyle w:val="TableofFigures"/>
        <w:rPr>
          <w:rFonts w:asciiTheme="minorHAnsi" w:hAnsiTheme="minorHAnsi" w:cstheme="minorBidi"/>
          <w:noProof/>
          <w:color w:val="auto"/>
          <w:sz w:val="22"/>
        </w:rPr>
      </w:pPr>
      <w:r>
        <w:rPr>
          <w:noProof/>
        </w:rPr>
        <w:t>Figure 34. Linking sub-units to River Basin Districts using the relatedZone elements.</w:t>
      </w:r>
      <w:r>
        <w:rPr>
          <w:noProof/>
        </w:rPr>
        <w:tab/>
      </w:r>
      <w:r>
        <w:rPr>
          <w:noProof/>
        </w:rPr>
        <w:fldChar w:fldCharType="begin"/>
      </w:r>
      <w:r>
        <w:rPr>
          <w:noProof/>
        </w:rPr>
        <w:instrText xml:space="preserve"> PAGEREF _Toc449038075 \h </w:instrText>
      </w:r>
      <w:r>
        <w:rPr>
          <w:noProof/>
        </w:rPr>
      </w:r>
      <w:r>
        <w:rPr>
          <w:noProof/>
        </w:rPr>
        <w:fldChar w:fldCharType="separate"/>
      </w:r>
      <w:r>
        <w:rPr>
          <w:noProof/>
        </w:rPr>
        <w:t>60</w:t>
      </w:r>
      <w:r>
        <w:rPr>
          <w:noProof/>
        </w:rPr>
        <w:fldChar w:fldCharType="end"/>
      </w:r>
    </w:p>
    <w:p w14:paraId="77729996" w14:textId="77777777" w:rsidR="00720750" w:rsidRDefault="00720750">
      <w:pPr>
        <w:pStyle w:val="TableofFigures"/>
        <w:rPr>
          <w:rFonts w:asciiTheme="minorHAnsi" w:hAnsiTheme="minorHAnsi" w:cstheme="minorBidi"/>
          <w:noProof/>
          <w:color w:val="auto"/>
          <w:sz w:val="22"/>
        </w:rPr>
      </w:pPr>
      <w:r>
        <w:rPr>
          <w:noProof/>
        </w:rPr>
        <w:t>Figure 35. Linking groundwater bodies to river districts using the relatedZone elements.</w:t>
      </w:r>
      <w:r>
        <w:rPr>
          <w:noProof/>
        </w:rPr>
        <w:tab/>
      </w:r>
      <w:r>
        <w:rPr>
          <w:noProof/>
        </w:rPr>
        <w:fldChar w:fldCharType="begin"/>
      </w:r>
      <w:r>
        <w:rPr>
          <w:noProof/>
        </w:rPr>
        <w:instrText xml:space="preserve"> PAGEREF _Toc449038076 \h </w:instrText>
      </w:r>
      <w:r>
        <w:rPr>
          <w:noProof/>
        </w:rPr>
      </w:r>
      <w:r>
        <w:rPr>
          <w:noProof/>
        </w:rPr>
        <w:fldChar w:fldCharType="separate"/>
      </w:r>
      <w:r>
        <w:rPr>
          <w:noProof/>
        </w:rPr>
        <w:t>61</w:t>
      </w:r>
      <w:r>
        <w:rPr>
          <w:noProof/>
        </w:rPr>
        <w:fldChar w:fldCharType="end"/>
      </w:r>
    </w:p>
    <w:p w14:paraId="027B0476" w14:textId="77777777" w:rsidR="00720750" w:rsidRDefault="00720750">
      <w:pPr>
        <w:pStyle w:val="TableofFigures"/>
        <w:rPr>
          <w:rFonts w:asciiTheme="minorHAnsi" w:hAnsiTheme="minorHAnsi" w:cstheme="minorBidi"/>
          <w:noProof/>
          <w:color w:val="auto"/>
          <w:sz w:val="22"/>
        </w:rPr>
      </w:pPr>
      <w:r>
        <w:rPr>
          <w:noProof/>
        </w:rPr>
        <w:t>Figure 36. Linking surface water bodies to sub-units using the relatedZone elements.</w:t>
      </w:r>
      <w:r>
        <w:rPr>
          <w:noProof/>
        </w:rPr>
        <w:tab/>
      </w:r>
      <w:r>
        <w:rPr>
          <w:noProof/>
        </w:rPr>
        <w:fldChar w:fldCharType="begin"/>
      </w:r>
      <w:r>
        <w:rPr>
          <w:noProof/>
        </w:rPr>
        <w:instrText xml:space="preserve"> PAGEREF _Toc449038077 \h </w:instrText>
      </w:r>
      <w:r>
        <w:rPr>
          <w:noProof/>
        </w:rPr>
      </w:r>
      <w:r>
        <w:rPr>
          <w:noProof/>
        </w:rPr>
        <w:fldChar w:fldCharType="separate"/>
      </w:r>
      <w:r>
        <w:rPr>
          <w:noProof/>
        </w:rPr>
        <w:t>61</w:t>
      </w:r>
      <w:r>
        <w:rPr>
          <w:noProof/>
        </w:rPr>
        <w:fldChar w:fldCharType="end"/>
      </w:r>
    </w:p>
    <w:p w14:paraId="4466C4CF" w14:textId="77777777" w:rsidR="00720750" w:rsidRDefault="00720750">
      <w:pPr>
        <w:pStyle w:val="TableofFigures"/>
        <w:rPr>
          <w:rFonts w:asciiTheme="minorHAnsi" w:hAnsiTheme="minorHAnsi" w:cstheme="minorBidi"/>
          <w:noProof/>
          <w:color w:val="auto"/>
          <w:sz w:val="22"/>
        </w:rPr>
      </w:pPr>
      <w:r>
        <w:rPr>
          <w:noProof/>
        </w:rPr>
        <w:t>Figure 37. Valid options for the wiseEvolutionType element.</w:t>
      </w:r>
      <w:r>
        <w:rPr>
          <w:noProof/>
        </w:rPr>
        <w:tab/>
      </w:r>
      <w:r>
        <w:rPr>
          <w:noProof/>
        </w:rPr>
        <w:fldChar w:fldCharType="begin"/>
      </w:r>
      <w:r>
        <w:rPr>
          <w:noProof/>
        </w:rPr>
        <w:instrText xml:space="preserve"> PAGEREF _Toc449038078 \h </w:instrText>
      </w:r>
      <w:r>
        <w:rPr>
          <w:noProof/>
        </w:rPr>
      </w:r>
      <w:r>
        <w:rPr>
          <w:noProof/>
        </w:rPr>
        <w:fldChar w:fldCharType="separate"/>
      </w:r>
      <w:r>
        <w:rPr>
          <w:noProof/>
        </w:rPr>
        <w:t>63</w:t>
      </w:r>
      <w:r>
        <w:rPr>
          <w:noProof/>
        </w:rPr>
        <w:fldChar w:fldCharType="end"/>
      </w:r>
    </w:p>
    <w:p w14:paraId="35991DE8" w14:textId="77777777" w:rsidR="00720750" w:rsidRDefault="00720750">
      <w:pPr>
        <w:pStyle w:val="TableofFigures"/>
        <w:rPr>
          <w:rFonts w:asciiTheme="minorHAnsi" w:hAnsiTheme="minorHAnsi" w:cstheme="minorBidi"/>
          <w:noProof/>
          <w:color w:val="auto"/>
          <w:sz w:val="22"/>
        </w:rPr>
      </w:pPr>
      <w:r>
        <w:rPr>
          <w:noProof/>
        </w:rPr>
        <w:t>Figure 38. SpatialUnit register.</w:t>
      </w:r>
      <w:r>
        <w:rPr>
          <w:noProof/>
        </w:rPr>
        <w:tab/>
      </w:r>
      <w:r>
        <w:rPr>
          <w:noProof/>
        </w:rPr>
        <w:fldChar w:fldCharType="begin"/>
      </w:r>
      <w:r>
        <w:rPr>
          <w:noProof/>
        </w:rPr>
        <w:instrText xml:space="preserve"> PAGEREF _Toc449038079 \h </w:instrText>
      </w:r>
      <w:r>
        <w:rPr>
          <w:noProof/>
        </w:rPr>
      </w:r>
      <w:r>
        <w:rPr>
          <w:noProof/>
        </w:rPr>
        <w:fldChar w:fldCharType="separate"/>
      </w:r>
      <w:r>
        <w:rPr>
          <w:noProof/>
        </w:rPr>
        <w:t>71</w:t>
      </w:r>
      <w:r>
        <w:rPr>
          <w:noProof/>
        </w:rPr>
        <w:fldChar w:fldCharType="end"/>
      </w:r>
    </w:p>
    <w:p w14:paraId="4E1D1C8E" w14:textId="77777777" w:rsidR="00720750" w:rsidRDefault="00720750">
      <w:pPr>
        <w:pStyle w:val="TableofFigures"/>
        <w:rPr>
          <w:rFonts w:asciiTheme="minorHAnsi" w:hAnsiTheme="minorHAnsi" w:cstheme="minorBidi"/>
          <w:noProof/>
          <w:color w:val="auto"/>
          <w:sz w:val="22"/>
        </w:rPr>
      </w:pPr>
      <w:r>
        <w:rPr>
          <w:noProof/>
        </w:rPr>
        <w:t>Figure 39. Information about the identifier of a river basin district.</w:t>
      </w:r>
      <w:r>
        <w:rPr>
          <w:noProof/>
        </w:rPr>
        <w:tab/>
      </w:r>
      <w:r>
        <w:rPr>
          <w:noProof/>
        </w:rPr>
        <w:fldChar w:fldCharType="begin"/>
      </w:r>
      <w:r>
        <w:rPr>
          <w:noProof/>
        </w:rPr>
        <w:instrText xml:space="preserve"> PAGEREF _Toc449038080 \h </w:instrText>
      </w:r>
      <w:r>
        <w:rPr>
          <w:noProof/>
        </w:rPr>
      </w:r>
      <w:r>
        <w:rPr>
          <w:noProof/>
        </w:rPr>
        <w:fldChar w:fldCharType="separate"/>
      </w:r>
      <w:r>
        <w:rPr>
          <w:noProof/>
        </w:rPr>
        <w:t>72</w:t>
      </w:r>
      <w:r>
        <w:rPr>
          <w:noProof/>
        </w:rPr>
        <w:fldChar w:fldCharType="end"/>
      </w:r>
    </w:p>
    <w:p w14:paraId="4DDD542B" w14:textId="77777777" w:rsidR="00720750" w:rsidRDefault="00720750">
      <w:pPr>
        <w:pStyle w:val="TableofFigures"/>
        <w:rPr>
          <w:rFonts w:asciiTheme="minorHAnsi" w:hAnsiTheme="minorHAnsi" w:cstheme="minorBidi"/>
          <w:noProof/>
          <w:color w:val="auto"/>
          <w:sz w:val="22"/>
        </w:rPr>
      </w:pPr>
      <w:r>
        <w:rPr>
          <w:noProof/>
        </w:rPr>
        <w:t>Figure 40. Information about the identifier of a river basin district sub-unit.</w:t>
      </w:r>
      <w:r>
        <w:rPr>
          <w:noProof/>
        </w:rPr>
        <w:tab/>
      </w:r>
      <w:r>
        <w:rPr>
          <w:noProof/>
        </w:rPr>
        <w:fldChar w:fldCharType="begin"/>
      </w:r>
      <w:r>
        <w:rPr>
          <w:noProof/>
        </w:rPr>
        <w:instrText xml:space="preserve"> PAGEREF _Toc449038081 \h </w:instrText>
      </w:r>
      <w:r>
        <w:rPr>
          <w:noProof/>
        </w:rPr>
      </w:r>
      <w:r>
        <w:rPr>
          <w:noProof/>
        </w:rPr>
        <w:fldChar w:fldCharType="separate"/>
      </w:r>
      <w:r>
        <w:rPr>
          <w:noProof/>
        </w:rPr>
        <w:t>72</w:t>
      </w:r>
      <w:r>
        <w:rPr>
          <w:noProof/>
        </w:rPr>
        <w:fldChar w:fldCharType="end"/>
      </w:r>
    </w:p>
    <w:p w14:paraId="3EF2D4A1" w14:textId="77777777" w:rsidR="00720750" w:rsidRDefault="00720750">
      <w:pPr>
        <w:pStyle w:val="TableofFigures"/>
        <w:rPr>
          <w:rFonts w:asciiTheme="minorHAnsi" w:hAnsiTheme="minorHAnsi" w:cstheme="minorBidi"/>
          <w:noProof/>
          <w:color w:val="auto"/>
          <w:sz w:val="22"/>
        </w:rPr>
      </w:pPr>
      <w:r>
        <w:rPr>
          <w:noProof/>
        </w:rPr>
        <w:t>Figure 41. Information about the identifier of a river basin district that replaces previously reported identifiers.</w:t>
      </w:r>
      <w:r>
        <w:rPr>
          <w:noProof/>
        </w:rPr>
        <w:tab/>
      </w:r>
      <w:r>
        <w:rPr>
          <w:noProof/>
        </w:rPr>
        <w:fldChar w:fldCharType="begin"/>
      </w:r>
      <w:r>
        <w:rPr>
          <w:noProof/>
        </w:rPr>
        <w:instrText xml:space="preserve"> PAGEREF _Toc449038082 \h </w:instrText>
      </w:r>
      <w:r>
        <w:rPr>
          <w:noProof/>
        </w:rPr>
      </w:r>
      <w:r>
        <w:rPr>
          <w:noProof/>
        </w:rPr>
        <w:fldChar w:fldCharType="separate"/>
      </w:r>
      <w:r>
        <w:rPr>
          <w:noProof/>
        </w:rPr>
        <w:t>72</w:t>
      </w:r>
      <w:r>
        <w:rPr>
          <w:noProof/>
        </w:rPr>
        <w:fldChar w:fldCharType="end"/>
      </w:r>
    </w:p>
    <w:p w14:paraId="04D40A9F" w14:textId="77777777" w:rsidR="00720750" w:rsidRDefault="00720750">
      <w:pPr>
        <w:pStyle w:val="TableofFigures"/>
        <w:rPr>
          <w:rFonts w:asciiTheme="minorHAnsi" w:hAnsiTheme="minorHAnsi" w:cstheme="minorBidi"/>
          <w:noProof/>
          <w:color w:val="auto"/>
          <w:sz w:val="22"/>
        </w:rPr>
      </w:pPr>
      <w:r>
        <w:rPr>
          <w:noProof/>
        </w:rPr>
        <w:t>Figure 42. Information about the identifier of a river basin district that has been replaced by a new identifier.</w:t>
      </w:r>
      <w:r>
        <w:rPr>
          <w:noProof/>
        </w:rPr>
        <w:tab/>
      </w:r>
      <w:r>
        <w:rPr>
          <w:noProof/>
        </w:rPr>
        <w:fldChar w:fldCharType="begin"/>
      </w:r>
      <w:r>
        <w:rPr>
          <w:noProof/>
        </w:rPr>
        <w:instrText xml:space="preserve"> PAGEREF _Toc449038083 \h </w:instrText>
      </w:r>
      <w:r>
        <w:rPr>
          <w:noProof/>
        </w:rPr>
      </w:r>
      <w:r>
        <w:rPr>
          <w:noProof/>
        </w:rPr>
        <w:fldChar w:fldCharType="separate"/>
      </w:r>
      <w:r>
        <w:rPr>
          <w:noProof/>
        </w:rPr>
        <w:t>73</w:t>
      </w:r>
      <w:r>
        <w:rPr>
          <w:noProof/>
        </w:rPr>
        <w:fldChar w:fldCharType="end"/>
      </w:r>
    </w:p>
    <w:p w14:paraId="55A818FA" w14:textId="77777777" w:rsidR="00720750" w:rsidRDefault="00720750">
      <w:pPr>
        <w:pStyle w:val="TableofFigures"/>
        <w:rPr>
          <w:rFonts w:asciiTheme="minorHAnsi" w:hAnsiTheme="minorHAnsi" w:cstheme="minorBidi"/>
          <w:noProof/>
          <w:color w:val="auto"/>
          <w:sz w:val="22"/>
        </w:rPr>
      </w:pPr>
      <w:r>
        <w:rPr>
          <w:noProof/>
        </w:rPr>
        <w:t>Figure 43. Information about the identifier of a river basin district that replaces an invalid identifier.</w:t>
      </w:r>
      <w:r>
        <w:rPr>
          <w:noProof/>
        </w:rPr>
        <w:tab/>
      </w:r>
      <w:r>
        <w:rPr>
          <w:noProof/>
        </w:rPr>
        <w:fldChar w:fldCharType="begin"/>
      </w:r>
      <w:r>
        <w:rPr>
          <w:noProof/>
        </w:rPr>
        <w:instrText xml:space="preserve"> PAGEREF _Toc449038084 \h </w:instrText>
      </w:r>
      <w:r>
        <w:rPr>
          <w:noProof/>
        </w:rPr>
      </w:r>
      <w:r>
        <w:rPr>
          <w:noProof/>
        </w:rPr>
        <w:fldChar w:fldCharType="separate"/>
      </w:r>
      <w:r>
        <w:rPr>
          <w:noProof/>
        </w:rPr>
        <w:t>73</w:t>
      </w:r>
      <w:r>
        <w:rPr>
          <w:noProof/>
        </w:rPr>
        <w:fldChar w:fldCharType="end"/>
      </w:r>
    </w:p>
    <w:p w14:paraId="2CD316E6" w14:textId="77777777" w:rsidR="00720750" w:rsidRDefault="00720750">
      <w:pPr>
        <w:pStyle w:val="TableofFigures"/>
        <w:rPr>
          <w:rFonts w:asciiTheme="minorHAnsi" w:hAnsiTheme="minorHAnsi" w:cstheme="minorBidi"/>
          <w:noProof/>
          <w:color w:val="auto"/>
          <w:sz w:val="22"/>
        </w:rPr>
      </w:pPr>
      <w:r>
        <w:rPr>
          <w:noProof/>
        </w:rPr>
        <w:t>Figure 44. Information about an 'invalid' identifier previously used for a river basin district.</w:t>
      </w:r>
      <w:r>
        <w:rPr>
          <w:noProof/>
        </w:rPr>
        <w:tab/>
      </w:r>
      <w:r>
        <w:rPr>
          <w:noProof/>
        </w:rPr>
        <w:fldChar w:fldCharType="begin"/>
      </w:r>
      <w:r>
        <w:rPr>
          <w:noProof/>
        </w:rPr>
        <w:instrText xml:space="preserve"> PAGEREF _Toc449038085 \h </w:instrText>
      </w:r>
      <w:r>
        <w:rPr>
          <w:noProof/>
        </w:rPr>
      </w:r>
      <w:r>
        <w:rPr>
          <w:noProof/>
        </w:rPr>
        <w:fldChar w:fldCharType="separate"/>
      </w:r>
      <w:r>
        <w:rPr>
          <w:noProof/>
        </w:rPr>
        <w:t>73</w:t>
      </w:r>
      <w:r>
        <w:rPr>
          <w:noProof/>
        </w:rPr>
        <w:fldChar w:fldCharType="end"/>
      </w:r>
    </w:p>
    <w:p w14:paraId="3922347F" w14:textId="77777777" w:rsidR="00720750" w:rsidRDefault="00720750">
      <w:pPr>
        <w:pStyle w:val="TableofFigures"/>
        <w:rPr>
          <w:rFonts w:asciiTheme="minorHAnsi" w:hAnsiTheme="minorHAnsi" w:cstheme="minorBidi"/>
          <w:noProof/>
          <w:color w:val="auto"/>
          <w:sz w:val="22"/>
        </w:rPr>
      </w:pPr>
      <w:r>
        <w:rPr>
          <w:noProof/>
        </w:rPr>
        <w:t>Figure 45. Status.</w:t>
      </w:r>
      <w:r>
        <w:rPr>
          <w:noProof/>
        </w:rPr>
        <w:tab/>
      </w:r>
      <w:r>
        <w:rPr>
          <w:noProof/>
        </w:rPr>
        <w:fldChar w:fldCharType="begin"/>
      </w:r>
      <w:r>
        <w:rPr>
          <w:noProof/>
        </w:rPr>
        <w:instrText xml:space="preserve"> PAGEREF _Toc449038086 \h </w:instrText>
      </w:r>
      <w:r>
        <w:rPr>
          <w:noProof/>
        </w:rPr>
      </w:r>
      <w:r>
        <w:rPr>
          <w:noProof/>
        </w:rPr>
        <w:fldChar w:fldCharType="separate"/>
      </w:r>
      <w:r>
        <w:rPr>
          <w:noProof/>
        </w:rPr>
        <w:t>74</w:t>
      </w:r>
      <w:r>
        <w:rPr>
          <w:noProof/>
        </w:rPr>
        <w:fldChar w:fldCharType="end"/>
      </w:r>
    </w:p>
    <w:p w14:paraId="4579C3BA" w14:textId="4888AE10" w:rsidR="002E2546" w:rsidRDefault="0027643D" w:rsidP="002E2546">
      <w:pPr>
        <w:pStyle w:val="TOCHeading"/>
      </w:pPr>
      <w:r>
        <w:fldChar w:fldCharType="end"/>
      </w:r>
      <w:r w:rsidR="002E2546" w:rsidRPr="002E2546">
        <w:t xml:space="preserve"> </w:t>
      </w:r>
      <w:r w:rsidR="002E2546">
        <w:t>List of Tables</w:t>
      </w:r>
    </w:p>
    <w:p w14:paraId="27B36D43" w14:textId="77777777" w:rsidR="00720750" w:rsidRDefault="002E2546">
      <w:pPr>
        <w:pStyle w:val="TableofFigures"/>
        <w:rPr>
          <w:rFonts w:asciiTheme="minorHAnsi" w:hAnsiTheme="minorHAnsi" w:cstheme="minorBidi"/>
          <w:noProof/>
          <w:color w:val="auto"/>
          <w:sz w:val="22"/>
        </w:rPr>
      </w:pPr>
      <w:r>
        <w:fldChar w:fldCharType="begin"/>
      </w:r>
      <w:r>
        <w:instrText xml:space="preserve"> TOC \c "Table" </w:instrText>
      </w:r>
      <w:r>
        <w:fldChar w:fldCharType="separate"/>
      </w:r>
      <w:r w:rsidR="00720750">
        <w:rPr>
          <w:noProof/>
        </w:rPr>
        <w:t>Table 1. Definitions relevant for the RiverBasinDistrict and the SubUnit data sets.</w:t>
      </w:r>
      <w:r w:rsidR="00720750">
        <w:rPr>
          <w:noProof/>
        </w:rPr>
        <w:tab/>
      </w:r>
      <w:r w:rsidR="00720750">
        <w:rPr>
          <w:noProof/>
        </w:rPr>
        <w:fldChar w:fldCharType="begin"/>
      </w:r>
      <w:r w:rsidR="00720750">
        <w:rPr>
          <w:noProof/>
        </w:rPr>
        <w:instrText xml:space="preserve"> PAGEREF _Toc449038087 \h </w:instrText>
      </w:r>
      <w:r w:rsidR="00720750">
        <w:rPr>
          <w:noProof/>
        </w:rPr>
      </w:r>
      <w:r w:rsidR="00720750">
        <w:rPr>
          <w:noProof/>
        </w:rPr>
        <w:fldChar w:fldCharType="separate"/>
      </w:r>
      <w:r w:rsidR="00720750">
        <w:rPr>
          <w:noProof/>
        </w:rPr>
        <w:t>3</w:t>
      </w:r>
      <w:r w:rsidR="00720750">
        <w:rPr>
          <w:noProof/>
        </w:rPr>
        <w:fldChar w:fldCharType="end"/>
      </w:r>
    </w:p>
    <w:p w14:paraId="29737ADC" w14:textId="77777777" w:rsidR="00720750" w:rsidRDefault="00720750">
      <w:pPr>
        <w:pStyle w:val="TableofFigures"/>
        <w:rPr>
          <w:rFonts w:asciiTheme="minorHAnsi" w:hAnsiTheme="minorHAnsi" w:cstheme="minorBidi"/>
          <w:noProof/>
          <w:color w:val="auto"/>
          <w:sz w:val="22"/>
        </w:rPr>
      </w:pPr>
      <w:r>
        <w:rPr>
          <w:noProof/>
        </w:rPr>
        <w:t>Table 2. Definitions relevant for the SurfaceWaterBody, SurfaceWaterBodyLine and SurfaceWaterBodyCentreline data sets.</w:t>
      </w:r>
      <w:r>
        <w:rPr>
          <w:noProof/>
        </w:rPr>
        <w:tab/>
      </w:r>
      <w:r>
        <w:rPr>
          <w:noProof/>
        </w:rPr>
        <w:fldChar w:fldCharType="begin"/>
      </w:r>
      <w:r>
        <w:rPr>
          <w:noProof/>
        </w:rPr>
        <w:instrText xml:space="preserve"> PAGEREF _Toc449038088 \h </w:instrText>
      </w:r>
      <w:r>
        <w:rPr>
          <w:noProof/>
        </w:rPr>
      </w:r>
      <w:r>
        <w:rPr>
          <w:noProof/>
        </w:rPr>
        <w:fldChar w:fldCharType="separate"/>
      </w:r>
      <w:r>
        <w:rPr>
          <w:noProof/>
        </w:rPr>
        <w:t>5</w:t>
      </w:r>
      <w:r>
        <w:rPr>
          <w:noProof/>
        </w:rPr>
        <w:fldChar w:fldCharType="end"/>
      </w:r>
    </w:p>
    <w:p w14:paraId="4E3D0364" w14:textId="77777777" w:rsidR="00720750" w:rsidRDefault="00720750">
      <w:pPr>
        <w:pStyle w:val="TableofFigures"/>
        <w:rPr>
          <w:rFonts w:asciiTheme="minorHAnsi" w:hAnsiTheme="minorHAnsi" w:cstheme="minorBidi"/>
          <w:noProof/>
          <w:color w:val="auto"/>
          <w:sz w:val="22"/>
        </w:rPr>
      </w:pPr>
      <w:r>
        <w:rPr>
          <w:noProof/>
        </w:rPr>
        <w:t>Table 3. Representation of the hydrographic network in the SurfaceWaterBodyCentreline data set (see also Figure 10).</w:t>
      </w:r>
      <w:r>
        <w:rPr>
          <w:noProof/>
        </w:rPr>
        <w:tab/>
      </w:r>
      <w:r>
        <w:rPr>
          <w:noProof/>
        </w:rPr>
        <w:fldChar w:fldCharType="begin"/>
      </w:r>
      <w:r>
        <w:rPr>
          <w:noProof/>
        </w:rPr>
        <w:instrText xml:space="preserve"> PAGEREF _Toc449038089 \h </w:instrText>
      </w:r>
      <w:r>
        <w:rPr>
          <w:noProof/>
        </w:rPr>
      </w:r>
      <w:r>
        <w:rPr>
          <w:noProof/>
        </w:rPr>
        <w:fldChar w:fldCharType="separate"/>
      </w:r>
      <w:r>
        <w:rPr>
          <w:noProof/>
        </w:rPr>
        <w:t>13</w:t>
      </w:r>
      <w:r>
        <w:rPr>
          <w:noProof/>
        </w:rPr>
        <w:fldChar w:fldCharType="end"/>
      </w:r>
    </w:p>
    <w:p w14:paraId="15B7F962" w14:textId="77777777" w:rsidR="00720750" w:rsidRDefault="00720750">
      <w:pPr>
        <w:pStyle w:val="TableofFigures"/>
        <w:rPr>
          <w:rFonts w:asciiTheme="minorHAnsi" w:hAnsiTheme="minorHAnsi" w:cstheme="minorBidi"/>
          <w:noProof/>
          <w:color w:val="auto"/>
          <w:sz w:val="22"/>
        </w:rPr>
      </w:pPr>
      <w:r>
        <w:rPr>
          <w:noProof/>
        </w:rPr>
        <w:t>Table 4. Representation of the hydrographic network in the SurfaceWaterBodyCentreline data set (see also Figure 11).</w:t>
      </w:r>
      <w:r>
        <w:rPr>
          <w:noProof/>
        </w:rPr>
        <w:tab/>
      </w:r>
      <w:r>
        <w:rPr>
          <w:noProof/>
        </w:rPr>
        <w:fldChar w:fldCharType="begin"/>
      </w:r>
      <w:r>
        <w:rPr>
          <w:noProof/>
        </w:rPr>
        <w:instrText xml:space="preserve"> PAGEREF _Toc449038090 \h </w:instrText>
      </w:r>
      <w:r>
        <w:rPr>
          <w:noProof/>
        </w:rPr>
      </w:r>
      <w:r>
        <w:rPr>
          <w:noProof/>
        </w:rPr>
        <w:fldChar w:fldCharType="separate"/>
      </w:r>
      <w:r>
        <w:rPr>
          <w:noProof/>
        </w:rPr>
        <w:t>14</w:t>
      </w:r>
      <w:r>
        <w:rPr>
          <w:noProof/>
        </w:rPr>
        <w:fldChar w:fldCharType="end"/>
      </w:r>
    </w:p>
    <w:p w14:paraId="4DE6E736" w14:textId="77777777" w:rsidR="00720750" w:rsidRDefault="00720750">
      <w:pPr>
        <w:pStyle w:val="TableofFigures"/>
        <w:rPr>
          <w:rFonts w:asciiTheme="minorHAnsi" w:hAnsiTheme="minorHAnsi" w:cstheme="minorBidi"/>
          <w:noProof/>
          <w:color w:val="auto"/>
          <w:sz w:val="22"/>
        </w:rPr>
      </w:pPr>
      <w:r>
        <w:rPr>
          <w:noProof/>
        </w:rPr>
        <w:t>Table 5. Representation of the hydrographic network in the SurfaceWaterBodyCentreline data set (see also Figure 12).</w:t>
      </w:r>
      <w:r>
        <w:rPr>
          <w:noProof/>
        </w:rPr>
        <w:tab/>
      </w:r>
      <w:r>
        <w:rPr>
          <w:noProof/>
        </w:rPr>
        <w:fldChar w:fldCharType="begin"/>
      </w:r>
      <w:r>
        <w:rPr>
          <w:noProof/>
        </w:rPr>
        <w:instrText xml:space="preserve"> PAGEREF _Toc449038091 \h </w:instrText>
      </w:r>
      <w:r>
        <w:rPr>
          <w:noProof/>
        </w:rPr>
      </w:r>
      <w:r>
        <w:rPr>
          <w:noProof/>
        </w:rPr>
        <w:fldChar w:fldCharType="separate"/>
      </w:r>
      <w:r>
        <w:rPr>
          <w:noProof/>
        </w:rPr>
        <w:t>15</w:t>
      </w:r>
      <w:r>
        <w:rPr>
          <w:noProof/>
        </w:rPr>
        <w:fldChar w:fldCharType="end"/>
      </w:r>
    </w:p>
    <w:p w14:paraId="2E40EED1" w14:textId="77777777" w:rsidR="00720750" w:rsidRDefault="00720750">
      <w:pPr>
        <w:pStyle w:val="TableofFigures"/>
        <w:rPr>
          <w:rFonts w:asciiTheme="minorHAnsi" w:hAnsiTheme="minorHAnsi" w:cstheme="minorBidi"/>
          <w:noProof/>
          <w:color w:val="auto"/>
          <w:sz w:val="22"/>
        </w:rPr>
      </w:pPr>
      <w:r>
        <w:rPr>
          <w:noProof/>
        </w:rPr>
        <w:t>Table 6. Definitions relevant for the GroundWaterBody and GroundWaterBodyHorizon data set.</w:t>
      </w:r>
      <w:r>
        <w:rPr>
          <w:noProof/>
        </w:rPr>
        <w:tab/>
      </w:r>
      <w:r>
        <w:rPr>
          <w:noProof/>
        </w:rPr>
        <w:fldChar w:fldCharType="begin"/>
      </w:r>
      <w:r>
        <w:rPr>
          <w:noProof/>
        </w:rPr>
        <w:instrText xml:space="preserve"> PAGEREF _Toc449038092 \h </w:instrText>
      </w:r>
      <w:r>
        <w:rPr>
          <w:noProof/>
        </w:rPr>
      </w:r>
      <w:r>
        <w:rPr>
          <w:noProof/>
        </w:rPr>
        <w:fldChar w:fldCharType="separate"/>
      </w:r>
      <w:r>
        <w:rPr>
          <w:noProof/>
        </w:rPr>
        <w:t>16</w:t>
      </w:r>
      <w:r>
        <w:rPr>
          <w:noProof/>
        </w:rPr>
        <w:fldChar w:fldCharType="end"/>
      </w:r>
    </w:p>
    <w:p w14:paraId="0C16867F" w14:textId="77777777" w:rsidR="00720750" w:rsidRDefault="00720750">
      <w:pPr>
        <w:pStyle w:val="TableofFigures"/>
        <w:rPr>
          <w:rFonts w:asciiTheme="minorHAnsi" w:hAnsiTheme="minorHAnsi" w:cstheme="minorBidi"/>
          <w:noProof/>
          <w:color w:val="auto"/>
          <w:sz w:val="22"/>
        </w:rPr>
      </w:pPr>
      <w:r>
        <w:rPr>
          <w:noProof/>
        </w:rPr>
        <w:t>Table 7. Definitions relevant to the MonitoringSite data set.</w:t>
      </w:r>
      <w:r>
        <w:rPr>
          <w:noProof/>
        </w:rPr>
        <w:tab/>
      </w:r>
      <w:r>
        <w:rPr>
          <w:noProof/>
        </w:rPr>
        <w:fldChar w:fldCharType="begin"/>
      </w:r>
      <w:r>
        <w:rPr>
          <w:noProof/>
        </w:rPr>
        <w:instrText xml:space="preserve"> PAGEREF _Toc449038093 \h </w:instrText>
      </w:r>
      <w:r>
        <w:rPr>
          <w:noProof/>
        </w:rPr>
      </w:r>
      <w:r>
        <w:rPr>
          <w:noProof/>
        </w:rPr>
        <w:fldChar w:fldCharType="separate"/>
      </w:r>
      <w:r>
        <w:rPr>
          <w:noProof/>
        </w:rPr>
        <w:t>18</w:t>
      </w:r>
      <w:r>
        <w:rPr>
          <w:noProof/>
        </w:rPr>
        <w:fldChar w:fldCharType="end"/>
      </w:r>
    </w:p>
    <w:p w14:paraId="57325CF3" w14:textId="77777777" w:rsidR="00720750" w:rsidRDefault="00720750">
      <w:pPr>
        <w:pStyle w:val="TableofFigures"/>
        <w:rPr>
          <w:rFonts w:asciiTheme="minorHAnsi" w:hAnsiTheme="minorHAnsi" w:cstheme="minorBidi"/>
          <w:noProof/>
          <w:color w:val="auto"/>
          <w:sz w:val="22"/>
        </w:rPr>
      </w:pPr>
      <w:r>
        <w:rPr>
          <w:noProof/>
        </w:rPr>
        <w:t>Table 8. Reporting of EIONET monitoring sites in the WFD reporting.</w:t>
      </w:r>
      <w:r>
        <w:rPr>
          <w:noProof/>
        </w:rPr>
        <w:tab/>
      </w:r>
      <w:r>
        <w:rPr>
          <w:noProof/>
        </w:rPr>
        <w:fldChar w:fldCharType="begin"/>
      </w:r>
      <w:r>
        <w:rPr>
          <w:noProof/>
        </w:rPr>
        <w:instrText xml:space="preserve"> PAGEREF _Toc449038094 \h </w:instrText>
      </w:r>
      <w:r>
        <w:rPr>
          <w:noProof/>
        </w:rPr>
      </w:r>
      <w:r>
        <w:rPr>
          <w:noProof/>
        </w:rPr>
        <w:fldChar w:fldCharType="separate"/>
      </w:r>
      <w:r>
        <w:rPr>
          <w:noProof/>
        </w:rPr>
        <w:t>18</w:t>
      </w:r>
      <w:r>
        <w:rPr>
          <w:noProof/>
        </w:rPr>
        <w:fldChar w:fldCharType="end"/>
      </w:r>
    </w:p>
    <w:p w14:paraId="4224B390" w14:textId="77777777" w:rsidR="00720750" w:rsidRDefault="00720750">
      <w:pPr>
        <w:pStyle w:val="TableofFigures"/>
        <w:rPr>
          <w:rFonts w:asciiTheme="minorHAnsi" w:hAnsiTheme="minorHAnsi" w:cstheme="minorBidi"/>
          <w:noProof/>
          <w:color w:val="auto"/>
          <w:sz w:val="22"/>
        </w:rPr>
      </w:pPr>
      <w:r>
        <w:rPr>
          <w:noProof/>
        </w:rPr>
        <w:t>Table 9. Spatial quality control tests where a spatial tolerance value is applied</w:t>
      </w:r>
      <w:r>
        <w:rPr>
          <w:noProof/>
        </w:rPr>
        <w:tab/>
      </w:r>
      <w:r>
        <w:rPr>
          <w:noProof/>
        </w:rPr>
        <w:fldChar w:fldCharType="begin"/>
      </w:r>
      <w:r>
        <w:rPr>
          <w:noProof/>
        </w:rPr>
        <w:instrText xml:space="preserve"> PAGEREF _Toc449038095 \h </w:instrText>
      </w:r>
      <w:r>
        <w:rPr>
          <w:noProof/>
        </w:rPr>
      </w:r>
      <w:r>
        <w:rPr>
          <w:noProof/>
        </w:rPr>
        <w:fldChar w:fldCharType="separate"/>
      </w:r>
      <w:r>
        <w:rPr>
          <w:noProof/>
        </w:rPr>
        <w:t>22</w:t>
      </w:r>
      <w:r>
        <w:rPr>
          <w:noProof/>
        </w:rPr>
        <w:fldChar w:fldCharType="end"/>
      </w:r>
    </w:p>
    <w:p w14:paraId="15097AA0" w14:textId="77777777" w:rsidR="00720750" w:rsidRDefault="00720750">
      <w:pPr>
        <w:pStyle w:val="TableofFigures"/>
        <w:rPr>
          <w:rFonts w:asciiTheme="minorHAnsi" w:hAnsiTheme="minorHAnsi" w:cstheme="minorBidi"/>
          <w:noProof/>
          <w:color w:val="auto"/>
          <w:sz w:val="22"/>
        </w:rPr>
      </w:pPr>
      <w:r>
        <w:rPr>
          <w:noProof/>
        </w:rPr>
        <w:t>Table 10. WISE reporting guidance for specific metadata elements.</w:t>
      </w:r>
      <w:r>
        <w:rPr>
          <w:noProof/>
        </w:rPr>
        <w:tab/>
      </w:r>
      <w:r>
        <w:rPr>
          <w:noProof/>
        </w:rPr>
        <w:fldChar w:fldCharType="begin"/>
      </w:r>
      <w:r>
        <w:rPr>
          <w:noProof/>
        </w:rPr>
        <w:instrText xml:space="preserve"> PAGEREF _Toc449038096 \h </w:instrText>
      </w:r>
      <w:r>
        <w:rPr>
          <w:noProof/>
        </w:rPr>
      </w:r>
      <w:r>
        <w:rPr>
          <w:noProof/>
        </w:rPr>
        <w:fldChar w:fldCharType="separate"/>
      </w:r>
      <w:r>
        <w:rPr>
          <w:noProof/>
        </w:rPr>
        <w:t>26</w:t>
      </w:r>
      <w:r>
        <w:rPr>
          <w:noProof/>
        </w:rPr>
        <w:fldChar w:fldCharType="end"/>
      </w:r>
    </w:p>
    <w:p w14:paraId="27B20167" w14:textId="77777777" w:rsidR="00720750" w:rsidRDefault="00720750">
      <w:pPr>
        <w:pStyle w:val="TableofFigures"/>
        <w:rPr>
          <w:rFonts w:asciiTheme="minorHAnsi" w:hAnsiTheme="minorHAnsi" w:cstheme="minorBidi"/>
          <w:noProof/>
          <w:color w:val="auto"/>
          <w:sz w:val="22"/>
        </w:rPr>
      </w:pPr>
      <w:r>
        <w:rPr>
          <w:noProof/>
        </w:rPr>
        <w:t>Table 11. Reporting dates in the metadata files (see also Figure 15).</w:t>
      </w:r>
      <w:r>
        <w:rPr>
          <w:noProof/>
        </w:rPr>
        <w:tab/>
      </w:r>
      <w:r>
        <w:rPr>
          <w:noProof/>
        </w:rPr>
        <w:fldChar w:fldCharType="begin"/>
      </w:r>
      <w:r>
        <w:rPr>
          <w:noProof/>
        </w:rPr>
        <w:instrText xml:space="preserve"> PAGEREF _Toc449038097 \h </w:instrText>
      </w:r>
      <w:r>
        <w:rPr>
          <w:noProof/>
        </w:rPr>
      </w:r>
      <w:r>
        <w:rPr>
          <w:noProof/>
        </w:rPr>
        <w:fldChar w:fldCharType="separate"/>
      </w:r>
      <w:r>
        <w:rPr>
          <w:noProof/>
        </w:rPr>
        <w:t>26</w:t>
      </w:r>
      <w:r>
        <w:rPr>
          <w:noProof/>
        </w:rPr>
        <w:fldChar w:fldCharType="end"/>
      </w:r>
    </w:p>
    <w:p w14:paraId="72EC8583" w14:textId="77777777" w:rsidR="00720750" w:rsidRDefault="00720750">
      <w:pPr>
        <w:pStyle w:val="TableofFigures"/>
        <w:rPr>
          <w:rFonts w:asciiTheme="minorHAnsi" w:hAnsiTheme="minorHAnsi" w:cstheme="minorBidi"/>
          <w:noProof/>
          <w:color w:val="auto"/>
          <w:sz w:val="22"/>
        </w:rPr>
      </w:pPr>
      <w:r>
        <w:rPr>
          <w:noProof/>
        </w:rPr>
        <w:t>Table 12. File naming convention.</w:t>
      </w:r>
      <w:r>
        <w:rPr>
          <w:noProof/>
        </w:rPr>
        <w:tab/>
      </w:r>
      <w:r>
        <w:rPr>
          <w:noProof/>
        </w:rPr>
        <w:fldChar w:fldCharType="begin"/>
      </w:r>
      <w:r>
        <w:rPr>
          <w:noProof/>
        </w:rPr>
        <w:instrText xml:space="preserve"> PAGEREF _Toc449038098 \h </w:instrText>
      </w:r>
      <w:r>
        <w:rPr>
          <w:noProof/>
        </w:rPr>
      </w:r>
      <w:r>
        <w:rPr>
          <w:noProof/>
        </w:rPr>
        <w:fldChar w:fldCharType="separate"/>
      </w:r>
      <w:r>
        <w:rPr>
          <w:noProof/>
        </w:rPr>
        <w:t>28</w:t>
      </w:r>
      <w:r>
        <w:rPr>
          <w:noProof/>
        </w:rPr>
        <w:fldChar w:fldCharType="end"/>
      </w:r>
    </w:p>
    <w:p w14:paraId="76CADC29" w14:textId="77777777" w:rsidR="00720750" w:rsidRDefault="00720750">
      <w:pPr>
        <w:pStyle w:val="TableofFigures"/>
        <w:rPr>
          <w:rFonts w:asciiTheme="minorHAnsi" w:hAnsiTheme="minorHAnsi" w:cstheme="minorBidi"/>
          <w:noProof/>
          <w:color w:val="auto"/>
          <w:sz w:val="22"/>
        </w:rPr>
      </w:pPr>
      <w:r>
        <w:rPr>
          <w:noProof/>
        </w:rPr>
        <w:t>Table 13. Geometry types for each WISE spatial data set.</w:t>
      </w:r>
      <w:r>
        <w:rPr>
          <w:noProof/>
        </w:rPr>
        <w:tab/>
      </w:r>
      <w:r>
        <w:rPr>
          <w:noProof/>
        </w:rPr>
        <w:fldChar w:fldCharType="begin"/>
      </w:r>
      <w:r>
        <w:rPr>
          <w:noProof/>
        </w:rPr>
        <w:instrText xml:space="preserve"> PAGEREF _Toc449038099 \h </w:instrText>
      </w:r>
      <w:r>
        <w:rPr>
          <w:noProof/>
        </w:rPr>
      </w:r>
      <w:r>
        <w:rPr>
          <w:noProof/>
        </w:rPr>
        <w:fldChar w:fldCharType="separate"/>
      </w:r>
      <w:r>
        <w:rPr>
          <w:noProof/>
        </w:rPr>
        <w:t>34</w:t>
      </w:r>
      <w:r>
        <w:rPr>
          <w:noProof/>
        </w:rPr>
        <w:fldChar w:fldCharType="end"/>
      </w:r>
    </w:p>
    <w:p w14:paraId="5F6D0E8C" w14:textId="77777777" w:rsidR="00720750" w:rsidRDefault="00720750">
      <w:pPr>
        <w:pStyle w:val="TableofFigures"/>
        <w:rPr>
          <w:rFonts w:asciiTheme="minorHAnsi" w:hAnsiTheme="minorHAnsi" w:cstheme="minorBidi"/>
          <w:noProof/>
          <w:color w:val="auto"/>
          <w:sz w:val="22"/>
        </w:rPr>
      </w:pPr>
      <w:r>
        <w:rPr>
          <w:noProof/>
        </w:rPr>
        <w:t>Table 14. Valid zoneType and specialisedZoneType values for each WISE spatial data set.</w:t>
      </w:r>
      <w:r>
        <w:rPr>
          <w:noProof/>
        </w:rPr>
        <w:tab/>
      </w:r>
      <w:r>
        <w:rPr>
          <w:noProof/>
        </w:rPr>
        <w:fldChar w:fldCharType="begin"/>
      </w:r>
      <w:r>
        <w:rPr>
          <w:noProof/>
        </w:rPr>
        <w:instrText xml:space="preserve"> PAGEREF _Toc449038100 \h </w:instrText>
      </w:r>
      <w:r>
        <w:rPr>
          <w:noProof/>
        </w:rPr>
      </w:r>
      <w:r>
        <w:rPr>
          <w:noProof/>
        </w:rPr>
        <w:fldChar w:fldCharType="separate"/>
      </w:r>
      <w:r>
        <w:rPr>
          <w:noProof/>
        </w:rPr>
        <w:t>39</w:t>
      </w:r>
      <w:r>
        <w:rPr>
          <w:noProof/>
        </w:rPr>
        <w:fldChar w:fldCharType="end"/>
      </w:r>
    </w:p>
    <w:p w14:paraId="75D40239" w14:textId="77777777" w:rsidR="00720750" w:rsidRDefault="00720750">
      <w:pPr>
        <w:pStyle w:val="TableofFigures"/>
        <w:rPr>
          <w:rFonts w:asciiTheme="minorHAnsi" w:hAnsiTheme="minorHAnsi" w:cstheme="minorBidi"/>
          <w:noProof/>
          <w:color w:val="auto"/>
          <w:sz w:val="22"/>
        </w:rPr>
      </w:pPr>
      <w:r>
        <w:rPr>
          <w:noProof/>
        </w:rPr>
        <w:t>Table 15. Allowed geometry types for the MonitoringSite spatial data set.</w:t>
      </w:r>
      <w:r>
        <w:rPr>
          <w:noProof/>
        </w:rPr>
        <w:tab/>
      </w:r>
      <w:r>
        <w:rPr>
          <w:noProof/>
        </w:rPr>
        <w:fldChar w:fldCharType="begin"/>
      </w:r>
      <w:r>
        <w:rPr>
          <w:noProof/>
        </w:rPr>
        <w:instrText xml:space="preserve"> PAGEREF _Toc449038101 \h </w:instrText>
      </w:r>
      <w:r>
        <w:rPr>
          <w:noProof/>
        </w:rPr>
      </w:r>
      <w:r>
        <w:rPr>
          <w:noProof/>
        </w:rPr>
        <w:fldChar w:fldCharType="separate"/>
      </w:r>
      <w:r>
        <w:rPr>
          <w:noProof/>
        </w:rPr>
        <w:t>43</w:t>
      </w:r>
      <w:r>
        <w:rPr>
          <w:noProof/>
        </w:rPr>
        <w:fldChar w:fldCharType="end"/>
      </w:r>
    </w:p>
    <w:p w14:paraId="61663E17" w14:textId="77777777" w:rsidR="00720750" w:rsidRDefault="00720750">
      <w:pPr>
        <w:pStyle w:val="TableofFigures"/>
        <w:rPr>
          <w:rFonts w:asciiTheme="minorHAnsi" w:hAnsiTheme="minorHAnsi" w:cstheme="minorBidi"/>
          <w:noProof/>
          <w:color w:val="auto"/>
          <w:sz w:val="22"/>
        </w:rPr>
      </w:pPr>
      <w:r>
        <w:rPr>
          <w:noProof/>
        </w:rPr>
        <w:t>Table 16. Monitoring purpose of monitoring sites (PurposeOfCollection code list).</w:t>
      </w:r>
      <w:r>
        <w:rPr>
          <w:noProof/>
        </w:rPr>
        <w:tab/>
      </w:r>
      <w:r>
        <w:rPr>
          <w:noProof/>
        </w:rPr>
        <w:fldChar w:fldCharType="begin"/>
      </w:r>
      <w:r>
        <w:rPr>
          <w:noProof/>
        </w:rPr>
        <w:instrText xml:space="preserve"> PAGEREF _Toc449038102 \h </w:instrText>
      </w:r>
      <w:r>
        <w:rPr>
          <w:noProof/>
        </w:rPr>
      </w:r>
      <w:r>
        <w:rPr>
          <w:noProof/>
        </w:rPr>
        <w:fldChar w:fldCharType="separate"/>
      </w:r>
      <w:r>
        <w:rPr>
          <w:noProof/>
        </w:rPr>
        <w:t>48</w:t>
      </w:r>
      <w:r>
        <w:rPr>
          <w:noProof/>
        </w:rPr>
        <w:fldChar w:fldCharType="end"/>
      </w:r>
    </w:p>
    <w:p w14:paraId="2A68DC16" w14:textId="77777777" w:rsidR="00720750" w:rsidRDefault="00720750">
      <w:pPr>
        <w:pStyle w:val="TableofFigures"/>
        <w:rPr>
          <w:rFonts w:asciiTheme="minorHAnsi" w:hAnsiTheme="minorHAnsi" w:cstheme="minorBidi"/>
          <w:noProof/>
          <w:color w:val="auto"/>
          <w:sz w:val="22"/>
        </w:rPr>
      </w:pPr>
      <w:r>
        <w:rPr>
          <w:noProof/>
        </w:rPr>
        <w:t>Table 17. Valid identifier schemes in the different WISE spatial object types.</w:t>
      </w:r>
      <w:r>
        <w:rPr>
          <w:noProof/>
        </w:rPr>
        <w:tab/>
      </w:r>
      <w:r>
        <w:rPr>
          <w:noProof/>
        </w:rPr>
        <w:fldChar w:fldCharType="begin"/>
      </w:r>
      <w:r>
        <w:rPr>
          <w:noProof/>
        </w:rPr>
        <w:instrText xml:space="preserve"> PAGEREF _Toc449038103 \h </w:instrText>
      </w:r>
      <w:r>
        <w:rPr>
          <w:noProof/>
        </w:rPr>
      </w:r>
      <w:r>
        <w:rPr>
          <w:noProof/>
        </w:rPr>
        <w:fldChar w:fldCharType="separate"/>
      </w:r>
      <w:r>
        <w:rPr>
          <w:noProof/>
        </w:rPr>
        <w:t>52</w:t>
      </w:r>
      <w:r>
        <w:rPr>
          <w:noProof/>
        </w:rPr>
        <w:fldChar w:fldCharType="end"/>
      </w:r>
    </w:p>
    <w:p w14:paraId="13D008C5" w14:textId="77777777" w:rsidR="00720750" w:rsidRDefault="00720750">
      <w:pPr>
        <w:pStyle w:val="TableofFigures"/>
        <w:rPr>
          <w:rFonts w:asciiTheme="minorHAnsi" w:hAnsiTheme="minorHAnsi" w:cstheme="minorBidi"/>
          <w:noProof/>
          <w:color w:val="auto"/>
          <w:sz w:val="22"/>
        </w:rPr>
      </w:pPr>
      <w:r>
        <w:rPr>
          <w:noProof/>
        </w:rPr>
        <w:t>Table 18. Description of the relationships between different WISE spatial object types.</w:t>
      </w:r>
      <w:r>
        <w:rPr>
          <w:noProof/>
        </w:rPr>
        <w:tab/>
      </w:r>
      <w:r>
        <w:rPr>
          <w:noProof/>
        </w:rPr>
        <w:fldChar w:fldCharType="begin"/>
      </w:r>
      <w:r>
        <w:rPr>
          <w:noProof/>
        </w:rPr>
        <w:instrText xml:space="preserve"> PAGEREF _Toc449038104 \h </w:instrText>
      </w:r>
      <w:r>
        <w:rPr>
          <w:noProof/>
        </w:rPr>
      </w:r>
      <w:r>
        <w:rPr>
          <w:noProof/>
        </w:rPr>
        <w:fldChar w:fldCharType="separate"/>
      </w:r>
      <w:r>
        <w:rPr>
          <w:noProof/>
        </w:rPr>
        <w:t>53</w:t>
      </w:r>
      <w:r>
        <w:rPr>
          <w:noProof/>
        </w:rPr>
        <w:fldChar w:fldCharType="end"/>
      </w:r>
    </w:p>
    <w:p w14:paraId="2EED19B3" w14:textId="77777777" w:rsidR="00720750" w:rsidRDefault="00720750">
      <w:pPr>
        <w:pStyle w:val="TableofFigures"/>
        <w:rPr>
          <w:rFonts w:asciiTheme="minorHAnsi" w:hAnsiTheme="minorHAnsi" w:cstheme="minorBidi"/>
          <w:noProof/>
          <w:color w:val="auto"/>
          <w:sz w:val="22"/>
        </w:rPr>
      </w:pPr>
      <w:r>
        <w:rPr>
          <w:noProof/>
        </w:rPr>
        <w:lastRenderedPageBreak/>
        <w:t>Table 19. Using consistent identifier schemes to relate different WISE objects.</w:t>
      </w:r>
      <w:r>
        <w:rPr>
          <w:noProof/>
        </w:rPr>
        <w:tab/>
      </w:r>
      <w:r>
        <w:rPr>
          <w:noProof/>
        </w:rPr>
        <w:fldChar w:fldCharType="begin"/>
      </w:r>
      <w:r>
        <w:rPr>
          <w:noProof/>
        </w:rPr>
        <w:instrText xml:space="preserve"> PAGEREF _Toc449038105 \h </w:instrText>
      </w:r>
      <w:r>
        <w:rPr>
          <w:noProof/>
        </w:rPr>
      </w:r>
      <w:r>
        <w:rPr>
          <w:noProof/>
        </w:rPr>
        <w:fldChar w:fldCharType="separate"/>
      </w:r>
      <w:r>
        <w:rPr>
          <w:noProof/>
        </w:rPr>
        <w:t>54</w:t>
      </w:r>
      <w:r>
        <w:rPr>
          <w:noProof/>
        </w:rPr>
        <w:fldChar w:fldCharType="end"/>
      </w:r>
    </w:p>
    <w:p w14:paraId="58FFC157" w14:textId="77777777" w:rsidR="00720750" w:rsidRDefault="00720750">
      <w:pPr>
        <w:pStyle w:val="TableofFigures"/>
        <w:rPr>
          <w:rFonts w:asciiTheme="minorHAnsi" w:hAnsiTheme="minorHAnsi" w:cstheme="minorBidi"/>
          <w:noProof/>
          <w:color w:val="auto"/>
          <w:sz w:val="22"/>
        </w:rPr>
      </w:pPr>
      <w:r>
        <w:rPr>
          <w:noProof/>
        </w:rPr>
        <w:t>Table 20. Reporting the WFD and the EIONET identifier for monitoring sites.</w:t>
      </w:r>
      <w:r>
        <w:rPr>
          <w:noProof/>
        </w:rPr>
        <w:tab/>
      </w:r>
      <w:r>
        <w:rPr>
          <w:noProof/>
        </w:rPr>
        <w:fldChar w:fldCharType="begin"/>
      </w:r>
      <w:r>
        <w:rPr>
          <w:noProof/>
        </w:rPr>
        <w:instrText xml:space="preserve"> PAGEREF _Toc449038106 \h </w:instrText>
      </w:r>
      <w:r>
        <w:rPr>
          <w:noProof/>
        </w:rPr>
      </w:r>
      <w:r>
        <w:rPr>
          <w:noProof/>
        </w:rPr>
        <w:fldChar w:fldCharType="separate"/>
      </w:r>
      <w:r>
        <w:rPr>
          <w:noProof/>
        </w:rPr>
        <w:t>54</w:t>
      </w:r>
      <w:r>
        <w:rPr>
          <w:noProof/>
        </w:rPr>
        <w:fldChar w:fldCharType="end"/>
      </w:r>
    </w:p>
    <w:p w14:paraId="231F9807" w14:textId="77777777" w:rsidR="00814D44" w:rsidRDefault="002E2546" w:rsidP="007B1BBF">
      <w:pPr>
        <w:rPr>
          <w:sz w:val="16"/>
        </w:rPr>
      </w:pPr>
      <w:r>
        <w:rPr>
          <w:sz w:val="16"/>
        </w:rPr>
        <w:fldChar w:fldCharType="end"/>
      </w:r>
    </w:p>
    <w:p w14:paraId="6DA4CCA2" w14:textId="0608E9E0" w:rsidR="002E2546" w:rsidRDefault="002E2546" w:rsidP="007B1BBF">
      <w:pPr>
        <w:sectPr w:rsidR="002E2546" w:rsidSect="00141E3D">
          <w:headerReference w:type="default" r:id="rId11"/>
          <w:footerReference w:type="default" r:id="rId12"/>
          <w:pgSz w:w="11906" w:h="16838" w:code="9"/>
          <w:pgMar w:top="1418" w:right="1134" w:bottom="1134" w:left="1134" w:header="567" w:footer="567" w:gutter="0"/>
          <w:pgNumType w:fmt="lowerRoman" w:start="1"/>
          <w:cols w:space="708"/>
          <w:docGrid w:linePitch="360"/>
        </w:sectPr>
      </w:pPr>
    </w:p>
    <w:p w14:paraId="6B9A686C" w14:textId="77777777" w:rsidR="0036601E" w:rsidRPr="002D7B3F" w:rsidRDefault="00CA4B26" w:rsidP="00E143CC">
      <w:pPr>
        <w:pStyle w:val="Heading1"/>
      </w:pPr>
      <w:bookmarkStart w:id="0" w:name="_Toc426459993"/>
      <w:bookmarkStart w:id="1" w:name="_Toc449037925"/>
      <w:r w:rsidRPr="002D7B3F">
        <w:lastRenderedPageBreak/>
        <w:t>Quick Start</w:t>
      </w:r>
      <w:bookmarkEnd w:id="0"/>
      <w:bookmarkEnd w:id="1"/>
    </w:p>
    <w:p w14:paraId="1DA4E2E9" w14:textId="77777777" w:rsidR="0036601E" w:rsidRPr="00F36E36" w:rsidRDefault="00CA4B26" w:rsidP="00111DB3">
      <w:pPr>
        <w:pStyle w:val="Numberedpoint"/>
      </w:pPr>
      <w:r w:rsidRPr="00FE76B5">
        <w:t>The</w:t>
      </w:r>
      <w:r w:rsidRPr="00F36E36">
        <w:t xml:space="preserve"> following WISE </w:t>
      </w:r>
      <w:r w:rsidRPr="00A32593">
        <w:t>reference</w:t>
      </w:r>
      <w:r w:rsidRPr="00F36E36">
        <w:t xml:space="preserve"> spatial data sets are required:</w:t>
      </w:r>
    </w:p>
    <w:p w14:paraId="2C3E0DA4" w14:textId="77777777" w:rsidR="0036601E" w:rsidRPr="00514BC4" w:rsidRDefault="00F36E36" w:rsidP="00514BC4">
      <w:pPr>
        <w:pStyle w:val="IndentBullet"/>
      </w:pPr>
      <w:r w:rsidRPr="00514BC4">
        <w:t>River basin districts</w:t>
      </w:r>
    </w:p>
    <w:p w14:paraId="639E231E" w14:textId="5B68AA53" w:rsidR="0036601E" w:rsidRPr="00514BC4" w:rsidRDefault="00EE1BBD" w:rsidP="00514BC4">
      <w:pPr>
        <w:pStyle w:val="IndentBullet"/>
      </w:pPr>
      <w:r w:rsidRPr="00514BC4">
        <w:t>River basin district</w:t>
      </w:r>
      <w:r w:rsidR="00CA4B26" w:rsidRPr="00514BC4">
        <w:t xml:space="preserve"> sub</w:t>
      </w:r>
      <w:r w:rsidR="002D7B3F" w:rsidRPr="00514BC4">
        <w:t>-</w:t>
      </w:r>
      <w:r w:rsidR="00CA4B26" w:rsidRPr="00514BC4">
        <w:t>units</w:t>
      </w:r>
    </w:p>
    <w:p w14:paraId="44B62E3C" w14:textId="77777777" w:rsidR="0036601E" w:rsidRPr="00514BC4" w:rsidRDefault="00CA4B26" w:rsidP="00514BC4">
      <w:pPr>
        <w:pStyle w:val="IndentBullet"/>
      </w:pPr>
      <w:r w:rsidRPr="00514BC4">
        <w:t>Surface water bodies</w:t>
      </w:r>
    </w:p>
    <w:p w14:paraId="1C1882B3" w14:textId="77777777" w:rsidR="0036601E" w:rsidRPr="00514BC4" w:rsidRDefault="00CA4B26" w:rsidP="00514BC4">
      <w:pPr>
        <w:pStyle w:val="IndentBullet"/>
      </w:pPr>
      <w:r w:rsidRPr="00514BC4">
        <w:t xml:space="preserve">Groundwater bodies </w:t>
      </w:r>
    </w:p>
    <w:p w14:paraId="735ACAC4" w14:textId="77777777" w:rsidR="0036601E" w:rsidRPr="00514BC4" w:rsidRDefault="00CA4B26" w:rsidP="00514BC4">
      <w:pPr>
        <w:pStyle w:val="IndentBullet"/>
      </w:pPr>
      <w:r w:rsidRPr="00514BC4">
        <w:t>Monitoring sites</w:t>
      </w:r>
    </w:p>
    <w:p w14:paraId="7D21B4D0" w14:textId="77777777" w:rsidR="0036601E" w:rsidRPr="00514BC4" w:rsidRDefault="00CA4B26" w:rsidP="00514BC4">
      <w:pPr>
        <w:pStyle w:val="IndentBullet"/>
      </w:pPr>
      <w:r w:rsidRPr="00514BC4">
        <w:t>Protected areas</w:t>
      </w:r>
    </w:p>
    <w:p w14:paraId="03D646FD" w14:textId="0F108344" w:rsidR="00E908CE" w:rsidRPr="00E908CE" w:rsidRDefault="00E908CE" w:rsidP="00111DB3">
      <w:pPr>
        <w:pStyle w:val="Numberedpoint"/>
      </w:pPr>
      <w:r>
        <w:t xml:space="preserve">The geometry of surface water bodies </w:t>
      </w:r>
      <w:r w:rsidR="00260F9A">
        <w:t>must</w:t>
      </w:r>
      <w:r>
        <w:t xml:space="preserve"> be reported using polygons or polylines (as appropriate </w:t>
      </w:r>
      <w:r w:rsidR="00597C75">
        <w:t>f</w:t>
      </w:r>
      <w:r>
        <w:t>o</w:t>
      </w:r>
      <w:r w:rsidR="00597C75">
        <w:t>r</w:t>
      </w:r>
      <w:r>
        <w:t xml:space="preserve"> a given water body). </w:t>
      </w:r>
      <w:r w:rsidR="00CE1DE2">
        <w:t>If applicable, s</w:t>
      </w:r>
      <w:r>
        <w:t xml:space="preserve">eparate files </w:t>
      </w:r>
      <w:r w:rsidR="00CE1DE2">
        <w:t>must</w:t>
      </w:r>
      <w:r>
        <w:t xml:space="preserve"> be provided for each geometry type.</w:t>
      </w:r>
    </w:p>
    <w:p w14:paraId="46092569" w14:textId="0788897E" w:rsidR="00E908CE" w:rsidRDefault="00E908CE" w:rsidP="00111DB3">
      <w:pPr>
        <w:pStyle w:val="Numberedpoint"/>
      </w:pPr>
      <w:r>
        <w:t xml:space="preserve">The geometry of protected areas </w:t>
      </w:r>
      <w:r w:rsidR="00260F9A">
        <w:t>must</w:t>
      </w:r>
      <w:r>
        <w:t xml:space="preserve"> be reported as polygons, polylines or points (as appropriate </w:t>
      </w:r>
      <w:r w:rsidR="00597C75">
        <w:t>for</w:t>
      </w:r>
      <w:r>
        <w:t xml:space="preserve"> a given protected area). </w:t>
      </w:r>
      <w:r w:rsidR="00CE1DE2">
        <w:t>If applicable, s</w:t>
      </w:r>
      <w:r>
        <w:t xml:space="preserve">eparate files </w:t>
      </w:r>
      <w:r w:rsidR="00CE1DE2">
        <w:t>must</w:t>
      </w:r>
      <w:r>
        <w:t xml:space="preserve"> be provided for each geometry type.</w:t>
      </w:r>
    </w:p>
    <w:p w14:paraId="778491D7" w14:textId="67ECF6B9" w:rsidR="0036601E" w:rsidRPr="00F36E36" w:rsidRDefault="00E908CE" w:rsidP="00111DB3">
      <w:pPr>
        <w:pStyle w:val="Numberedpoint"/>
      </w:pPr>
      <w:r w:rsidRPr="00F36E36">
        <w:t xml:space="preserve"> </w:t>
      </w:r>
      <w:r w:rsidR="00CA4B26" w:rsidRPr="00F36E36">
        <w:t>Two additional data sets allow the reporting of:</w:t>
      </w:r>
    </w:p>
    <w:p w14:paraId="16B970DC" w14:textId="0027B7B7" w:rsidR="0036601E" w:rsidRPr="00295472" w:rsidRDefault="00FE76B5" w:rsidP="00BC2423">
      <w:pPr>
        <w:pStyle w:val="IndentBullet"/>
      </w:pPr>
      <w:r w:rsidRPr="00295472">
        <w:t>T</w:t>
      </w:r>
      <w:r w:rsidR="00CA4B26" w:rsidRPr="00295472">
        <w:t>he centrelines of surface water bodies, forming a hydrographic network;</w:t>
      </w:r>
    </w:p>
    <w:p w14:paraId="632B6151" w14:textId="472675F0" w:rsidR="0036601E" w:rsidRPr="00295472" w:rsidRDefault="00FE76B5" w:rsidP="00BC2423">
      <w:pPr>
        <w:pStyle w:val="IndentBullet"/>
      </w:pPr>
      <w:r w:rsidRPr="00295472">
        <w:t>T</w:t>
      </w:r>
      <w:r w:rsidR="00CA4B26" w:rsidRPr="00295472">
        <w:t>he delineation of horizons, for groundwater bodies that have different horizons.</w:t>
      </w:r>
    </w:p>
    <w:p w14:paraId="6C2E4B52" w14:textId="494E02B5" w:rsidR="0036601E" w:rsidRPr="00E068E7" w:rsidRDefault="00CA4B26" w:rsidP="00111DB3">
      <w:pPr>
        <w:pStyle w:val="Numberedpoint"/>
      </w:pPr>
      <w:r w:rsidRPr="00E068E7">
        <w:t xml:space="preserve">The quality of the data sets </w:t>
      </w:r>
      <w:r w:rsidR="004E321A">
        <w:t>must</w:t>
      </w:r>
      <w:r w:rsidRPr="00E068E7">
        <w:t xml:space="preserve"> be evaluated by the Data Providers before the submission.</w:t>
      </w:r>
      <w:r w:rsidR="00F1670B">
        <w:t xml:space="preserve"> </w:t>
      </w:r>
      <w:r w:rsidRPr="00E068E7">
        <w:t>Attention must be paid to the spatial alignment across national and international borders for the purpose of producing a harmonised European level dataset.</w:t>
      </w:r>
      <w:r w:rsidR="00EE1BBD">
        <w:t xml:space="preserve"> Reference data sets are</w:t>
      </w:r>
      <w:r w:rsidR="00E908CE">
        <w:t xml:space="preserve"> available to support this alignment.</w:t>
      </w:r>
    </w:p>
    <w:p w14:paraId="43E26D32" w14:textId="335C08C7" w:rsidR="0036601E" w:rsidRPr="00F36E36" w:rsidRDefault="00CA4B26" w:rsidP="00111DB3">
      <w:pPr>
        <w:pStyle w:val="Numberedpoint"/>
      </w:pPr>
      <w:r w:rsidRPr="00F36E36">
        <w:t xml:space="preserve">The coordinate reference system for spatial data </w:t>
      </w:r>
      <w:r w:rsidR="00F1670B">
        <w:t>must be</w:t>
      </w:r>
      <w:r w:rsidRPr="00F36E36">
        <w:t xml:space="preserve"> ETRS89-GRS80 or ETRS89-LAEA. </w:t>
      </w:r>
      <w:r w:rsidR="00F1670B">
        <w:br/>
      </w:r>
      <w:r w:rsidRPr="00F36E36">
        <w:t xml:space="preserve">For areas outside the scope </w:t>
      </w:r>
      <w:r w:rsidR="00E068E7">
        <w:t>of ETRS89, WGS 84 must be used.</w:t>
      </w:r>
    </w:p>
    <w:p w14:paraId="42FD8B4D" w14:textId="77777777" w:rsidR="0036601E" w:rsidRPr="00F36E36" w:rsidRDefault="00CA4B26" w:rsidP="00111DB3">
      <w:pPr>
        <w:pStyle w:val="Numberedpoint"/>
      </w:pPr>
      <w:r w:rsidRPr="00F36E36">
        <w:t>Metadata must be provided for each spatial data file, according to the INSPIRE metadata profile.</w:t>
      </w:r>
    </w:p>
    <w:p w14:paraId="0D2F10F9" w14:textId="7F78E4A9" w:rsidR="0036601E" w:rsidRPr="00F36E36" w:rsidRDefault="00CA4B26" w:rsidP="00111DB3">
      <w:pPr>
        <w:pStyle w:val="Numberedpoint"/>
      </w:pPr>
      <w:r w:rsidRPr="00F36E36">
        <w:t>The spatial data files must be submitted as valid GML files, conformant with the schemas available in</w:t>
      </w:r>
      <w:r w:rsidR="00F1670B">
        <w:t xml:space="preserve"> the</w:t>
      </w:r>
      <w:r w:rsidRPr="00F36E36">
        <w:t xml:space="preserve"> Data Dictionary schemas (</w:t>
      </w:r>
      <w:hyperlink r:id="rId13" w:history="1">
        <w:r w:rsidRPr="00F36E36">
          <w:rPr>
            <w:rStyle w:val="Hyperlink"/>
          </w:rPr>
          <w:t>http://dd.eionet.europa.eu/schemasets/browse/</w:t>
        </w:r>
      </w:hyperlink>
      <w:r w:rsidRPr="00F36E36">
        <w:t>).</w:t>
      </w:r>
    </w:p>
    <w:p w14:paraId="73AAD14F" w14:textId="14893292" w:rsidR="0036601E" w:rsidRPr="00F36E36" w:rsidRDefault="00CA4B26" w:rsidP="00111DB3">
      <w:pPr>
        <w:pStyle w:val="Numberedpoint"/>
      </w:pPr>
      <w:r w:rsidRPr="00F36E36">
        <w:t xml:space="preserve">The spatial data files </w:t>
      </w:r>
      <w:r w:rsidR="000F3F7A">
        <w:t>may</w:t>
      </w:r>
      <w:r w:rsidRPr="00F36E36">
        <w:t xml:space="preserve"> be </w:t>
      </w:r>
      <w:r w:rsidR="00CC0F6C">
        <w:t>prepared</w:t>
      </w:r>
      <w:r w:rsidRPr="00F36E36">
        <w:t xml:space="preserve"> as </w:t>
      </w:r>
      <w:r w:rsidRPr="0049300C">
        <w:rPr>
          <w:i/>
        </w:rPr>
        <w:t>shapefiles</w:t>
      </w:r>
      <w:r w:rsidRPr="00F36E36">
        <w:t xml:space="preserve">. The </w:t>
      </w:r>
      <w:r w:rsidR="00CC0F6C" w:rsidRPr="00CC0F6C">
        <w:rPr>
          <w:i/>
        </w:rPr>
        <w:t>shapefile</w:t>
      </w:r>
      <w:r w:rsidR="00CC0F6C">
        <w:t xml:space="preserve"> </w:t>
      </w:r>
      <w:r w:rsidRPr="00F36E36">
        <w:t xml:space="preserve">templates available in the </w:t>
      </w:r>
      <w:r w:rsidR="00CC0F6C">
        <w:t xml:space="preserve">resources page </w:t>
      </w:r>
      <w:r w:rsidRPr="00F36E36">
        <w:t>(</w:t>
      </w:r>
      <w:hyperlink r:id="rId14" w:history="1">
        <w:r w:rsidRPr="00F36E36">
          <w:rPr>
            <w:rStyle w:val="Hyperlink"/>
          </w:rPr>
          <w:t>http://cdr.eionet.europa.eu/help/</w:t>
        </w:r>
      </w:hyperlink>
      <w:r w:rsidRPr="00F36E36">
        <w:t>)</w:t>
      </w:r>
      <w:r w:rsidR="00CC0F6C">
        <w:t xml:space="preserve"> must be used</w:t>
      </w:r>
      <w:r w:rsidRPr="00F36E36">
        <w:t xml:space="preserve">. The </w:t>
      </w:r>
      <w:r w:rsidRPr="0049300C">
        <w:rPr>
          <w:i/>
        </w:rPr>
        <w:t>shapefiles</w:t>
      </w:r>
      <w:r w:rsidRPr="00F36E36">
        <w:t xml:space="preserve"> </w:t>
      </w:r>
      <w:r w:rsidR="00260F9A">
        <w:t>must</w:t>
      </w:r>
      <w:r w:rsidRPr="00F36E36">
        <w:t xml:space="preserve"> be converted to GML </w:t>
      </w:r>
      <w:r w:rsidR="00CC0F6C">
        <w:t>using the conversion tools available in the same page</w:t>
      </w:r>
      <w:r w:rsidRPr="00F36E36">
        <w:t xml:space="preserve">.  </w:t>
      </w:r>
      <w:r w:rsidR="00CC0F6C">
        <w:t xml:space="preserve">The GML files </w:t>
      </w:r>
      <w:r w:rsidR="00260F9A">
        <w:t>must</w:t>
      </w:r>
      <w:r w:rsidR="00CC0F6C">
        <w:t xml:space="preserve"> then be uploaded to the appropriate envelope in </w:t>
      </w:r>
      <w:r w:rsidR="00F1670B" w:rsidRPr="00F1670B">
        <w:t xml:space="preserve">Reportnet </w:t>
      </w:r>
      <w:r w:rsidR="00CC0F6C">
        <w:t>CDR.</w:t>
      </w:r>
    </w:p>
    <w:p w14:paraId="7ED1AD2F" w14:textId="77777777" w:rsidR="0036601E" w:rsidRPr="00F36E36" w:rsidRDefault="00CA4B26" w:rsidP="00111DB3">
      <w:pPr>
        <w:pStyle w:val="Numberedpoint"/>
      </w:pPr>
      <w:r w:rsidRPr="00F36E36">
        <w:t>The spatial data files must follow the naming convention defined in this document.</w:t>
      </w:r>
    </w:p>
    <w:p w14:paraId="5A4D6CB7" w14:textId="77777777" w:rsidR="0036601E" w:rsidRPr="00F36E36" w:rsidRDefault="00CA4B26" w:rsidP="00111DB3">
      <w:pPr>
        <w:pStyle w:val="Numberedpoint"/>
      </w:pPr>
      <w:r w:rsidRPr="00F36E36">
        <w:t>Spatial data must be submitted as complete national datasets (i.e. in a single national data set and not separated per river basin district).</w:t>
      </w:r>
    </w:p>
    <w:p w14:paraId="18E05BBA" w14:textId="77777777" w:rsidR="0036601E" w:rsidRPr="00F36E36" w:rsidRDefault="00CA4B26" w:rsidP="00111DB3">
      <w:pPr>
        <w:pStyle w:val="Numberedpoint"/>
      </w:pPr>
      <w:r w:rsidRPr="00F36E36">
        <w:t>For the 2016 Water Framework Directive reporting, submissions to Reportnet must be completed no later than 22nd March 2016.</w:t>
      </w:r>
    </w:p>
    <w:p w14:paraId="722BB97F" w14:textId="77777777" w:rsidR="0036601E" w:rsidRPr="002D7B3F" w:rsidRDefault="00CA4B26" w:rsidP="00E143CC">
      <w:pPr>
        <w:pStyle w:val="Heading1"/>
      </w:pPr>
      <w:bookmarkStart w:id="2" w:name="_Toc426459994"/>
      <w:bookmarkStart w:id="3" w:name="_Toc449037926"/>
      <w:r w:rsidRPr="002D7B3F">
        <w:lastRenderedPageBreak/>
        <w:t>WISE Reporting obligations</w:t>
      </w:r>
      <w:bookmarkEnd w:id="2"/>
      <w:bookmarkEnd w:id="3"/>
    </w:p>
    <w:p w14:paraId="12782F8E" w14:textId="77777777" w:rsidR="0036601E" w:rsidRPr="002D7B3F" w:rsidRDefault="00CA4B26" w:rsidP="00E143CC">
      <w:pPr>
        <w:pStyle w:val="Heading2"/>
      </w:pPr>
      <w:bookmarkStart w:id="4" w:name="_Toc426459995"/>
      <w:bookmarkStart w:id="5" w:name="_Toc449037927"/>
      <w:r w:rsidRPr="002D7B3F">
        <w:t>WFD reporting</w:t>
      </w:r>
      <w:bookmarkEnd w:id="4"/>
      <w:bookmarkEnd w:id="5"/>
    </w:p>
    <w:p w14:paraId="27C51C26" w14:textId="77777777" w:rsidR="0036601E" w:rsidRPr="00E143CC" w:rsidRDefault="00CA4B26" w:rsidP="00485D9A">
      <w:r w:rsidRPr="00E143CC">
        <w:t>For Data Providers reporting under the Water Framework Directive, this document is Annex 5 to the WFD Reporting Guidance 2016. It provides a short guidance in the preparation</w:t>
      </w:r>
      <w:r w:rsidR="00E143CC" w:rsidRPr="00E143CC">
        <w:t xml:space="preserve"> and reporting of spatial data.</w:t>
      </w:r>
    </w:p>
    <w:p w14:paraId="4FD5B52C" w14:textId="77777777" w:rsidR="0036601E" w:rsidRPr="002D7B3F" w:rsidRDefault="00CA4B26" w:rsidP="00E143CC">
      <w:r w:rsidRPr="002D7B3F">
        <w:t>The following Annexes of the WFD Reporting Guidance are also relevant to the reporting of spatial data:</w:t>
      </w:r>
    </w:p>
    <w:p w14:paraId="54942AE1" w14:textId="7D7E6E2E" w:rsidR="0036601E" w:rsidRPr="00295472" w:rsidRDefault="00CA4B26" w:rsidP="00CE17CE">
      <w:pPr>
        <w:pStyle w:val="Bulletpoints"/>
      </w:pPr>
      <w:r w:rsidRPr="00295472">
        <w:t>Annex 4: Groundwater bodies and horizon assignment</w:t>
      </w:r>
      <w:r w:rsidR="00085ED7">
        <w:t>.</w:t>
      </w:r>
    </w:p>
    <w:p w14:paraId="533DE808" w14:textId="77777777" w:rsidR="0036601E" w:rsidRPr="00295472" w:rsidRDefault="00CA4B26" w:rsidP="00CE17CE">
      <w:pPr>
        <w:pStyle w:val="Bulletpoints"/>
      </w:pPr>
      <w:r w:rsidRPr="00295472">
        <w:t>Annex 6: Reporting on the River Basin Management Plans – a user manual.</w:t>
      </w:r>
    </w:p>
    <w:p w14:paraId="08FB6323" w14:textId="12560962" w:rsidR="0036601E" w:rsidRPr="002D7B3F" w:rsidRDefault="00FE76B5" w:rsidP="00E143CC">
      <w:r>
        <w:t>T</w:t>
      </w:r>
      <w:r w:rsidR="00CA4B26" w:rsidRPr="002D7B3F">
        <w:t xml:space="preserve">he </w:t>
      </w:r>
      <w:r>
        <w:t xml:space="preserve">GML </w:t>
      </w:r>
      <w:r w:rsidR="00CA4B26" w:rsidRPr="002D7B3F">
        <w:t>schemas,</w:t>
      </w:r>
      <w:r>
        <w:t xml:space="preserve"> </w:t>
      </w:r>
      <w:r w:rsidRPr="0049300C">
        <w:rPr>
          <w:i/>
        </w:rPr>
        <w:t>shapefile</w:t>
      </w:r>
      <w:r>
        <w:t xml:space="preserve"> templates </w:t>
      </w:r>
      <w:r w:rsidR="00CA4B26" w:rsidRPr="002D7B3F">
        <w:t xml:space="preserve">and supporting documents required for the WFD reporting are available in Reportnet </w:t>
      </w:r>
      <w:r w:rsidR="00F1670B">
        <w:t>via</w:t>
      </w:r>
      <w:r w:rsidR="00485D9A">
        <w:t xml:space="preserve"> </w:t>
      </w:r>
      <w:hyperlink r:id="rId15" w:history="1">
        <w:r w:rsidR="00CA4B26" w:rsidRPr="002D7B3F">
          <w:rPr>
            <w:rStyle w:val="Hyperlink"/>
          </w:rPr>
          <w:t>http://cdr.eionet.europa.eu/help/WFD</w:t>
        </w:r>
      </w:hyperlink>
      <w:r w:rsidR="00CA4B26" w:rsidRPr="002D7B3F">
        <w:t>.</w:t>
      </w:r>
    </w:p>
    <w:p w14:paraId="2F16DC3B" w14:textId="77777777" w:rsidR="0036601E" w:rsidRPr="002D7B3F" w:rsidRDefault="0036601E" w:rsidP="00E143CC"/>
    <w:p w14:paraId="1B0B84D9" w14:textId="0C44C2FF" w:rsidR="0036601E" w:rsidRPr="002D7B3F" w:rsidRDefault="00CA4B26" w:rsidP="00E143CC">
      <w:r w:rsidRPr="002D7B3F">
        <w:t xml:space="preserve">If you need assistance on issues not addressed in this document please contact the </w:t>
      </w:r>
      <w:r w:rsidR="00F1670B">
        <w:t xml:space="preserve">WFD </w:t>
      </w:r>
      <w:r w:rsidRPr="002D7B3F">
        <w:t xml:space="preserve">helpdesk at </w:t>
      </w:r>
      <w:hyperlink r:id="rId16" w:history="1">
        <w:r w:rsidRPr="002D7B3F">
          <w:rPr>
            <w:rStyle w:val="Hyperlink"/>
          </w:rPr>
          <w:t>wfd.helpdesk@eionet.europa.eu</w:t>
        </w:r>
      </w:hyperlink>
      <w:r w:rsidRPr="002D7B3F">
        <w:t>.</w:t>
      </w:r>
    </w:p>
    <w:p w14:paraId="23F44244" w14:textId="77777777" w:rsidR="0036601E" w:rsidRPr="002D7B3F" w:rsidRDefault="0036601E" w:rsidP="00E143CC"/>
    <w:p w14:paraId="6C9EDE7A" w14:textId="41F8B0E0" w:rsidR="0036601E" w:rsidRPr="002D7B3F" w:rsidRDefault="00CA4B26" w:rsidP="00E143CC">
      <w:r w:rsidRPr="002D7B3F">
        <w:t xml:space="preserve">In accordance with the WISE reporting arrangements, Member States </w:t>
      </w:r>
      <w:r w:rsidR="000F3F7A">
        <w:t>may</w:t>
      </w:r>
      <w:r w:rsidRPr="002D7B3F">
        <w:t xml:space="preserve"> update the data submitted to WISE at any time. Member States should ensure that the latest, correct information is available in WISE since that will be used for compliance checking and publication.</w:t>
      </w:r>
    </w:p>
    <w:p w14:paraId="25C9DBDE" w14:textId="77777777" w:rsidR="0036601E" w:rsidRPr="002D7B3F" w:rsidRDefault="0036601E" w:rsidP="00E143CC"/>
    <w:p w14:paraId="4C049CB4" w14:textId="3018CD71" w:rsidR="0036601E" w:rsidRDefault="00CA4B26" w:rsidP="00E143CC">
      <w:r w:rsidRPr="002D7B3F">
        <w:t xml:space="preserve">The quality, accuracy and validation of the information and data in WISE is the responsibility of the Member States. Quality assurance and control processes will be carried out by the WISE partners. The Commission, the EEA or its contracted partners may contact the Member State in case there is an indication that any of the data may be erroneous or misleading. This </w:t>
      </w:r>
      <w:r w:rsidR="007C6AE7">
        <w:t>may</w:t>
      </w:r>
      <w:r w:rsidRPr="002D7B3F">
        <w:t xml:space="preserve"> lead to a resubmission</w:t>
      </w:r>
      <w:r w:rsidR="007C6AE7">
        <w:t xml:space="preserve"> request</w:t>
      </w:r>
      <w:r w:rsidRPr="002D7B3F">
        <w:t xml:space="preserve"> </w:t>
      </w:r>
      <w:r w:rsidR="007C6AE7">
        <w:t>to</w:t>
      </w:r>
      <w:r w:rsidRPr="002D7B3F">
        <w:t xml:space="preserve"> the Member State.</w:t>
      </w:r>
    </w:p>
    <w:p w14:paraId="67FC830D" w14:textId="77777777" w:rsidR="0036601E" w:rsidRPr="002D7B3F" w:rsidRDefault="00CA4B26" w:rsidP="00E143CC">
      <w:pPr>
        <w:pStyle w:val="Heading2"/>
      </w:pPr>
      <w:bookmarkStart w:id="6" w:name="_Toc426459996"/>
      <w:bookmarkStart w:id="7" w:name="_Toc449037928"/>
      <w:r w:rsidRPr="002D7B3F">
        <w:t>WISE SoE reporting</w:t>
      </w:r>
      <w:bookmarkEnd w:id="6"/>
      <w:bookmarkEnd w:id="7"/>
    </w:p>
    <w:p w14:paraId="5D3C6582" w14:textId="047DDD90" w:rsidR="0036601E" w:rsidRPr="002D7B3F" w:rsidRDefault="00CA4B26" w:rsidP="00E143CC">
      <w:r w:rsidRPr="002D7B3F">
        <w:t xml:space="preserve">For Data Providers </w:t>
      </w:r>
      <w:r w:rsidR="00FE76B5" w:rsidRPr="00FE76B5">
        <w:rPr>
          <w:u w:val="single"/>
        </w:rPr>
        <w:t>not</w:t>
      </w:r>
      <w:r w:rsidRPr="002D7B3F">
        <w:t xml:space="preserve"> reporting under the Water Framework Directive, but reporting under WISE SoE, the same guidelines defined for WFD Reporting are to be followed. If applicable, exceptions or particular cases are described under the different sections of the GIS guidance.</w:t>
      </w:r>
    </w:p>
    <w:p w14:paraId="710F199F" w14:textId="77777777" w:rsidR="0036601E" w:rsidRPr="002D7B3F" w:rsidRDefault="0036601E" w:rsidP="00E143CC"/>
    <w:p w14:paraId="6B56CA17" w14:textId="2FDC7AF9" w:rsidR="0036601E" w:rsidRDefault="00CA4B26" w:rsidP="00E143CC">
      <w:r w:rsidRPr="002D7B3F">
        <w:t xml:space="preserve">Only the information </w:t>
      </w:r>
      <w:r w:rsidRPr="004D609A">
        <w:rPr>
          <w:u w:val="single"/>
        </w:rPr>
        <w:t>not</w:t>
      </w:r>
      <w:r w:rsidRPr="002D7B3F">
        <w:t xml:space="preserve"> reported via the WFD Reporting is required (e.g. EIONET monitoring sites that are not WFD monitoring sites). Information o</w:t>
      </w:r>
      <w:r w:rsidR="004D609A">
        <w:t>n</w:t>
      </w:r>
      <w:r w:rsidRPr="002D7B3F">
        <w:t xml:space="preserve"> Protected Areas is not required under WISE SoE.</w:t>
      </w:r>
    </w:p>
    <w:p w14:paraId="6076DF28" w14:textId="67DABC87" w:rsidR="00F1670B" w:rsidRDefault="00F1670B" w:rsidP="00E143CC"/>
    <w:p w14:paraId="77B4A2E9" w14:textId="34E7CD78" w:rsidR="00F1670B" w:rsidRPr="002D7B3F" w:rsidRDefault="00F1670B" w:rsidP="00E143CC">
      <w:r>
        <w:t xml:space="preserve">Please refer to the information available in </w:t>
      </w:r>
      <w:hyperlink r:id="rId17" w:history="1">
        <w:r w:rsidRPr="00B86AA6">
          <w:rPr>
            <w:rStyle w:val="Hyperlink"/>
          </w:rPr>
          <w:t>http://cdr.eionet.europa.eu/help/WISE_SoE/wise5</w:t>
        </w:r>
      </w:hyperlink>
      <w:r>
        <w:t xml:space="preserve">. </w:t>
      </w:r>
    </w:p>
    <w:p w14:paraId="7B93D2C2" w14:textId="77777777" w:rsidR="0036601E" w:rsidRPr="002D7B3F" w:rsidRDefault="0036601E" w:rsidP="00E143CC"/>
    <w:p w14:paraId="710946CC" w14:textId="1C6FBB0B" w:rsidR="0036601E" w:rsidRPr="002D7B3F" w:rsidRDefault="00CA4B26" w:rsidP="00E143CC">
      <w:r w:rsidRPr="002D7B3F">
        <w:t xml:space="preserve">If you need assistance on issues not addressed in this document please contact the </w:t>
      </w:r>
      <w:r w:rsidR="00F1670B">
        <w:t xml:space="preserve">WISE SoE </w:t>
      </w:r>
      <w:r w:rsidRPr="002D7B3F">
        <w:t xml:space="preserve">helpdesk at </w:t>
      </w:r>
      <w:hyperlink r:id="rId18" w:history="1">
        <w:r w:rsidRPr="002D7B3F">
          <w:rPr>
            <w:rStyle w:val="Hyperlink"/>
          </w:rPr>
          <w:t>wisesoe.helpdesk@eionet.europa.eu</w:t>
        </w:r>
      </w:hyperlink>
      <w:r w:rsidRPr="002D7B3F">
        <w:t>.</w:t>
      </w:r>
    </w:p>
    <w:p w14:paraId="431EDF5D" w14:textId="77777777" w:rsidR="0036601E" w:rsidRPr="002D7B3F" w:rsidRDefault="00CA4B26" w:rsidP="00E143CC">
      <w:pPr>
        <w:pStyle w:val="Heading1"/>
      </w:pPr>
      <w:bookmarkStart w:id="8" w:name="_Toc426459997"/>
      <w:bookmarkStart w:id="9" w:name="_Toc449037929"/>
      <w:r w:rsidRPr="002D7B3F">
        <w:lastRenderedPageBreak/>
        <w:t>Data content</w:t>
      </w:r>
      <w:bookmarkEnd w:id="8"/>
      <w:bookmarkEnd w:id="9"/>
    </w:p>
    <w:p w14:paraId="126BC98E" w14:textId="1FDA1982" w:rsidR="0036601E" w:rsidRPr="002D7B3F" w:rsidRDefault="00CA4B26" w:rsidP="00E143CC">
      <w:r w:rsidRPr="002D7B3F">
        <w:t>This section provides an overview of the content of the different WISE spatial data sets and of the constraints and requirements applicable to the spatial objects and their relationships. Examples are provided to cl</w:t>
      </w:r>
      <w:r w:rsidR="004D7B57">
        <w:t>arify some specific situations.</w:t>
      </w:r>
    </w:p>
    <w:p w14:paraId="31CD2DF7" w14:textId="77777777" w:rsidR="0036601E" w:rsidRDefault="00CA4B26" w:rsidP="00E143CC">
      <w:pPr>
        <w:pStyle w:val="Heading2"/>
      </w:pPr>
      <w:bookmarkStart w:id="10" w:name="_Toc426459998"/>
      <w:bookmarkStart w:id="11" w:name="_Toc449037930"/>
      <w:r w:rsidRPr="002D7B3F">
        <w:t>River basin districts and sub-units</w:t>
      </w:r>
      <w:bookmarkEnd w:id="10"/>
      <w:bookmarkEnd w:id="11"/>
    </w:p>
    <w:p w14:paraId="27693D8A" w14:textId="77777777" w:rsidR="0036601E" w:rsidRPr="002D7B3F" w:rsidRDefault="00CA4B26" w:rsidP="00E143CC">
      <w:pPr>
        <w:pStyle w:val="Heading3"/>
      </w:pPr>
      <w:bookmarkStart w:id="12" w:name="_Toc426459999"/>
      <w:bookmarkStart w:id="13" w:name="_Toc449037931"/>
      <w:r w:rsidRPr="002D7B3F">
        <w:t>Definitions</w:t>
      </w:r>
      <w:bookmarkEnd w:id="12"/>
      <w:bookmarkEnd w:id="13"/>
    </w:p>
    <w:p w14:paraId="63816BE8" w14:textId="6DAA9E48" w:rsidR="00CB2F00" w:rsidRDefault="00CB2F00" w:rsidP="00CB2F00">
      <w:pPr>
        <w:pStyle w:val="Caption"/>
        <w:divId w:val="1590039672"/>
      </w:pPr>
      <w:bookmarkStart w:id="14" w:name="_Toc426460086"/>
      <w:bookmarkStart w:id="15" w:name="_Toc449038087"/>
      <w:r>
        <w:t xml:space="preserve">Table </w:t>
      </w:r>
      <w:fldSimple w:instr=" SEQ Table \* ARABIC ">
        <w:r w:rsidR="00720750">
          <w:rPr>
            <w:noProof/>
          </w:rPr>
          <w:t>1</w:t>
        </w:r>
      </w:fldSimple>
      <w:r>
        <w:t>. Definitions relevant for the RiverBasinDistrict and the SubUnit data sets.</w:t>
      </w:r>
      <w:bookmarkEnd w:id="14"/>
      <w:bookmarkEnd w:id="15"/>
    </w:p>
    <w:tbl>
      <w:tblPr>
        <w:tblW w:w="5000" w:type="pct"/>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tblCellMar>
          <w:left w:w="0" w:type="dxa"/>
          <w:right w:w="0" w:type="dxa"/>
        </w:tblCellMar>
        <w:tblLook w:val="04A0" w:firstRow="1" w:lastRow="0" w:firstColumn="1" w:lastColumn="0" w:noHBand="0" w:noVBand="1"/>
      </w:tblPr>
      <w:tblGrid>
        <w:gridCol w:w="1472"/>
        <w:gridCol w:w="6099"/>
        <w:gridCol w:w="2061"/>
      </w:tblGrid>
      <w:tr w:rsidR="0036601E" w:rsidRPr="002D7B3F" w14:paraId="55DCD735" w14:textId="77777777" w:rsidTr="00D718F5">
        <w:trPr>
          <w:divId w:val="1590039672"/>
        </w:trPr>
        <w:tc>
          <w:tcPr>
            <w:tcW w:w="764" w:type="pct"/>
            <w:shd w:val="clear" w:color="auto" w:fill="E7E6E6"/>
            <w:tcMar>
              <w:top w:w="80" w:type="dxa"/>
              <w:left w:w="80" w:type="dxa"/>
              <w:bottom w:w="80" w:type="dxa"/>
              <w:right w:w="80" w:type="dxa"/>
            </w:tcMar>
            <w:hideMark/>
          </w:tcPr>
          <w:p w14:paraId="0B6AA4B0" w14:textId="77777777" w:rsidR="0036601E" w:rsidRPr="002D7B3F" w:rsidRDefault="00CA4B26" w:rsidP="00485D9A">
            <w:pPr>
              <w:pStyle w:val="Tabletext"/>
            </w:pPr>
            <w:r w:rsidRPr="002D7B3F">
              <w:t>Concept</w:t>
            </w:r>
          </w:p>
        </w:tc>
        <w:tc>
          <w:tcPr>
            <w:tcW w:w="3165" w:type="pct"/>
            <w:shd w:val="clear" w:color="auto" w:fill="E7E6E6"/>
            <w:tcMar>
              <w:top w:w="80" w:type="dxa"/>
              <w:left w:w="80" w:type="dxa"/>
              <w:bottom w:w="80" w:type="dxa"/>
              <w:right w:w="80" w:type="dxa"/>
            </w:tcMar>
            <w:hideMark/>
          </w:tcPr>
          <w:p w14:paraId="153CA757" w14:textId="77777777" w:rsidR="0036601E" w:rsidRPr="002D7B3F" w:rsidRDefault="00CA4B26" w:rsidP="00485D9A">
            <w:pPr>
              <w:pStyle w:val="Tabletext"/>
            </w:pPr>
            <w:r w:rsidRPr="002D7B3F">
              <w:t>Definition</w:t>
            </w:r>
          </w:p>
        </w:tc>
        <w:tc>
          <w:tcPr>
            <w:tcW w:w="1070" w:type="pct"/>
            <w:shd w:val="clear" w:color="auto" w:fill="E7E6E6"/>
            <w:tcMar>
              <w:top w:w="80" w:type="dxa"/>
              <w:left w:w="80" w:type="dxa"/>
              <w:bottom w:w="80" w:type="dxa"/>
              <w:right w:w="80" w:type="dxa"/>
            </w:tcMar>
            <w:hideMark/>
          </w:tcPr>
          <w:p w14:paraId="52EC7F4F" w14:textId="77777777" w:rsidR="0036601E" w:rsidRPr="002D7B3F" w:rsidRDefault="00CA4B26" w:rsidP="00485D9A">
            <w:pPr>
              <w:pStyle w:val="Tabletext"/>
            </w:pPr>
            <w:r w:rsidRPr="002D7B3F">
              <w:t>Related data sets</w:t>
            </w:r>
          </w:p>
        </w:tc>
      </w:tr>
      <w:tr w:rsidR="0036601E" w:rsidRPr="004D7B57" w14:paraId="7DC2C170" w14:textId="77777777" w:rsidTr="00D718F5">
        <w:trPr>
          <w:divId w:val="1590039672"/>
        </w:trPr>
        <w:tc>
          <w:tcPr>
            <w:tcW w:w="764" w:type="pct"/>
            <w:tcMar>
              <w:top w:w="80" w:type="dxa"/>
              <w:left w:w="80" w:type="dxa"/>
              <w:bottom w:w="80" w:type="dxa"/>
              <w:right w:w="80" w:type="dxa"/>
            </w:tcMar>
            <w:hideMark/>
          </w:tcPr>
          <w:p w14:paraId="14390078" w14:textId="77777777" w:rsidR="0036601E" w:rsidRPr="004D7B57" w:rsidRDefault="00CA4B26" w:rsidP="004D7B57">
            <w:pPr>
              <w:pStyle w:val="Tabletext"/>
            </w:pPr>
            <w:r w:rsidRPr="004D7B57">
              <w:t>River basin district</w:t>
            </w:r>
          </w:p>
        </w:tc>
        <w:tc>
          <w:tcPr>
            <w:tcW w:w="3165" w:type="pct"/>
            <w:tcMar>
              <w:top w:w="80" w:type="dxa"/>
              <w:left w:w="80" w:type="dxa"/>
              <w:bottom w:w="80" w:type="dxa"/>
              <w:right w:w="80" w:type="dxa"/>
            </w:tcMar>
            <w:hideMark/>
          </w:tcPr>
          <w:p w14:paraId="69D3CADE" w14:textId="77777777" w:rsidR="0036601E" w:rsidRPr="004D7B57" w:rsidRDefault="00CA4B26" w:rsidP="004D7B57">
            <w:pPr>
              <w:pStyle w:val="Tabletext"/>
            </w:pPr>
            <w:r w:rsidRPr="004D7B57">
              <w:t>The area of land and sea, made up of one or more neighbouring river basins together with their associated groundwaters and coastal waters, which is the main unit for management of river basins.</w:t>
            </w:r>
          </w:p>
        </w:tc>
        <w:tc>
          <w:tcPr>
            <w:tcW w:w="1070" w:type="pct"/>
            <w:tcMar>
              <w:top w:w="80" w:type="dxa"/>
              <w:left w:w="80" w:type="dxa"/>
              <w:bottom w:w="80" w:type="dxa"/>
              <w:right w:w="80" w:type="dxa"/>
            </w:tcMar>
            <w:hideMark/>
          </w:tcPr>
          <w:p w14:paraId="7D1A873A" w14:textId="77777777" w:rsidR="0036601E" w:rsidRPr="004D7B57" w:rsidRDefault="00CA4B26" w:rsidP="004D7B57">
            <w:pPr>
              <w:pStyle w:val="Tabletext"/>
            </w:pPr>
            <w:r w:rsidRPr="004D7B57">
              <w:t>RiverBasinDistrict, SubUnit</w:t>
            </w:r>
          </w:p>
        </w:tc>
      </w:tr>
      <w:tr w:rsidR="0036601E" w:rsidRPr="002D7B3F" w14:paraId="1970A433" w14:textId="77777777" w:rsidTr="00D718F5">
        <w:trPr>
          <w:divId w:val="1590039672"/>
        </w:trPr>
        <w:tc>
          <w:tcPr>
            <w:tcW w:w="764" w:type="pct"/>
            <w:tcMar>
              <w:top w:w="80" w:type="dxa"/>
              <w:left w:w="80" w:type="dxa"/>
              <w:bottom w:w="80" w:type="dxa"/>
              <w:right w:w="80" w:type="dxa"/>
            </w:tcMar>
            <w:hideMark/>
          </w:tcPr>
          <w:p w14:paraId="3383F22E" w14:textId="77777777" w:rsidR="0036601E" w:rsidRPr="002D7B3F" w:rsidRDefault="00CA4B26" w:rsidP="004D7B57">
            <w:pPr>
              <w:pStyle w:val="Tabletext"/>
            </w:pPr>
            <w:r w:rsidRPr="002D7B3F">
              <w:t>River basin</w:t>
            </w:r>
          </w:p>
        </w:tc>
        <w:tc>
          <w:tcPr>
            <w:tcW w:w="3165" w:type="pct"/>
            <w:tcMar>
              <w:top w:w="80" w:type="dxa"/>
              <w:left w:w="80" w:type="dxa"/>
              <w:bottom w:w="80" w:type="dxa"/>
              <w:right w:w="80" w:type="dxa"/>
            </w:tcMar>
            <w:hideMark/>
          </w:tcPr>
          <w:p w14:paraId="67EE985D" w14:textId="77777777" w:rsidR="0036601E" w:rsidRPr="002D7B3F" w:rsidRDefault="00CA4B26" w:rsidP="004D7B57">
            <w:pPr>
              <w:pStyle w:val="Tabletext"/>
            </w:pPr>
            <w:r w:rsidRPr="002D7B3F">
              <w:t>The area of land from which all surface run-off flows through a sequence of streams, rivers and, possibly, lakes into the sea at a single river mouth, estuary or delta.</w:t>
            </w:r>
          </w:p>
        </w:tc>
        <w:tc>
          <w:tcPr>
            <w:tcW w:w="1070" w:type="pct"/>
            <w:tcMar>
              <w:top w:w="80" w:type="dxa"/>
              <w:left w:w="80" w:type="dxa"/>
              <w:bottom w:w="80" w:type="dxa"/>
              <w:right w:w="80" w:type="dxa"/>
            </w:tcMar>
            <w:hideMark/>
          </w:tcPr>
          <w:p w14:paraId="475816D4" w14:textId="77777777" w:rsidR="0036601E" w:rsidRPr="002D7B3F" w:rsidRDefault="00CA4B26" w:rsidP="004D7B57">
            <w:pPr>
              <w:pStyle w:val="Tabletext"/>
            </w:pPr>
            <w:r w:rsidRPr="002D7B3F">
              <w:t>RiverBasinDistrict, SubUnit</w:t>
            </w:r>
          </w:p>
        </w:tc>
      </w:tr>
      <w:tr w:rsidR="0036601E" w:rsidRPr="002D7B3F" w14:paraId="4ED2ECCD" w14:textId="77777777" w:rsidTr="00D718F5">
        <w:trPr>
          <w:divId w:val="1590039672"/>
        </w:trPr>
        <w:tc>
          <w:tcPr>
            <w:tcW w:w="764" w:type="pct"/>
            <w:tcMar>
              <w:top w:w="80" w:type="dxa"/>
              <w:left w:w="80" w:type="dxa"/>
              <w:bottom w:w="80" w:type="dxa"/>
              <w:right w:w="80" w:type="dxa"/>
            </w:tcMar>
            <w:hideMark/>
          </w:tcPr>
          <w:p w14:paraId="1158028F" w14:textId="77777777" w:rsidR="0036601E" w:rsidRPr="002D7B3F" w:rsidRDefault="00CA4B26" w:rsidP="004D7B57">
            <w:pPr>
              <w:pStyle w:val="Tabletext"/>
            </w:pPr>
            <w:r w:rsidRPr="002D7B3F">
              <w:t>Sub-basin</w:t>
            </w:r>
          </w:p>
        </w:tc>
        <w:tc>
          <w:tcPr>
            <w:tcW w:w="3165" w:type="pct"/>
            <w:tcMar>
              <w:top w:w="80" w:type="dxa"/>
              <w:left w:w="80" w:type="dxa"/>
              <w:bottom w:w="80" w:type="dxa"/>
              <w:right w:w="80" w:type="dxa"/>
            </w:tcMar>
            <w:hideMark/>
          </w:tcPr>
          <w:p w14:paraId="7866ED1B" w14:textId="77777777" w:rsidR="0036601E" w:rsidRPr="002D7B3F" w:rsidRDefault="00CA4B26" w:rsidP="004D7B57">
            <w:pPr>
              <w:pStyle w:val="Tabletext"/>
            </w:pPr>
            <w:r w:rsidRPr="002D7B3F">
              <w:t>The area of land from which all surface run-off flows through a series of streams, rivers and, possibly, lakes to a particular point in a water course (normally a lake or a river confluence).</w:t>
            </w:r>
          </w:p>
        </w:tc>
        <w:tc>
          <w:tcPr>
            <w:tcW w:w="1070" w:type="pct"/>
            <w:tcMar>
              <w:top w:w="80" w:type="dxa"/>
              <w:left w:w="80" w:type="dxa"/>
              <w:bottom w:w="80" w:type="dxa"/>
              <w:right w:w="80" w:type="dxa"/>
            </w:tcMar>
            <w:hideMark/>
          </w:tcPr>
          <w:p w14:paraId="1FA317C0" w14:textId="77777777" w:rsidR="0036601E" w:rsidRPr="002D7B3F" w:rsidRDefault="00CA4B26" w:rsidP="004D7B57">
            <w:pPr>
              <w:pStyle w:val="Tabletext"/>
            </w:pPr>
            <w:r w:rsidRPr="002D7B3F">
              <w:t>SubUnit</w:t>
            </w:r>
          </w:p>
        </w:tc>
      </w:tr>
      <w:tr w:rsidR="004D7B57" w:rsidRPr="002D7B3F" w14:paraId="602AD914" w14:textId="77777777" w:rsidTr="00D718F5">
        <w:trPr>
          <w:divId w:val="1590039672"/>
        </w:trPr>
        <w:tc>
          <w:tcPr>
            <w:tcW w:w="764" w:type="pct"/>
            <w:tcMar>
              <w:top w:w="80" w:type="dxa"/>
              <w:left w:w="80" w:type="dxa"/>
              <w:bottom w:w="80" w:type="dxa"/>
              <w:right w:w="80" w:type="dxa"/>
            </w:tcMar>
          </w:tcPr>
          <w:p w14:paraId="0CD35C54" w14:textId="77777777" w:rsidR="004D7B57" w:rsidRPr="002D7B3F" w:rsidRDefault="004D7B57" w:rsidP="004D7B57">
            <w:pPr>
              <w:pStyle w:val="Tabletext"/>
            </w:pPr>
            <w:r w:rsidRPr="004D7B57">
              <w:t>Sub-unit</w:t>
            </w:r>
          </w:p>
        </w:tc>
        <w:tc>
          <w:tcPr>
            <w:tcW w:w="3165" w:type="pct"/>
            <w:tcMar>
              <w:top w:w="80" w:type="dxa"/>
              <w:left w:w="80" w:type="dxa"/>
              <w:bottom w:w="80" w:type="dxa"/>
              <w:right w:w="80" w:type="dxa"/>
            </w:tcMar>
          </w:tcPr>
          <w:p w14:paraId="2389AC8D" w14:textId="4E344505" w:rsidR="004D7B57" w:rsidRPr="002D7B3F" w:rsidRDefault="004D7B57" w:rsidP="004D7B57">
            <w:pPr>
              <w:pStyle w:val="Tabletext"/>
            </w:pPr>
            <w:r w:rsidRPr="004D7B57">
              <w:t xml:space="preserve">[Operational definition. Not in the WFD] Reporting unit. River basin districts larger than 50000 square kilometre should be divided into comparable sub-units with an area between 5000 and 50000 square kilometre. The sub-units </w:t>
            </w:r>
            <w:r w:rsidR="00260F9A">
              <w:t>should</w:t>
            </w:r>
            <w:r w:rsidRPr="004D7B57">
              <w:t xml:space="preserve"> be created using river basins (if more than one river basin exists in the RBD), set of contiguous river basins, or sub-basins, for example. If the RBD area is less than 50000 square kilometre, the RBD itself </w:t>
            </w:r>
            <w:r w:rsidR="00260F9A">
              <w:t>should</w:t>
            </w:r>
            <w:r w:rsidRPr="004D7B57">
              <w:t xml:space="preserve"> be used as a sub-unit.</w:t>
            </w:r>
          </w:p>
        </w:tc>
        <w:tc>
          <w:tcPr>
            <w:tcW w:w="1070" w:type="pct"/>
            <w:tcMar>
              <w:top w:w="80" w:type="dxa"/>
              <w:left w:w="80" w:type="dxa"/>
              <w:bottom w:w="80" w:type="dxa"/>
              <w:right w:w="80" w:type="dxa"/>
            </w:tcMar>
          </w:tcPr>
          <w:p w14:paraId="73AD733D" w14:textId="77777777" w:rsidR="004D7B57" w:rsidRPr="002D7B3F" w:rsidRDefault="004D7B57" w:rsidP="004D7B57">
            <w:pPr>
              <w:pStyle w:val="Tabletext"/>
            </w:pPr>
            <w:r w:rsidRPr="002D7B3F">
              <w:t>SubUnit</w:t>
            </w:r>
          </w:p>
        </w:tc>
      </w:tr>
    </w:tbl>
    <w:p w14:paraId="3505FE16" w14:textId="34A690E3" w:rsidR="00237CF7" w:rsidRDefault="00237CF7" w:rsidP="00485D9A">
      <w:pPr>
        <w:pStyle w:val="Heading3"/>
      </w:pPr>
      <w:bookmarkStart w:id="16" w:name="_Toc449037932"/>
      <w:bookmarkStart w:id="17" w:name="_Toc426460000"/>
      <w:r>
        <w:t>Reporting river basin districts and sub-units</w:t>
      </w:r>
      <w:bookmarkEnd w:id="16"/>
    </w:p>
    <w:p w14:paraId="3152864E" w14:textId="1BAB99F5" w:rsidR="00237CF7" w:rsidRDefault="00237CF7" w:rsidP="00237CF7">
      <w:r>
        <w:t>River basin districts are reported in the RiverBasinDistrict data set.</w:t>
      </w:r>
    </w:p>
    <w:p w14:paraId="024D5928" w14:textId="48DCEAB2" w:rsidR="00237CF7" w:rsidRPr="00237CF7" w:rsidRDefault="00237CF7" w:rsidP="00237CF7">
      <w:r>
        <w:t>Sub-units are reported in the SubUnit data set.</w:t>
      </w:r>
    </w:p>
    <w:p w14:paraId="5793F471" w14:textId="02F28F14" w:rsidR="0036601E" w:rsidRPr="002D7B3F" w:rsidRDefault="00CA4B26" w:rsidP="0002014A">
      <w:pPr>
        <w:pStyle w:val="Heading3"/>
        <w:tabs>
          <w:tab w:val="center" w:pos="4819"/>
        </w:tabs>
      </w:pPr>
      <w:bookmarkStart w:id="18" w:name="_Toc449037933"/>
      <w:r w:rsidRPr="002D7B3F">
        <w:t>Constraints and quality control</w:t>
      </w:r>
      <w:bookmarkEnd w:id="17"/>
      <w:bookmarkEnd w:id="18"/>
      <w:r w:rsidR="0002014A">
        <w:tab/>
      </w:r>
    </w:p>
    <w:p w14:paraId="621574D5" w14:textId="77777777" w:rsidR="0036601E" w:rsidRPr="002D7B3F" w:rsidRDefault="00CA4B26" w:rsidP="006A1D79">
      <w:pPr>
        <w:pStyle w:val="Numberedpoint"/>
        <w:keepNext/>
        <w:numPr>
          <w:ilvl w:val="0"/>
          <w:numId w:val="18"/>
        </w:numPr>
      </w:pPr>
      <w:r w:rsidRPr="00485D9A">
        <w:t>The</w:t>
      </w:r>
      <w:r w:rsidRPr="002D7B3F">
        <w:t xml:space="preserve"> RiverBasinDistrict data set must form a complete tessel</w:t>
      </w:r>
      <w:r w:rsidR="008B5561">
        <w:t>l</w:t>
      </w:r>
      <w:r w:rsidRPr="002D7B3F">
        <w:t xml:space="preserve">ation of the national territory to the limit of the coastal waters (i.e. 1 nautical mile for the territorial waters baseline). </w:t>
      </w:r>
    </w:p>
    <w:p w14:paraId="6C2FEACA" w14:textId="06A4AF22" w:rsidR="0036601E" w:rsidRPr="002D7B3F" w:rsidRDefault="00CA4B26" w:rsidP="00485D9A">
      <w:pPr>
        <w:pStyle w:val="Numberedpoint"/>
        <w:keepNext/>
        <w:numPr>
          <w:ilvl w:val="0"/>
          <w:numId w:val="1"/>
        </w:numPr>
      </w:pPr>
      <w:r w:rsidRPr="002D7B3F">
        <w:t>Each sub-unit mu</w:t>
      </w:r>
      <w:r w:rsidR="00E91EBA">
        <w:t>st be assigned to one and only river b</w:t>
      </w:r>
      <w:r w:rsidRPr="002D7B3F">
        <w:t xml:space="preserve">asin </w:t>
      </w:r>
      <w:r w:rsidR="00E91EBA">
        <w:t>d</w:t>
      </w:r>
      <w:r w:rsidRPr="002D7B3F">
        <w:t>istrict.</w:t>
      </w:r>
    </w:p>
    <w:p w14:paraId="054F384E" w14:textId="5671255D" w:rsidR="0036601E" w:rsidRPr="002D7B3F" w:rsidRDefault="00CA4B26" w:rsidP="00485D9A">
      <w:pPr>
        <w:pStyle w:val="Numberedpoint"/>
        <w:keepNext/>
        <w:numPr>
          <w:ilvl w:val="0"/>
          <w:numId w:val="1"/>
        </w:numPr>
      </w:pPr>
      <w:r w:rsidRPr="002D7B3F">
        <w:t xml:space="preserve">Each sub-unit polygon must be contained by its </w:t>
      </w:r>
      <w:r w:rsidR="00E91EBA">
        <w:t>r</w:t>
      </w:r>
      <w:r w:rsidRPr="002D7B3F">
        <w:t xml:space="preserve">iver </w:t>
      </w:r>
      <w:r w:rsidR="00E91EBA">
        <w:t>b</w:t>
      </w:r>
      <w:r w:rsidRPr="002D7B3F">
        <w:t xml:space="preserve">asin </w:t>
      </w:r>
      <w:r w:rsidR="00E91EBA">
        <w:t>d</w:t>
      </w:r>
      <w:r w:rsidRPr="002D7B3F">
        <w:t>istrict polygon.</w:t>
      </w:r>
    </w:p>
    <w:p w14:paraId="4B2FB19F" w14:textId="77777777" w:rsidR="0036601E" w:rsidRPr="002D7B3F" w:rsidRDefault="00CA4B26" w:rsidP="00485D9A">
      <w:pPr>
        <w:pStyle w:val="Numberedpoint"/>
        <w:numPr>
          <w:ilvl w:val="0"/>
          <w:numId w:val="1"/>
        </w:numPr>
      </w:pPr>
      <w:r w:rsidRPr="002D7B3F">
        <w:t>The SubUnit data set must form a complete tessel</w:t>
      </w:r>
      <w:r w:rsidR="008B5561">
        <w:t>l</w:t>
      </w:r>
      <w:r w:rsidRPr="002D7B3F">
        <w:t>ation with th</w:t>
      </w:r>
      <w:r w:rsidR="002D7B3F">
        <w:t xml:space="preserve">e same spatial coverage of the </w:t>
      </w:r>
      <w:r w:rsidRPr="002D7B3F">
        <w:t>RiverBasinDistrict data set.</w:t>
      </w:r>
    </w:p>
    <w:p w14:paraId="64BBCB29" w14:textId="621EEFB7" w:rsidR="0036601E" w:rsidRDefault="00CA4B26" w:rsidP="00E91EBA">
      <w:pPr>
        <w:keepNext/>
      </w:pPr>
      <w:r w:rsidRPr="002D7B3F">
        <w:t>Note 1</w:t>
      </w:r>
      <w:r w:rsidR="00485D9A">
        <w:t>:</w:t>
      </w:r>
      <w:r w:rsidR="00D845C8">
        <w:t xml:space="preserve"> </w:t>
      </w:r>
      <w:r w:rsidRPr="002D7B3F">
        <w:t>In a tessel</w:t>
      </w:r>
      <w:r w:rsidR="008B5561">
        <w:t>l</w:t>
      </w:r>
      <w:r w:rsidRPr="002D7B3F">
        <w:t>ation, the polygons must fill the plane with no gaps, overlaps or self-intersecti</w:t>
      </w:r>
      <w:r w:rsidR="00FE76B5">
        <w:t>ng boundaries</w:t>
      </w:r>
      <w:r w:rsidRPr="002D7B3F">
        <w:t>.</w:t>
      </w:r>
    </w:p>
    <w:p w14:paraId="7333BA7C" w14:textId="77777777" w:rsidR="006849B1" w:rsidRPr="002D7B3F" w:rsidRDefault="006849B1" w:rsidP="00E91EBA">
      <w:pPr>
        <w:keepNext/>
      </w:pPr>
    </w:p>
    <w:p w14:paraId="3F6B9AC1" w14:textId="55DC9A98" w:rsidR="0036601E" w:rsidRPr="002D7B3F" w:rsidRDefault="00CA4B26" w:rsidP="00E143CC">
      <w:r w:rsidRPr="002D7B3F">
        <w:t>Note 2</w:t>
      </w:r>
      <w:r w:rsidR="00485D9A">
        <w:t>:</w:t>
      </w:r>
      <w:r w:rsidR="00D845C8">
        <w:t xml:space="preserve"> </w:t>
      </w:r>
      <w:r w:rsidR="00994AC9">
        <w:t>In the spatial data set, i</w:t>
      </w:r>
      <w:r w:rsidRPr="002D7B3F">
        <w:t xml:space="preserve">f a given river basin district has not been divided into sub-units, </w:t>
      </w:r>
      <w:r w:rsidR="004D609A" w:rsidRPr="002D7B3F">
        <w:t xml:space="preserve">Data Providers </w:t>
      </w:r>
      <w:r w:rsidRPr="002D7B3F">
        <w:t xml:space="preserve">are requested to report the </w:t>
      </w:r>
      <w:r w:rsidR="00994AC9">
        <w:t xml:space="preserve">geometry of the </w:t>
      </w:r>
      <w:r w:rsidRPr="002D7B3F">
        <w:t xml:space="preserve">river basin district as </w:t>
      </w:r>
      <w:r w:rsidR="004D609A">
        <w:t xml:space="preserve">a </w:t>
      </w:r>
      <w:r w:rsidRPr="002D7B3F">
        <w:t>sub</w:t>
      </w:r>
      <w:r w:rsidR="004D609A">
        <w:t>-</w:t>
      </w:r>
      <w:r w:rsidRPr="002D7B3F">
        <w:t>unit.</w:t>
      </w:r>
      <w:r w:rsidR="00994AC9">
        <w:t xml:space="preserve"> This facilitates the data processing and quality control of the </w:t>
      </w:r>
      <w:r w:rsidR="00F36E36">
        <w:t xml:space="preserve">delivered </w:t>
      </w:r>
      <w:r w:rsidR="00FE76B5">
        <w:t xml:space="preserve">spatial </w:t>
      </w:r>
      <w:r w:rsidR="00F36E36">
        <w:t>data set.</w:t>
      </w:r>
    </w:p>
    <w:p w14:paraId="44BD7C85" w14:textId="3357B104" w:rsidR="0036601E" w:rsidRPr="002D7B3F" w:rsidRDefault="00CA4B26" w:rsidP="00E143CC">
      <w:r w:rsidRPr="002D7B3F">
        <w:lastRenderedPageBreak/>
        <w:t>Note 3</w:t>
      </w:r>
      <w:r w:rsidR="00485D9A">
        <w:t>:</w:t>
      </w:r>
      <w:r w:rsidR="00D845C8">
        <w:t xml:space="preserve"> </w:t>
      </w:r>
      <w:r w:rsidRPr="002D7B3F">
        <w:t xml:space="preserve">For more information on sub-units see the "Report on sub-units – version 5, 31 January 2008. Paper prepared for the meeting of the CIS Working Group Reporting." </w:t>
      </w:r>
      <w:hyperlink r:id="rId19" w:history="1">
        <w:r w:rsidRPr="002D7B3F">
          <w:rPr>
            <w:rStyle w:val="Hyperlink"/>
          </w:rPr>
          <w:t>https://circabc.europa.eu/w/browse/4b0e9c5d-f5b0-410e-a721-7ae90c8ef844</w:t>
        </w:r>
      </w:hyperlink>
    </w:p>
    <w:p w14:paraId="5F665284" w14:textId="6906FD70" w:rsidR="00E04951" w:rsidRDefault="00E04951" w:rsidP="00E04951">
      <w:pPr>
        <w:pStyle w:val="Heading3"/>
      </w:pPr>
      <w:bookmarkStart w:id="19" w:name="_Ref426451806"/>
      <w:bookmarkStart w:id="20" w:name="_Toc426460001"/>
      <w:bookmarkStart w:id="21" w:name="_Toc449037934"/>
      <w:r>
        <w:t xml:space="preserve">Special case: reporting </w:t>
      </w:r>
      <w:r w:rsidR="00DC7D9B">
        <w:t xml:space="preserve">river basins </w:t>
      </w:r>
      <w:r>
        <w:t>under WISE SoE</w:t>
      </w:r>
      <w:bookmarkEnd w:id="19"/>
      <w:bookmarkEnd w:id="20"/>
      <w:bookmarkEnd w:id="21"/>
    </w:p>
    <w:p w14:paraId="1A9DC9C1" w14:textId="510361B2" w:rsidR="00E04951" w:rsidRDefault="00E91EBA" w:rsidP="00E04951">
      <w:r>
        <w:t>F</w:t>
      </w:r>
      <w:r w:rsidR="00E04951" w:rsidRPr="002D7B3F">
        <w:t xml:space="preserve">or Data Providers </w:t>
      </w:r>
      <w:r w:rsidR="00E04951" w:rsidRPr="00FE76B5">
        <w:rPr>
          <w:u w:val="single"/>
        </w:rPr>
        <w:t>not</w:t>
      </w:r>
      <w:r w:rsidR="00E04951" w:rsidRPr="002D7B3F">
        <w:t xml:space="preserve"> reporting under the Water Framework Directive</w:t>
      </w:r>
      <w:r w:rsidR="00E04951">
        <w:t xml:space="preserve">, a </w:t>
      </w:r>
      <w:r w:rsidR="00E04951" w:rsidRPr="00E04951">
        <w:t>RiverBasinDistrict data set</w:t>
      </w:r>
      <w:r w:rsidR="00E04951">
        <w:t xml:space="preserve"> and a SubUnit data set is requested</w:t>
      </w:r>
      <w:r>
        <w:t xml:space="preserve"> under </w:t>
      </w:r>
      <w:r w:rsidRPr="00E91EBA">
        <w:t>WISE - Spatial Data (WISE-5)</w:t>
      </w:r>
      <w:r w:rsidR="00E04951">
        <w:t>.</w:t>
      </w:r>
    </w:p>
    <w:p w14:paraId="523B88FE" w14:textId="77777777" w:rsidR="00E91EBA" w:rsidRDefault="00E91EBA" w:rsidP="00E04951"/>
    <w:p w14:paraId="04E9AFEA" w14:textId="25CFDA10" w:rsidR="00E04951" w:rsidRDefault="00E04951" w:rsidP="00E04951">
      <w:r>
        <w:t xml:space="preserve">These data sets will provide the necessary spatial reference for the data reported in the </w:t>
      </w:r>
      <w:r w:rsidR="00E91EBA" w:rsidRPr="00E91EBA">
        <w:t xml:space="preserve">WISE SoE - Emissions (WISE-1) </w:t>
      </w:r>
      <w:r>
        <w:t xml:space="preserve">and the </w:t>
      </w:r>
      <w:r w:rsidR="00E91EBA" w:rsidRPr="00E91EBA">
        <w:t xml:space="preserve">WISE SoE - Water Quantity (WISE-3) </w:t>
      </w:r>
      <w:r>
        <w:t>data flows, and will also allow European-wide comparisons to be made, using a similar structure to that available for EU Member States</w:t>
      </w:r>
      <w:r w:rsidR="006849B1">
        <w:t xml:space="preserve"> and Norway</w:t>
      </w:r>
      <w:r>
        <w:t>.</w:t>
      </w:r>
    </w:p>
    <w:p w14:paraId="5DA181BB" w14:textId="77777777" w:rsidR="00E91EBA" w:rsidRDefault="00E91EBA" w:rsidP="00E04951"/>
    <w:p w14:paraId="57C00EC1" w14:textId="34E16F5F" w:rsidR="007C614E" w:rsidRDefault="00D845C8" w:rsidP="00E04951">
      <w:r w:rsidRPr="00D845C8">
        <w:t xml:space="preserve">In this context, river basin districts should be interpreted </w:t>
      </w:r>
      <w:r w:rsidR="00085ED7">
        <w:t xml:space="preserve">as </w:t>
      </w:r>
      <w:r w:rsidRPr="00D845C8">
        <w:t xml:space="preserve">reporting units created from contiguous sets of river basins (and sub-units should be defined according to criteria </w:t>
      </w:r>
      <w:r w:rsidR="00085ED7" w:rsidRPr="00D845C8">
        <w:t xml:space="preserve">similar </w:t>
      </w:r>
      <w:r w:rsidRPr="00D845C8">
        <w:t>to those proposed in the WFD).</w:t>
      </w:r>
    </w:p>
    <w:p w14:paraId="03A78661" w14:textId="1887AF11" w:rsidR="007C614E" w:rsidRDefault="007C614E" w:rsidP="00E04951">
      <w:r>
        <w:fldChar w:fldCharType="begin"/>
      </w:r>
      <w:r>
        <w:instrText xml:space="preserve"> REF _Ref426366167 \h </w:instrText>
      </w:r>
      <w:r>
        <w:fldChar w:fldCharType="separate"/>
      </w:r>
      <w:r w:rsidR="00720750">
        <w:t xml:space="preserve">Figure </w:t>
      </w:r>
      <w:r w:rsidR="00720750">
        <w:rPr>
          <w:noProof/>
        </w:rPr>
        <w:t>1</w:t>
      </w:r>
      <w:r>
        <w:fldChar w:fldCharType="end"/>
      </w:r>
      <w:r>
        <w:t xml:space="preserve"> illustrates the reporting of</w:t>
      </w:r>
      <w:r w:rsidR="00DC7D9B">
        <w:t xml:space="preserve"> the</w:t>
      </w:r>
      <w:r>
        <w:t xml:space="preserve"> </w:t>
      </w:r>
      <w:r w:rsidRPr="00E04951">
        <w:t>RiverBasinDistrict</w:t>
      </w:r>
      <w:r w:rsidR="00DC7D9B">
        <w:t xml:space="preserve"> </w:t>
      </w:r>
      <w:r w:rsidR="00085ED7">
        <w:t xml:space="preserve">spatial </w:t>
      </w:r>
      <w:r w:rsidR="00DC7D9B">
        <w:t>reference</w:t>
      </w:r>
      <w:r>
        <w:t xml:space="preserve"> data </w:t>
      </w:r>
      <w:r w:rsidR="00085ED7">
        <w:t xml:space="preserve">set </w:t>
      </w:r>
      <w:r w:rsidR="00DC7D9B">
        <w:t>required for</w:t>
      </w:r>
      <w:r>
        <w:t xml:space="preserve"> WFD and WISE</w:t>
      </w:r>
      <w:r w:rsidR="00DC7D9B">
        <w:t xml:space="preserve"> SoE</w:t>
      </w:r>
      <w:r>
        <w:t>: in practice, only the thematic identifier scheme changes. Please refer to the section on “</w:t>
      </w:r>
      <w:r>
        <w:fldChar w:fldCharType="begin"/>
      </w:r>
      <w:r>
        <w:instrText xml:space="preserve"> REF _Ref426366304 \h </w:instrText>
      </w:r>
      <w:r>
        <w:fldChar w:fldCharType="separate"/>
      </w:r>
      <w:r w:rsidR="00720750" w:rsidRPr="002D7B3F">
        <w:t>Identifier management</w:t>
      </w:r>
      <w:r>
        <w:fldChar w:fldCharType="end"/>
      </w:r>
      <w:r>
        <w:t>” for further information.</w:t>
      </w:r>
    </w:p>
    <w:p w14:paraId="251E7C8B" w14:textId="77777777" w:rsidR="00E91EBA" w:rsidRDefault="00E91EBA" w:rsidP="00E04951"/>
    <w:p w14:paraId="7F6FBC51" w14:textId="0BDA5F30" w:rsidR="007C614E" w:rsidRDefault="007C614E" w:rsidP="007C614E">
      <w:pPr>
        <w:pStyle w:val="Caption"/>
      </w:pPr>
      <w:bookmarkStart w:id="22" w:name="_Ref426366167"/>
      <w:bookmarkStart w:id="23" w:name="_Toc426391075"/>
      <w:bookmarkStart w:id="24" w:name="_Ref426451893"/>
      <w:bookmarkStart w:id="25" w:name="_Toc426460102"/>
      <w:bookmarkStart w:id="26" w:name="_Toc449038042"/>
      <w:r>
        <w:t xml:space="preserve">Figure </w:t>
      </w:r>
      <w:fldSimple w:instr=" SEQ Figure \* ARABIC ">
        <w:r w:rsidR="00720750">
          <w:rPr>
            <w:noProof/>
          </w:rPr>
          <w:t>1</w:t>
        </w:r>
      </w:fldSimple>
      <w:bookmarkEnd w:id="22"/>
      <w:r>
        <w:t>. R</w:t>
      </w:r>
      <w:r w:rsidRPr="00054738">
        <w:t xml:space="preserve">eporting of river basins for two hypothetical countries: </w:t>
      </w:r>
      <w:r w:rsidR="00E91EBA">
        <w:t xml:space="preserve">XZ </w:t>
      </w:r>
      <w:r w:rsidRPr="00054738">
        <w:t xml:space="preserve">reporting under WFD and WISE SoE; and </w:t>
      </w:r>
      <w:r w:rsidR="00E91EBA" w:rsidRPr="00054738">
        <w:t xml:space="preserve">ZZ </w:t>
      </w:r>
      <w:r w:rsidRPr="00054738">
        <w:t>reporting only under WISE SoE.</w:t>
      </w:r>
      <w:bookmarkEnd w:id="23"/>
      <w:bookmarkEnd w:id="24"/>
      <w:bookmarkEnd w:id="25"/>
      <w:bookmarkEnd w:id="26"/>
    </w:p>
    <w:p w14:paraId="1497E309" w14:textId="013B8DBF" w:rsidR="007C614E" w:rsidRDefault="007C614E" w:rsidP="00E04951">
      <w:r>
        <w:rPr>
          <w:noProof/>
          <w:lang w:val="en-US" w:eastAsia="en-US"/>
        </w:rPr>
        <w:drawing>
          <wp:inline distT="0" distB="0" distL="0" distR="0" wp14:anchorId="20CE8F0B" wp14:editId="123C8D4D">
            <wp:extent cx="3600000" cy="23292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329200"/>
                    </a:xfrm>
                    <a:prstGeom prst="rect">
                      <a:avLst/>
                    </a:prstGeom>
                    <a:noFill/>
                  </pic:spPr>
                </pic:pic>
              </a:graphicData>
            </a:graphic>
          </wp:inline>
        </w:drawing>
      </w:r>
    </w:p>
    <w:p w14:paraId="331DC9CD" w14:textId="3251B71A" w:rsidR="0036601E" w:rsidRPr="002D7B3F" w:rsidRDefault="00CA4B26" w:rsidP="000F16C9">
      <w:pPr>
        <w:pStyle w:val="Heading2"/>
        <w:pageBreakBefore/>
      </w:pPr>
      <w:bookmarkStart w:id="27" w:name="_Toc426460002"/>
      <w:bookmarkStart w:id="28" w:name="_Toc449037935"/>
      <w:r w:rsidRPr="002D7B3F">
        <w:lastRenderedPageBreak/>
        <w:t>Surface water bodies</w:t>
      </w:r>
      <w:bookmarkEnd w:id="27"/>
      <w:bookmarkEnd w:id="28"/>
    </w:p>
    <w:p w14:paraId="18D3948B" w14:textId="77777777" w:rsidR="0036601E" w:rsidRPr="002D7B3F" w:rsidRDefault="00CA4B26" w:rsidP="00E143CC">
      <w:pPr>
        <w:pStyle w:val="Heading3"/>
      </w:pPr>
      <w:bookmarkStart w:id="29" w:name="_Toc426460003"/>
      <w:bookmarkStart w:id="30" w:name="_Toc449037936"/>
      <w:r w:rsidRPr="002D7B3F">
        <w:t>Definitions</w:t>
      </w:r>
      <w:bookmarkEnd w:id="29"/>
      <w:bookmarkEnd w:id="30"/>
    </w:p>
    <w:p w14:paraId="543885CE" w14:textId="10C64CC9" w:rsidR="00CB2F00" w:rsidRDefault="00CB2F00" w:rsidP="00CB2F00">
      <w:pPr>
        <w:pStyle w:val="Caption"/>
        <w:divId w:val="119154187"/>
      </w:pPr>
      <w:bookmarkStart w:id="31" w:name="_Toc426460087"/>
      <w:bookmarkStart w:id="32" w:name="_Toc449038088"/>
      <w:r>
        <w:t xml:space="preserve">Table </w:t>
      </w:r>
      <w:fldSimple w:instr=" SEQ Table \* ARABIC ">
        <w:r w:rsidR="00720750">
          <w:rPr>
            <w:noProof/>
          </w:rPr>
          <w:t>2</w:t>
        </w:r>
      </w:fldSimple>
      <w:r w:rsidRPr="00214DA0">
        <w:t xml:space="preserve">. Definitions relevant for the </w:t>
      </w:r>
      <w:r>
        <w:t>SurfaceWaterBody, SurfaceWaterBodyLine and SurfaceWaterBodyCentreline</w:t>
      </w:r>
      <w:r w:rsidRPr="00214DA0">
        <w:t xml:space="preserve"> data sets.</w:t>
      </w:r>
      <w:bookmarkEnd w:id="31"/>
      <w:bookmarkEnd w:id="32"/>
    </w:p>
    <w:tbl>
      <w:tblPr>
        <w:tblW w:w="9771" w:type="dxa"/>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1124"/>
        <w:gridCol w:w="6095"/>
        <w:gridCol w:w="2552"/>
      </w:tblGrid>
      <w:tr w:rsidR="0036601E" w:rsidRPr="00E91EBA" w14:paraId="23B4E65C" w14:textId="77777777" w:rsidTr="000F16C9">
        <w:trPr>
          <w:divId w:val="119154187"/>
          <w:cantSplit/>
          <w:tblHeader/>
        </w:trPr>
        <w:tc>
          <w:tcPr>
            <w:tcW w:w="1124" w:type="dxa"/>
            <w:shd w:val="clear" w:color="auto" w:fill="E7E6E6"/>
            <w:tcMar>
              <w:top w:w="80" w:type="dxa"/>
              <w:left w:w="80" w:type="dxa"/>
              <w:bottom w:w="80" w:type="dxa"/>
              <w:right w:w="80" w:type="dxa"/>
            </w:tcMar>
            <w:hideMark/>
          </w:tcPr>
          <w:p w14:paraId="07F64E86" w14:textId="77777777" w:rsidR="0036601E" w:rsidRPr="00E91EBA" w:rsidRDefault="00CA4B26" w:rsidP="00485D9A">
            <w:pPr>
              <w:pStyle w:val="Tabletext"/>
            </w:pPr>
            <w:r w:rsidRPr="00E91EBA">
              <w:t>Concept</w:t>
            </w:r>
          </w:p>
        </w:tc>
        <w:tc>
          <w:tcPr>
            <w:tcW w:w="6095" w:type="dxa"/>
            <w:shd w:val="clear" w:color="auto" w:fill="E7E6E6"/>
            <w:tcMar>
              <w:top w:w="80" w:type="dxa"/>
              <w:left w:w="80" w:type="dxa"/>
              <w:bottom w:w="80" w:type="dxa"/>
              <w:right w:w="80" w:type="dxa"/>
            </w:tcMar>
            <w:hideMark/>
          </w:tcPr>
          <w:p w14:paraId="0F2F1CBC" w14:textId="77777777" w:rsidR="0036601E" w:rsidRPr="00E91EBA" w:rsidRDefault="00CA4B26" w:rsidP="00485D9A">
            <w:pPr>
              <w:pStyle w:val="Tabletext"/>
            </w:pPr>
            <w:r w:rsidRPr="00E91EBA">
              <w:t>Definition</w:t>
            </w:r>
          </w:p>
        </w:tc>
        <w:tc>
          <w:tcPr>
            <w:tcW w:w="2552" w:type="dxa"/>
            <w:shd w:val="clear" w:color="auto" w:fill="E7E6E6"/>
            <w:tcMar>
              <w:top w:w="80" w:type="dxa"/>
              <w:left w:w="80" w:type="dxa"/>
              <w:bottom w:w="80" w:type="dxa"/>
              <w:right w:w="80" w:type="dxa"/>
            </w:tcMar>
            <w:hideMark/>
          </w:tcPr>
          <w:p w14:paraId="1D6E18AA" w14:textId="77777777" w:rsidR="0036601E" w:rsidRPr="00E91EBA" w:rsidRDefault="00CA4B26" w:rsidP="00485D9A">
            <w:pPr>
              <w:pStyle w:val="Tabletext"/>
            </w:pPr>
            <w:r w:rsidRPr="00E91EBA">
              <w:t>Related data sets</w:t>
            </w:r>
          </w:p>
        </w:tc>
      </w:tr>
      <w:tr w:rsidR="0036601E" w:rsidRPr="00E91EBA" w14:paraId="582B3737" w14:textId="77777777" w:rsidTr="000F16C9">
        <w:trPr>
          <w:divId w:val="119154187"/>
        </w:trPr>
        <w:tc>
          <w:tcPr>
            <w:tcW w:w="1124" w:type="dxa"/>
            <w:tcMar>
              <w:top w:w="80" w:type="dxa"/>
              <w:left w:w="80" w:type="dxa"/>
              <w:bottom w:w="80" w:type="dxa"/>
              <w:right w:w="80" w:type="dxa"/>
            </w:tcMar>
            <w:hideMark/>
          </w:tcPr>
          <w:p w14:paraId="6DF61E87" w14:textId="77777777" w:rsidR="0036601E" w:rsidRPr="00E91EBA" w:rsidRDefault="00CA4B26" w:rsidP="00485D9A">
            <w:pPr>
              <w:pStyle w:val="Tabletext"/>
            </w:pPr>
            <w:r w:rsidRPr="00E91EBA">
              <w:t>Surface water body</w:t>
            </w:r>
          </w:p>
        </w:tc>
        <w:tc>
          <w:tcPr>
            <w:tcW w:w="6095" w:type="dxa"/>
            <w:tcMar>
              <w:top w:w="80" w:type="dxa"/>
              <w:left w:w="80" w:type="dxa"/>
              <w:bottom w:w="80" w:type="dxa"/>
              <w:right w:w="80" w:type="dxa"/>
            </w:tcMar>
            <w:hideMark/>
          </w:tcPr>
          <w:p w14:paraId="15FE0959" w14:textId="77777777" w:rsidR="0036601E" w:rsidRPr="00E91EBA" w:rsidRDefault="00CA4B26" w:rsidP="00485D9A">
            <w:pPr>
              <w:pStyle w:val="Tabletext"/>
            </w:pPr>
            <w:r w:rsidRPr="00E91EBA">
              <w:t>Body of surface water means a discrete and significant element of surface water such as a lake, a reservoir, a stream, river or canal, part of a stream, river or canal, a transitional water or a stretch of coastal water.</w:t>
            </w:r>
          </w:p>
        </w:tc>
        <w:tc>
          <w:tcPr>
            <w:tcW w:w="2552" w:type="dxa"/>
            <w:tcMar>
              <w:top w:w="80" w:type="dxa"/>
              <w:left w:w="80" w:type="dxa"/>
              <w:bottom w:w="80" w:type="dxa"/>
              <w:right w:w="80" w:type="dxa"/>
            </w:tcMar>
            <w:hideMark/>
          </w:tcPr>
          <w:p w14:paraId="4DB948D0" w14:textId="77777777" w:rsidR="0036601E" w:rsidRPr="00E91EBA" w:rsidRDefault="00CA4B26" w:rsidP="00485D9A">
            <w:pPr>
              <w:pStyle w:val="Tabletext"/>
            </w:pPr>
            <w:r w:rsidRPr="00E91EBA">
              <w:t>SurfaceWaterBody, SurfaceWaterBodyLine, SurfaceWaterBodyCentreline</w:t>
            </w:r>
          </w:p>
        </w:tc>
      </w:tr>
      <w:tr w:rsidR="0036601E" w:rsidRPr="00E91EBA" w14:paraId="67870620" w14:textId="77777777" w:rsidTr="000F16C9">
        <w:trPr>
          <w:divId w:val="119154187"/>
        </w:trPr>
        <w:tc>
          <w:tcPr>
            <w:tcW w:w="1124" w:type="dxa"/>
            <w:tcMar>
              <w:top w:w="80" w:type="dxa"/>
              <w:left w:w="80" w:type="dxa"/>
              <w:bottom w:w="80" w:type="dxa"/>
              <w:right w:w="80" w:type="dxa"/>
            </w:tcMar>
            <w:hideMark/>
          </w:tcPr>
          <w:p w14:paraId="0CF22927" w14:textId="77777777" w:rsidR="0036601E" w:rsidRPr="00E91EBA" w:rsidRDefault="00CA4B26" w:rsidP="00485D9A">
            <w:pPr>
              <w:pStyle w:val="Tabletext"/>
            </w:pPr>
            <w:r w:rsidRPr="00E91EBA">
              <w:t>Surface water</w:t>
            </w:r>
          </w:p>
        </w:tc>
        <w:tc>
          <w:tcPr>
            <w:tcW w:w="6095" w:type="dxa"/>
            <w:tcMar>
              <w:top w:w="80" w:type="dxa"/>
              <w:left w:w="80" w:type="dxa"/>
              <w:bottom w:w="80" w:type="dxa"/>
              <w:right w:w="80" w:type="dxa"/>
            </w:tcMar>
            <w:hideMark/>
          </w:tcPr>
          <w:p w14:paraId="41216D6C" w14:textId="77777777" w:rsidR="0036601E" w:rsidRPr="00E91EBA" w:rsidRDefault="00CA4B26" w:rsidP="00485D9A">
            <w:pPr>
              <w:pStyle w:val="Tabletext"/>
            </w:pPr>
            <w:r w:rsidRPr="00E91EBA">
              <w:t>Inland waters, except groundwater; transitional waters and coastal waters, except in respect of chemical status for which it shall also include territorial waters.</w:t>
            </w:r>
          </w:p>
        </w:tc>
        <w:tc>
          <w:tcPr>
            <w:tcW w:w="2552" w:type="dxa"/>
            <w:tcMar>
              <w:top w:w="80" w:type="dxa"/>
              <w:left w:w="80" w:type="dxa"/>
              <w:bottom w:w="80" w:type="dxa"/>
              <w:right w:w="80" w:type="dxa"/>
            </w:tcMar>
            <w:hideMark/>
          </w:tcPr>
          <w:p w14:paraId="3A6FA12D" w14:textId="77777777" w:rsidR="0036601E" w:rsidRPr="00E91EBA" w:rsidRDefault="00CA4B26" w:rsidP="00485D9A">
            <w:pPr>
              <w:pStyle w:val="Tabletext"/>
            </w:pPr>
            <w:r w:rsidRPr="00E91EBA">
              <w:t>SurfaceWaterBody, SurfaceWaterBodyLine, SurfaceWaterBodyCentreline</w:t>
            </w:r>
          </w:p>
        </w:tc>
      </w:tr>
      <w:tr w:rsidR="0036601E" w:rsidRPr="00E91EBA" w14:paraId="08D9D1B9" w14:textId="77777777" w:rsidTr="000F16C9">
        <w:trPr>
          <w:divId w:val="119154187"/>
        </w:trPr>
        <w:tc>
          <w:tcPr>
            <w:tcW w:w="1124" w:type="dxa"/>
            <w:tcMar>
              <w:top w:w="80" w:type="dxa"/>
              <w:left w:w="80" w:type="dxa"/>
              <w:bottom w:w="80" w:type="dxa"/>
              <w:right w:w="80" w:type="dxa"/>
            </w:tcMar>
            <w:hideMark/>
          </w:tcPr>
          <w:p w14:paraId="4202DE1B" w14:textId="77777777" w:rsidR="0036601E" w:rsidRPr="00E91EBA" w:rsidRDefault="00CA4B26" w:rsidP="00485D9A">
            <w:pPr>
              <w:pStyle w:val="Tabletext"/>
            </w:pPr>
            <w:r w:rsidRPr="00E91EBA">
              <w:t>Inland water</w:t>
            </w:r>
          </w:p>
        </w:tc>
        <w:tc>
          <w:tcPr>
            <w:tcW w:w="6095" w:type="dxa"/>
            <w:tcMar>
              <w:top w:w="80" w:type="dxa"/>
              <w:left w:w="80" w:type="dxa"/>
              <w:bottom w:w="80" w:type="dxa"/>
              <w:right w:w="80" w:type="dxa"/>
            </w:tcMar>
            <w:hideMark/>
          </w:tcPr>
          <w:p w14:paraId="030F7B8B" w14:textId="77777777" w:rsidR="0036601E" w:rsidRPr="00E91EBA" w:rsidRDefault="00CA4B26" w:rsidP="00485D9A">
            <w:pPr>
              <w:pStyle w:val="Tabletext"/>
            </w:pPr>
            <w:r w:rsidRPr="00E91EBA">
              <w:t>All standing or flowing water on the surface of the land, and all groundwater on the landward side of the baseline from which the breadth of territorial waters is measured.</w:t>
            </w:r>
          </w:p>
        </w:tc>
        <w:tc>
          <w:tcPr>
            <w:tcW w:w="2552" w:type="dxa"/>
            <w:tcMar>
              <w:top w:w="80" w:type="dxa"/>
              <w:left w:w="80" w:type="dxa"/>
              <w:bottom w:w="80" w:type="dxa"/>
              <w:right w:w="80" w:type="dxa"/>
            </w:tcMar>
            <w:hideMark/>
          </w:tcPr>
          <w:p w14:paraId="04032CC9" w14:textId="77777777" w:rsidR="0036601E" w:rsidRPr="00E91EBA" w:rsidRDefault="00CA4B26" w:rsidP="00485D9A">
            <w:pPr>
              <w:pStyle w:val="Tabletext"/>
            </w:pPr>
            <w:r w:rsidRPr="00E91EBA">
              <w:t>SurfaceWaterBody, SurfaceWaterBodyLine, SurfaceWaterBodyCentreline, GroundWaterBody, GroundWaterBodyHorizon</w:t>
            </w:r>
          </w:p>
        </w:tc>
      </w:tr>
      <w:tr w:rsidR="0036601E" w:rsidRPr="00E91EBA" w14:paraId="34BA2A75" w14:textId="77777777" w:rsidTr="000F16C9">
        <w:trPr>
          <w:divId w:val="119154187"/>
        </w:trPr>
        <w:tc>
          <w:tcPr>
            <w:tcW w:w="1124" w:type="dxa"/>
            <w:tcMar>
              <w:top w:w="80" w:type="dxa"/>
              <w:left w:w="80" w:type="dxa"/>
              <w:bottom w:w="80" w:type="dxa"/>
              <w:right w:w="80" w:type="dxa"/>
            </w:tcMar>
            <w:hideMark/>
          </w:tcPr>
          <w:p w14:paraId="274F613E" w14:textId="77777777" w:rsidR="0036601E" w:rsidRPr="00E91EBA" w:rsidRDefault="00CA4B26" w:rsidP="00485D9A">
            <w:pPr>
              <w:pStyle w:val="Tabletext"/>
            </w:pPr>
            <w:r w:rsidRPr="00E91EBA">
              <w:t>Territorial sea</w:t>
            </w:r>
          </w:p>
        </w:tc>
        <w:tc>
          <w:tcPr>
            <w:tcW w:w="6095" w:type="dxa"/>
            <w:tcMar>
              <w:top w:w="80" w:type="dxa"/>
              <w:left w:w="80" w:type="dxa"/>
              <w:bottom w:w="80" w:type="dxa"/>
              <w:right w:w="80" w:type="dxa"/>
            </w:tcMar>
            <w:hideMark/>
          </w:tcPr>
          <w:p w14:paraId="2B525734" w14:textId="77777777" w:rsidR="0036601E" w:rsidRPr="00E91EBA" w:rsidRDefault="00CA4B26" w:rsidP="00485D9A">
            <w:pPr>
              <w:pStyle w:val="Tabletext"/>
            </w:pPr>
            <w:r w:rsidRPr="00E91EBA">
              <w:t>The territorial waters, or territorial sea as defined by the 1982 United Nations Convention on the Law of the Sea, extend up to a limit not exceeding 12 nautical miles (22.2 km), measured from the baseline. The normal baseline is the low-water line along the coast.</w:t>
            </w:r>
          </w:p>
        </w:tc>
        <w:tc>
          <w:tcPr>
            <w:tcW w:w="2552" w:type="dxa"/>
            <w:tcMar>
              <w:top w:w="80" w:type="dxa"/>
              <w:left w:w="80" w:type="dxa"/>
              <w:bottom w:w="80" w:type="dxa"/>
              <w:right w:w="80" w:type="dxa"/>
            </w:tcMar>
            <w:hideMark/>
          </w:tcPr>
          <w:p w14:paraId="10E82402" w14:textId="5436B5BB" w:rsidR="0036601E" w:rsidRPr="00E91EBA" w:rsidRDefault="0036601E" w:rsidP="00485D9A">
            <w:pPr>
              <w:pStyle w:val="Tabletext"/>
            </w:pPr>
          </w:p>
        </w:tc>
      </w:tr>
      <w:tr w:rsidR="0036601E" w:rsidRPr="00E91EBA" w14:paraId="3B7995BE" w14:textId="77777777" w:rsidTr="000F16C9">
        <w:trPr>
          <w:divId w:val="119154187"/>
        </w:trPr>
        <w:tc>
          <w:tcPr>
            <w:tcW w:w="1124" w:type="dxa"/>
            <w:tcMar>
              <w:top w:w="80" w:type="dxa"/>
              <w:left w:w="80" w:type="dxa"/>
              <w:bottom w:w="80" w:type="dxa"/>
              <w:right w:w="80" w:type="dxa"/>
            </w:tcMar>
            <w:hideMark/>
          </w:tcPr>
          <w:p w14:paraId="64FB9A27" w14:textId="77777777" w:rsidR="0036601E" w:rsidRPr="00E91EBA" w:rsidRDefault="00CA4B26" w:rsidP="00485D9A">
            <w:pPr>
              <w:pStyle w:val="Tabletext"/>
            </w:pPr>
            <w:r w:rsidRPr="00E91EBA">
              <w:t xml:space="preserve">Territorial waters </w:t>
            </w:r>
          </w:p>
        </w:tc>
        <w:tc>
          <w:tcPr>
            <w:tcW w:w="6095" w:type="dxa"/>
            <w:tcMar>
              <w:top w:w="80" w:type="dxa"/>
              <w:left w:w="80" w:type="dxa"/>
              <w:bottom w:w="80" w:type="dxa"/>
              <w:right w:w="80" w:type="dxa"/>
            </w:tcMar>
            <w:hideMark/>
          </w:tcPr>
          <w:p w14:paraId="2355A73B" w14:textId="76A58668" w:rsidR="0036601E" w:rsidRPr="00E91EBA" w:rsidRDefault="00CA4B26" w:rsidP="000F3F7A">
            <w:pPr>
              <w:pStyle w:val="Tabletext"/>
            </w:pPr>
            <w:r w:rsidRPr="00E91EBA">
              <w:t xml:space="preserve">[Operational definition. Not in WFD.] </w:t>
            </w:r>
            <w:r w:rsidRPr="00E91EBA">
              <w:rPr>
                <w:i/>
                <w:iCs/>
              </w:rPr>
              <w:t>Reporting unit</w:t>
            </w:r>
            <w:r w:rsidRPr="00E91EBA">
              <w:t xml:space="preserve">. The zone between the limit of the coastal water bodies and the limit of the territorial sea, </w:t>
            </w:r>
            <w:r w:rsidR="000F3F7A">
              <w:t>can</w:t>
            </w:r>
            <w:r w:rsidRPr="00E91EBA">
              <w:t xml:space="preserve"> be geometrically subdivided in polygons according to proximity to the adjacent coastal sub-unit (i.e. creating a Voronoi partition) or using any alternative delineation provided by the national competent authorities. Each reporting unit must be assigned to an adjacent sub-unit for the purpose of reporting the chemical status of the territorial waters under the Water Framework Directive.</w:t>
            </w:r>
          </w:p>
        </w:tc>
        <w:tc>
          <w:tcPr>
            <w:tcW w:w="2552" w:type="dxa"/>
            <w:tcMar>
              <w:top w:w="80" w:type="dxa"/>
              <w:left w:w="80" w:type="dxa"/>
              <w:bottom w:w="80" w:type="dxa"/>
              <w:right w:w="80" w:type="dxa"/>
            </w:tcMar>
            <w:hideMark/>
          </w:tcPr>
          <w:p w14:paraId="27FD4CD7" w14:textId="77777777" w:rsidR="0036601E" w:rsidRPr="00E91EBA" w:rsidRDefault="00CA4B26" w:rsidP="00485D9A">
            <w:pPr>
              <w:pStyle w:val="Tabletext"/>
            </w:pPr>
            <w:r w:rsidRPr="00E91EBA">
              <w:t>SurfaceWaterBody</w:t>
            </w:r>
          </w:p>
        </w:tc>
      </w:tr>
      <w:tr w:rsidR="0036601E" w:rsidRPr="00E91EBA" w14:paraId="2DF7F315" w14:textId="77777777" w:rsidTr="000F16C9">
        <w:trPr>
          <w:divId w:val="119154187"/>
        </w:trPr>
        <w:tc>
          <w:tcPr>
            <w:tcW w:w="1124" w:type="dxa"/>
            <w:tcMar>
              <w:top w:w="80" w:type="dxa"/>
              <w:left w:w="80" w:type="dxa"/>
              <w:bottom w:w="80" w:type="dxa"/>
              <w:right w:w="80" w:type="dxa"/>
            </w:tcMar>
            <w:hideMark/>
          </w:tcPr>
          <w:p w14:paraId="4272785C" w14:textId="77777777" w:rsidR="0036601E" w:rsidRPr="00E91EBA" w:rsidRDefault="00CA4B26" w:rsidP="00485D9A">
            <w:pPr>
              <w:pStyle w:val="Tabletext"/>
            </w:pPr>
            <w:r w:rsidRPr="00E91EBA">
              <w:t>Coastal water</w:t>
            </w:r>
          </w:p>
        </w:tc>
        <w:tc>
          <w:tcPr>
            <w:tcW w:w="6095" w:type="dxa"/>
            <w:tcMar>
              <w:top w:w="80" w:type="dxa"/>
              <w:left w:w="80" w:type="dxa"/>
              <w:bottom w:w="80" w:type="dxa"/>
              <w:right w:w="80" w:type="dxa"/>
            </w:tcMar>
            <w:hideMark/>
          </w:tcPr>
          <w:p w14:paraId="3C802F33" w14:textId="77777777" w:rsidR="0036601E" w:rsidRPr="00E91EBA" w:rsidRDefault="00CA4B26" w:rsidP="00485D9A">
            <w:pPr>
              <w:pStyle w:val="Tabletext"/>
            </w:pPr>
            <w:r w:rsidRPr="00E91EBA">
              <w:t>Surface water on the landward side of a line, every point of which is at a distance of one nautical mile on the seaward side from the nearest point of the baseline from which the breadth of territorial waters is measured, extending where appropriate up to the outer limit of transitional waters.</w:t>
            </w:r>
          </w:p>
        </w:tc>
        <w:tc>
          <w:tcPr>
            <w:tcW w:w="2552" w:type="dxa"/>
            <w:tcMar>
              <w:top w:w="80" w:type="dxa"/>
              <w:left w:w="80" w:type="dxa"/>
              <w:bottom w:w="80" w:type="dxa"/>
              <w:right w:w="80" w:type="dxa"/>
            </w:tcMar>
            <w:hideMark/>
          </w:tcPr>
          <w:p w14:paraId="1C9F7FD6" w14:textId="77777777" w:rsidR="0036601E" w:rsidRPr="00E91EBA" w:rsidRDefault="00CA4B26" w:rsidP="00485D9A">
            <w:pPr>
              <w:pStyle w:val="Tabletext"/>
            </w:pPr>
            <w:r w:rsidRPr="00E91EBA">
              <w:t>SurfaceWaterBody</w:t>
            </w:r>
          </w:p>
        </w:tc>
      </w:tr>
      <w:tr w:rsidR="0036601E" w:rsidRPr="00E91EBA" w14:paraId="0A4168ED" w14:textId="77777777" w:rsidTr="000F16C9">
        <w:trPr>
          <w:divId w:val="119154187"/>
        </w:trPr>
        <w:tc>
          <w:tcPr>
            <w:tcW w:w="1124" w:type="dxa"/>
            <w:tcMar>
              <w:top w:w="80" w:type="dxa"/>
              <w:left w:w="80" w:type="dxa"/>
              <w:bottom w:w="80" w:type="dxa"/>
              <w:right w:w="80" w:type="dxa"/>
            </w:tcMar>
            <w:hideMark/>
          </w:tcPr>
          <w:p w14:paraId="1C354B44" w14:textId="77777777" w:rsidR="0036601E" w:rsidRPr="00E91EBA" w:rsidRDefault="00CA4B26" w:rsidP="00485D9A">
            <w:pPr>
              <w:pStyle w:val="Tabletext"/>
            </w:pPr>
            <w:r w:rsidRPr="00E91EBA">
              <w:t>Transitional waters</w:t>
            </w:r>
          </w:p>
        </w:tc>
        <w:tc>
          <w:tcPr>
            <w:tcW w:w="6095" w:type="dxa"/>
            <w:tcMar>
              <w:top w:w="80" w:type="dxa"/>
              <w:left w:w="80" w:type="dxa"/>
              <w:bottom w:w="80" w:type="dxa"/>
              <w:right w:w="80" w:type="dxa"/>
            </w:tcMar>
            <w:hideMark/>
          </w:tcPr>
          <w:p w14:paraId="439532FD" w14:textId="77777777" w:rsidR="0036601E" w:rsidRPr="00E91EBA" w:rsidRDefault="00CA4B26" w:rsidP="00485D9A">
            <w:pPr>
              <w:pStyle w:val="Tabletext"/>
            </w:pPr>
            <w:r w:rsidRPr="00E91EBA">
              <w:t>Bodies of surface water in the vicinity of river mouths which are partly saline in character as a result of their proximity to coastal waters but which are substantially influenced by freshwater flows.</w:t>
            </w:r>
          </w:p>
        </w:tc>
        <w:tc>
          <w:tcPr>
            <w:tcW w:w="2552" w:type="dxa"/>
            <w:tcMar>
              <w:top w:w="80" w:type="dxa"/>
              <w:left w:w="80" w:type="dxa"/>
              <w:bottom w:w="80" w:type="dxa"/>
              <w:right w:w="80" w:type="dxa"/>
            </w:tcMar>
            <w:hideMark/>
          </w:tcPr>
          <w:p w14:paraId="4DD1F218" w14:textId="77777777" w:rsidR="0036601E" w:rsidRPr="00E91EBA" w:rsidRDefault="00CA4B26" w:rsidP="00485D9A">
            <w:pPr>
              <w:pStyle w:val="Tabletext"/>
            </w:pPr>
            <w:r w:rsidRPr="00E91EBA">
              <w:t>SurfaceWaterBody, SurfaceWaterBodyLine, SurfaceWaterBodyCentreline</w:t>
            </w:r>
          </w:p>
        </w:tc>
      </w:tr>
      <w:tr w:rsidR="0036601E" w:rsidRPr="00E91EBA" w14:paraId="52F93854" w14:textId="77777777" w:rsidTr="000F16C9">
        <w:trPr>
          <w:divId w:val="119154187"/>
        </w:trPr>
        <w:tc>
          <w:tcPr>
            <w:tcW w:w="1124" w:type="dxa"/>
            <w:tcMar>
              <w:top w:w="80" w:type="dxa"/>
              <w:left w:w="80" w:type="dxa"/>
              <w:bottom w:w="80" w:type="dxa"/>
              <w:right w:w="80" w:type="dxa"/>
            </w:tcMar>
            <w:hideMark/>
          </w:tcPr>
          <w:p w14:paraId="0A62F649" w14:textId="77777777" w:rsidR="0036601E" w:rsidRPr="00E91EBA" w:rsidRDefault="00CA4B26" w:rsidP="00485D9A">
            <w:pPr>
              <w:pStyle w:val="Tabletext"/>
            </w:pPr>
            <w:r w:rsidRPr="00E91EBA">
              <w:t>River</w:t>
            </w:r>
          </w:p>
        </w:tc>
        <w:tc>
          <w:tcPr>
            <w:tcW w:w="6095" w:type="dxa"/>
            <w:tcMar>
              <w:top w:w="80" w:type="dxa"/>
              <w:left w:w="80" w:type="dxa"/>
              <w:bottom w:w="80" w:type="dxa"/>
              <w:right w:w="80" w:type="dxa"/>
            </w:tcMar>
            <w:hideMark/>
          </w:tcPr>
          <w:p w14:paraId="118F0C1D" w14:textId="77777777" w:rsidR="0036601E" w:rsidRPr="00E91EBA" w:rsidRDefault="00CA4B26" w:rsidP="00485D9A">
            <w:pPr>
              <w:pStyle w:val="Tabletext"/>
            </w:pPr>
            <w:r w:rsidRPr="00E91EBA">
              <w:t>Body of inland water flowing for the most part on the surface of the land but which may flow underground for part of its course.</w:t>
            </w:r>
          </w:p>
        </w:tc>
        <w:tc>
          <w:tcPr>
            <w:tcW w:w="2552" w:type="dxa"/>
            <w:tcMar>
              <w:top w:w="80" w:type="dxa"/>
              <w:left w:w="80" w:type="dxa"/>
              <w:bottom w:w="80" w:type="dxa"/>
              <w:right w:w="80" w:type="dxa"/>
            </w:tcMar>
            <w:hideMark/>
          </w:tcPr>
          <w:p w14:paraId="37D073DA" w14:textId="77777777" w:rsidR="0036601E" w:rsidRPr="00E91EBA" w:rsidRDefault="00CA4B26" w:rsidP="00485D9A">
            <w:pPr>
              <w:pStyle w:val="Tabletext"/>
            </w:pPr>
            <w:r w:rsidRPr="00E91EBA">
              <w:t>SurfaceWaterBody, SurfaceWaterBodyLine, SurfaceWaterBodyCentreline</w:t>
            </w:r>
          </w:p>
        </w:tc>
      </w:tr>
      <w:tr w:rsidR="0036601E" w:rsidRPr="00E91EBA" w14:paraId="39D5BF00" w14:textId="77777777" w:rsidTr="000F16C9">
        <w:trPr>
          <w:divId w:val="119154187"/>
        </w:trPr>
        <w:tc>
          <w:tcPr>
            <w:tcW w:w="1124" w:type="dxa"/>
            <w:tcMar>
              <w:top w:w="80" w:type="dxa"/>
              <w:left w:w="80" w:type="dxa"/>
              <w:bottom w:w="80" w:type="dxa"/>
              <w:right w:w="80" w:type="dxa"/>
            </w:tcMar>
            <w:hideMark/>
          </w:tcPr>
          <w:p w14:paraId="3DF2C8F4" w14:textId="77777777" w:rsidR="0036601E" w:rsidRPr="00E91EBA" w:rsidRDefault="00CA4B26" w:rsidP="00485D9A">
            <w:pPr>
              <w:pStyle w:val="Tabletext"/>
            </w:pPr>
            <w:r w:rsidRPr="00E91EBA">
              <w:t>Lake</w:t>
            </w:r>
          </w:p>
        </w:tc>
        <w:tc>
          <w:tcPr>
            <w:tcW w:w="6095" w:type="dxa"/>
            <w:tcMar>
              <w:top w:w="80" w:type="dxa"/>
              <w:left w:w="80" w:type="dxa"/>
              <w:bottom w:w="80" w:type="dxa"/>
              <w:right w:w="80" w:type="dxa"/>
            </w:tcMar>
            <w:hideMark/>
          </w:tcPr>
          <w:p w14:paraId="26141BB3" w14:textId="77777777" w:rsidR="0036601E" w:rsidRPr="00E91EBA" w:rsidRDefault="00CA4B26" w:rsidP="00485D9A">
            <w:pPr>
              <w:pStyle w:val="Tabletext"/>
            </w:pPr>
            <w:r w:rsidRPr="00E91EBA">
              <w:t>Body of standing inland surface water.</w:t>
            </w:r>
          </w:p>
        </w:tc>
        <w:tc>
          <w:tcPr>
            <w:tcW w:w="2552" w:type="dxa"/>
            <w:tcMar>
              <w:top w:w="80" w:type="dxa"/>
              <w:left w:w="80" w:type="dxa"/>
              <w:bottom w:w="80" w:type="dxa"/>
              <w:right w:w="80" w:type="dxa"/>
            </w:tcMar>
            <w:hideMark/>
          </w:tcPr>
          <w:p w14:paraId="6C775A72" w14:textId="77777777" w:rsidR="0036601E" w:rsidRPr="00E91EBA" w:rsidRDefault="00CA4B26" w:rsidP="00485D9A">
            <w:pPr>
              <w:pStyle w:val="Tabletext"/>
            </w:pPr>
            <w:r w:rsidRPr="00E91EBA">
              <w:t>SurfaceWaterBody, SurfaceWaterBodyLine, SurfaceWaterBodyCentreline</w:t>
            </w:r>
          </w:p>
        </w:tc>
      </w:tr>
      <w:tr w:rsidR="0036601E" w:rsidRPr="00E91EBA" w14:paraId="73AC1941" w14:textId="77777777" w:rsidTr="000F16C9">
        <w:trPr>
          <w:divId w:val="119154187"/>
        </w:trPr>
        <w:tc>
          <w:tcPr>
            <w:tcW w:w="1124" w:type="dxa"/>
            <w:tcMar>
              <w:top w:w="80" w:type="dxa"/>
              <w:left w:w="80" w:type="dxa"/>
              <w:bottom w:w="80" w:type="dxa"/>
              <w:right w:w="80" w:type="dxa"/>
            </w:tcMar>
            <w:hideMark/>
          </w:tcPr>
          <w:p w14:paraId="580D38F1" w14:textId="77777777" w:rsidR="0036601E" w:rsidRPr="00E91EBA" w:rsidRDefault="00CA4B26" w:rsidP="00485D9A">
            <w:pPr>
              <w:pStyle w:val="Tabletext"/>
            </w:pPr>
            <w:r w:rsidRPr="00E91EBA">
              <w:t>Artificial water body</w:t>
            </w:r>
          </w:p>
        </w:tc>
        <w:tc>
          <w:tcPr>
            <w:tcW w:w="6095" w:type="dxa"/>
            <w:tcMar>
              <w:top w:w="80" w:type="dxa"/>
              <w:left w:w="80" w:type="dxa"/>
              <w:bottom w:w="80" w:type="dxa"/>
              <w:right w:w="80" w:type="dxa"/>
            </w:tcMar>
            <w:hideMark/>
          </w:tcPr>
          <w:p w14:paraId="0E4E5C81" w14:textId="77777777" w:rsidR="0036601E" w:rsidRPr="00E91EBA" w:rsidRDefault="00CA4B26" w:rsidP="00485D9A">
            <w:pPr>
              <w:pStyle w:val="Tabletext"/>
            </w:pPr>
            <w:r w:rsidRPr="00E91EBA">
              <w:t>Body of surface water created by human activity.</w:t>
            </w:r>
          </w:p>
        </w:tc>
        <w:tc>
          <w:tcPr>
            <w:tcW w:w="2552" w:type="dxa"/>
            <w:tcMar>
              <w:top w:w="80" w:type="dxa"/>
              <w:left w:w="80" w:type="dxa"/>
              <w:bottom w:w="80" w:type="dxa"/>
              <w:right w:w="80" w:type="dxa"/>
            </w:tcMar>
            <w:hideMark/>
          </w:tcPr>
          <w:p w14:paraId="6F3F8A5E" w14:textId="367066C3" w:rsidR="0036601E" w:rsidRPr="00E91EBA" w:rsidRDefault="002D3890" w:rsidP="00485D9A">
            <w:pPr>
              <w:pStyle w:val="Tabletext"/>
            </w:pPr>
            <w:r w:rsidRPr="00E91EBA">
              <w:t>SurfaceWaterBody, SurfaceWaterBodyLine, SurfaceWaterBodyCentreline</w:t>
            </w:r>
          </w:p>
        </w:tc>
      </w:tr>
      <w:tr w:rsidR="0036601E" w:rsidRPr="00E91EBA" w14:paraId="3263CDEF" w14:textId="77777777" w:rsidTr="000F16C9">
        <w:trPr>
          <w:divId w:val="119154187"/>
        </w:trPr>
        <w:tc>
          <w:tcPr>
            <w:tcW w:w="1124" w:type="dxa"/>
            <w:tcMar>
              <w:top w:w="80" w:type="dxa"/>
              <w:left w:w="80" w:type="dxa"/>
              <w:bottom w:w="80" w:type="dxa"/>
              <w:right w:w="80" w:type="dxa"/>
            </w:tcMar>
            <w:hideMark/>
          </w:tcPr>
          <w:p w14:paraId="2C51BC0A" w14:textId="77777777" w:rsidR="0036601E" w:rsidRPr="00E91EBA" w:rsidRDefault="00CA4B26" w:rsidP="00485D9A">
            <w:pPr>
              <w:pStyle w:val="Tabletext"/>
            </w:pPr>
            <w:r w:rsidRPr="00E91EBA">
              <w:t>Heavily modified water body</w:t>
            </w:r>
          </w:p>
        </w:tc>
        <w:tc>
          <w:tcPr>
            <w:tcW w:w="6095" w:type="dxa"/>
            <w:tcMar>
              <w:top w:w="80" w:type="dxa"/>
              <w:left w:w="80" w:type="dxa"/>
              <w:bottom w:w="80" w:type="dxa"/>
              <w:right w:w="80" w:type="dxa"/>
            </w:tcMar>
            <w:hideMark/>
          </w:tcPr>
          <w:p w14:paraId="56A794FD" w14:textId="1FDDF401" w:rsidR="0036601E" w:rsidRPr="00E91EBA" w:rsidRDefault="00CA4B26" w:rsidP="00485D9A">
            <w:pPr>
              <w:pStyle w:val="Tabletext"/>
            </w:pPr>
            <w:r w:rsidRPr="00E91EBA">
              <w:t>Body of surface water which as a result of physical alterations by human activity is substantially changed in character, as designated by the Member State in accordance with the provisions of Annex II</w:t>
            </w:r>
            <w:r w:rsidR="004D609A" w:rsidRPr="00E91EBA">
              <w:t xml:space="preserve"> of the Water Framework Directive</w:t>
            </w:r>
            <w:r w:rsidRPr="00E91EBA">
              <w:t>.</w:t>
            </w:r>
          </w:p>
        </w:tc>
        <w:tc>
          <w:tcPr>
            <w:tcW w:w="2552" w:type="dxa"/>
            <w:tcMar>
              <w:top w:w="80" w:type="dxa"/>
              <w:left w:w="80" w:type="dxa"/>
              <w:bottom w:w="80" w:type="dxa"/>
              <w:right w:w="80" w:type="dxa"/>
            </w:tcMar>
            <w:hideMark/>
          </w:tcPr>
          <w:p w14:paraId="760B8114" w14:textId="1E840E27" w:rsidR="0036601E" w:rsidRPr="00E91EBA" w:rsidRDefault="002D3890" w:rsidP="00485D9A">
            <w:pPr>
              <w:pStyle w:val="Tabletext"/>
            </w:pPr>
            <w:r w:rsidRPr="00E91EBA">
              <w:t>SurfaceWaterBody, SurfaceWaterBodyLine, SurfaceWaterBodyCentreline</w:t>
            </w:r>
          </w:p>
        </w:tc>
      </w:tr>
    </w:tbl>
    <w:p w14:paraId="76B1D0B5" w14:textId="36C3E6DD" w:rsidR="0036601E" w:rsidRPr="00CE17CE" w:rsidRDefault="0036601E" w:rsidP="00514BC4">
      <w:pPr>
        <w:pStyle w:val="Numberedpoint"/>
        <w:numPr>
          <w:ilvl w:val="0"/>
          <w:numId w:val="0"/>
        </w:numPr>
        <w:ind w:left="284" w:hanging="284"/>
      </w:pPr>
    </w:p>
    <w:p w14:paraId="1EA0950F" w14:textId="6FB67438" w:rsidR="0036601E" w:rsidRPr="002D7B3F" w:rsidRDefault="004C5B93" w:rsidP="00E143CC">
      <w:pPr>
        <w:pStyle w:val="Heading3"/>
      </w:pPr>
      <w:bookmarkStart w:id="33" w:name="_Toc426460005"/>
      <w:bookmarkStart w:id="34" w:name="_Toc449037937"/>
      <w:r>
        <w:lastRenderedPageBreak/>
        <w:t>Reporting surface water b</w:t>
      </w:r>
      <w:r w:rsidR="00CA4B26" w:rsidRPr="002D7B3F">
        <w:t>odies</w:t>
      </w:r>
      <w:bookmarkEnd w:id="33"/>
      <w:bookmarkEnd w:id="34"/>
    </w:p>
    <w:p w14:paraId="6FF3167D" w14:textId="155CAC85" w:rsidR="0036601E" w:rsidRPr="002D7B3F" w:rsidRDefault="00CA4B26" w:rsidP="004C5B93">
      <w:pPr>
        <w:keepNext/>
      </w:pPr>
      <w:r w:rsidRPr="002D7B3F">
        <w:t xml:space="preserve">The diagram </w:t>
      </w:r>
      <w:r w:rsidR="00CB2F00">
        <w:t xml:space="preserve">in </w:t>
      </w:r>
      <w:fldSimple w:instr=" REF _Ref426387526 ">
        <w:r w:rsidR="00720750">
          <w:t xml:space="preserve">Figure </w:t>
        </w:r>
        <w:r w:rsidR="00720750">
          <w:rPr>
            <w:noProof/>
          </w:rPr>
          <w:t>2</w:t>
        </w:r>
      </w:fldSimple>
      <w:r w:rsidR="00CB2F00">
        <w:t xml:space="preserve"> </w:t>
      </w:r>
      <w:r w:rsidRPr="002D7B3F">
        <w:t>will be used in the examples.</w:t>
      </w:r>
    </w:p>
    <w:p w14:paraId="14F04879" w14:textId="77777777" w:rsidR="009C673E" w:rsidRDefault="009C673E" w:rsidP="004C5B93">
      <w:pPr>
        <w:keepNext/>
      </w:pPr>
    </w:p>
    <w:p w14:paraId="6118F8AC" w14:textId="30C9D101" w:rsidR="009C673E" w:rsidRPr="009C673E" w:rsidRDefault="009C673E" w:rsidP="009C673E">
      <w:pPr>
        <w:pStyle w:val="Caption"/>
        <w:rPr>
          <w:iCs w:val="0"/>
          <w:noProof/>
          <w:color w:val="000000"/>
          <w:sz w:val="22"/>
          <w:szCs w:val="22"/>
        </w:rPr>
      </w:pPr>
      <w:bookmarkStart w:id="35" w:name="_Ref426387526"/>
      <w:bookmarkStart w:id="36" w:name="_Toc426391076"/>
      <w:bookmarkStart w:id="37" w:name="_Toc426460103"/>
      <w:bookmarkStart w:id="38" w:name="_Toc449038043"/>
      <w:r>
        <w:t xml:space="preserve">Figure </w:t>
      </w:r>
      <w:fldSimple w:instr=" SEQ Figure \* ARABIC ">
        <w:r w:rsidR="00720750">
          <w:rPr>
            <w:noProof/>
          </w:rPr>
          <w:t>2</w:t>
        </w:r>
      </w:fldSimple>
      <w:bookmarkEnd w:id="35"/>
      <w:r>
        <w:t xml:space="preserve">. </w:t>
      </w:r>
      <w:r w:rsidRPr="002D7B3F">
        <w:t>Surface water bodies represented by different geometries</w:t>
      </w:r>
      <w:bookmarkEnd w:id="36"/>
      <w:bookmarkEnd w:id="37"/>
      <w:r w:rsidR="00085ED7">
        <w:t>.</w:t>
      </w:r>
      <w:bookmarkEnd w:id="38"/>
    </w:p>
    <w:p w14:paraId="32F1399D" w14:textId="1E4616EA" w:rsidR="0036601E" w:rsidRPr="002D7B3F" w:rsidRDefault="00E91EBA" w:rsidP="00E143CC">
      <w:r>
        <w:rPr>
          <w:noProof/>
          <w:lang w:val="en-US" w:eastAsia="en-US"/>
        </w:rPr>
        <w:drawing>
          <wp:inline distT="0" distB="0" distL="0" distR="0" wp14:anchorId="05156E8F" wp14:editId="0173FAE2">
            <wp:extent cx="3600000" cy="46908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4690800"/>
                    </a:xfrm>
                    <a:prstGeom prst="rect">
                      <a:avLst/>
                    </a:prstGeom>
                    <a:noFill/>
                  </pic:spPr>
                </pic:pic>
              </a:graphicData>
            </a:graphic>
          </wp:inline>
        </w:drawing>
      </w:r>
    </w:p>
    <w:p w14:paraId="6B3C0863" w14:textId="21D76D80" w:rsidR="0036601E" w:rsidRPr="002D7B3F" w:rsidRDefault="00CA4B26" w:rsidP="00CE17CE">
      <w:pPr>
        <w:pStyle w:val="Heading3"/>
      </w:pPr>
      <w:bookmarkStart w:id="39" w:name="_Toc426460006"/>
      <w:bookmarkStart w:id="40" w:name="_Toc449037938"/>
      <w:r w:rsidRPr="002D7B3F">
        <w:lastRenderedPageBreak/>
        <w:t xml:space="preserve">Reporting </w:t>
      </w:r>
      <w:r w:rsidR="004C5B93">
        <w:t>s</w:t>
      </w:r>
      <w:r w:rsidRPr="002D7B3F">
        <w:t xml:space="preserve">urface </w:t>
      </w:r>
      <w:r w:rsidR="004C5B93">
        <w:t>w</w:t>
      </w:r>
      <w:r w:rsidRPr="002D7B3F">
        <w:t xml:space="preserve">ater </w:t>
      </w:r>
      <w:r w:rsidR="004C5B93">
        <w:t>b</w:t>
      </w:r>
      <w:r w:rsidRPr="002D7B3F">
        <w:t>odies using the SurfaceWaterBody data set</w:t>
      </w:r>
      <w:bookmarkEnd w:id="39"/>
      <w:bookmarkEnd w:id="40"/>
    </w:p>
    <w:p w14:paraId="791A9B53" w14:textId="6DDC9183" w:rsidR="0036601E" w:rsidRPr="002D7B3F" w:rsidRDefault="00CA4B26" w:rsidP="00CE17CE">
      <w:pPr>
        <w:keepNext/>
      </w:pPr>
      <w:r w:rsidRPr="002D7B3F">
        <w:t xml:space="preserve">If the reference geometry of the surface water body is a polygon, </w:t>
      </w:r>
      <w:r w:rsidR="004D609A">
        <w:t>then the surface water body</w:t>
      </w:r>
      <w:r w:rsidRPr="002D7B3F">
        <w:t xml:space="preserve"> must be reported in the SurfaceWaterBody data set.</w:t>
      </w:r>
    </w:p>
    <w:p w14:paraId="0CC5A595" w14:textId="0B68067B" w:rsidR="0036601E" w:rsidRPr="002D7B3F" w:rsidRDefault="00CA4B26" w:rsidP="00CE17CE">
      <w:pPr>
        <w:keepNext/>
      </w:pPr>
      <w:r w:rsidRPr="002D7B3F">
        <w:t xml:space="preserve">Note that the reference geometry for rivers </w:t>
      </w:r>
      <w:r w:rsidR="000F3F7A">
        <w:t>may</w:t>
      </w:r>
      <w:r w:rsidRPr="002D7B3F">
        <w:t xml:space="preserve"> also be a polygon. For example, the WFD reporting guidance recommends that reservoirs formed by damming rivers (i.e. heavily modified rivers) should be reported as river water bodies.</w:t>
      </w:r>
    </w:p>
    <w:p w14:paraId="44173BD8" w14:textId="76B82FEC" w:rsidR="001F74CE" w:rsidRDefault="001F74CE" w:rsidP="001F74CE">
      <w:pPr>
        <w:pStyle w:val="Caption"/>
      </w:pPr>
      <w:bookmarkStart w:id="41" w:name="_Ref426117417"/>
      <w:bookmarkStart w:id="42" w:name="_Toc426391077"/>
      <w:bookmarkStart w:id="43" w:name="_Toc426460104"/>
      <w:bookmarkStart w:id="44" w:name="_Toc449038044"/>
      <w:r>
        <w:t xml:space="preserve">Figure </w:t>
      </w:r>
      <w:fldSimple w:instr=" SEQ Figure \* ARABIC ">
        <w:r w:rsidR="00720750">
          <w:rPr>
            <w:noProof/>
          </w:rPr>
          <w:t>3</w:t>
        </w:r>
      </w:fldSimple>
      <w:bookmarkEnd w:id="41"/>
      <w:r>
        <w:t xml:space="preserve">. </w:t>
      </w:r>
      <w:r w:rsidRPr="002D7B3F">
        <w:t>Polygon geometries to be included in the SurfaceWaterBody data set.</w:t>
      </w:r>
      <w:bookmarkEnd w:id="42"/>
      <w:bookmarkEnd w:id="43"/>
      <w:bookmarkEnd w:id="44"/>
    </w:p>
    <w:p w14:paraId="0F44B485" w14:textId="15186BE8" w:rsidR="0036601E" w:rsidRPr="002D7B3F" w:rsidRDefault="00CA1AE7" w:rsidP="00E143CC">
      <w:r>
        <w:rPr>
          <w:noProof/>
          <w:lang w:val="en-US" w:eastAsia="en-US"/>
        </w:rPr>
        <w:drawing>
          <wp:inline distT="0" distB="0" distL="0" distR="0" wp14:anchorId="4DA91A8C" wp14:editId="7317C3D4">
            <wp:extent cx="3600000" cy="469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4698000"/>
                    </a:xfrm>
                    <a:prstGeom prst="rect">
                      <a:avLst/>
                    </a:prstGeom>
                    <a:noFill/>
                  </pic:spPr>
                </pic:pic>
              </a:graphicData>
            </a:graphic>
          </wp:inline>
        </w:drawing>
      </w:r>
    </w:p>
    <w:p w14:paraId="4546437F" w14:textId="13137B21" w:rsidR="001F74CE" w:rsidRDefault="001F74CE" w:rsidP="001F74CE">
      <w:pPr>
        <w:pStyle w:val="Caption"/>
      </w:pPr>
      <w:bookmarkStart w:id="45" w:name="_Toc426391078"/>
      <w:bookmarkStart w:id="46" w:name="_Toc426460105"/>
      <w:bookmarkStart w:id="47" w:name="_Toc449038045"/>
      <w:r>
        <w:t xml:space="preserve">Figure </w:t>
      </w:r>
      <w:fldSimple w:instr=" SEQ Figure \* ARABIC ">
        <w:r w:rsidR="00720750">
          <w:rPr>
            <w:noProof/>
          </w:rPr>
          <w:t>4</w:t>
        </w:r>
      </w:fldSimple>
      <w:r>
        <w:t>.</w:t>
      </w:r>
      <w:r w:rsidRPr="001F74CE">
        <w:t xml:space="preserve"> Geometry and thematic identifier in the SurfaceWaterBody data set</w:t>
      </w:r>
      <w:r w:rsidR="009037E1">
        <w:t xml:space="preserve"> (see also </w:t>
      </w:r>
      <w:fldSimple w:instr=" REF _Ref426117417 ">
        <w:r w:rsidR="00720750">
          <w:t xml:space="preserve">Figure </w:t>
        </w:r>
        <w:r w:rsidR="00720750">
          <w:rPr>
            <w:noProof/>
          </w:rPr>
          <w:t>3</w:t>
        </w:r>
      </w:fldSimple>
      <w:r w:rsidR="009037E1">
        <w:t>).</w:t>
      </w:r>
      <w:bookmarkEnd w:id="45"/>
      <w:bookmarkEnd w:id="46"/>
      <w:bookmarkEnd w:id="47"/>
    </w:p>
    <w:p w14:paraId="71BA800D" w14:textId="17611534" w:rsidR="001F74CE" w:rsidRPr="002D7B3F" w:rsidRDefault="00CA1AE7" w:rsidP="00E143CC">
      <w:r>
        <w:rPr>
          <w:noProof/>
          <w:lang w:val="en-US" w:eastAsia="en-US"/>
        </w:rPr>
        <w:drawing>
          <wp:inline distT="0" distB="0" distL="0" distR="0" wp14:anchorId="26CBE014" wp14:editId="02771F72">
            <wp:extent cx="3600000" cy="20664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066400"/>
                    </a:xfrm>
                    <a:prstGeom prst="rect">
                      <a:avLst/>
                    </a:prstGeom>
                    <a:noFill/>
                  </pic:spPr>
                </pic:pic>
              </a:graphicData>
            </a:graphic>
          </wp:inline>
        </w:drawing>
      </w:r>
    </w:p>
    <w:p w14:paraId="70465A85" w14:textId="4ECB8F55" w:rsidR="0036601E" w:rsidRPr="002D7B3F" w:rsidRDefault="00CA4B26" w:rsidP="00E143CC">
      <w:pPr>
        <w:pStyle w:val="Heading3"/>
      </w:pPr>
      <w:bookmarkStart w:id="48" w:name="_Toc426460007"/>
      <w:bookmarkStart w:id="49" w:name="_Toc449037939"/>
      <w:r w:rsidRPr="002D7B3F">
        <w:lastRenderedPageBreak/>
        <w:t xml:space="preserve">Reporting </w:t>
      </w:r>
      <w:r w:rsidR="004C5B93">
        <w:t>s</w:t>
      </w:r>
      <w:r w:rsidRPr="002D7B3F">
        <w:t xml:space="preserve">urface </w:t>
      </w:r>
      <w:r w:rsidR="004C5B93">
        <w:t>w</w:t>
      </w:r>
      <w:r w:rsidRPr="002D7B3F">
        <w:t xml:space="preserve">ater </w:t>
      </w:r>
      <w:r w:rsidR="004C5B93">
        <w:t>b</w:t>
      </w:r>
      <w:r w:rsidRPr="002D7B3F">
        <w:t>odies using the SurfaceWaterBodyLine data set</w:t>
      </w:r>
      <w:bookmarkEnd w:id="48"/>
      <w:bookmarkEnd w:id="49"/>
    </w:p>
    <w:p w14:paraId="3DC8EB92" w14:textId="3C045489" w:rsidR="001F74CE" w:rsidRPr="002D7B3F" w:rsidRDefault="00CA4B26" w:rsidP="001F74CE">
      <w:pPr>
        <w:keepNext/>
      </w:pPr>
      <w:r w:rsidRPr="002D7B3F">
        <w:t xml:space="preserve">If the reference geometry of the surface water body is linear, </w:t>
      </w:r>
      <w:r w:rsidR="004D609A">
        <w:t>the</w:t>
      </w:r>
      <w:r w:rsidR="00AA3943">
        <w:t>n</w:t>
      </w:r>
      <w:r w:rsidR="004D609A">
        <w:t xml:space="preserve"> the surface water body</w:t>
      </w:r>
      <w:r w:rsidR="004D609A" w:rsidRPr="002D7B3F">
        <w:t xml:space="preserve"> </w:t>
      </w:r>
      <w:r w:rsidRPr="002D7B3F">
        <w:t>must be reported in the SurfaceWaterBodyLine data set.</w:t>
      </w:r>
    </w:p>
    <w:p w14:paraId="155C6FE4" w14:textId="6A6AF5E7" w:rsidR="001F74CE" w:rsidRDefault="001F74CE" w:rsidP="001F74CE">
      <w:pPr>
        <w:pStyle w:val="Caption"/>
      </w:pPr>
      <w:bookmarkStart w:id="50" w:name="_Ref426117443"/>
      <w:bookmarkStart w:id="51" w:name="_Toc426391079"/>
      <w:bookmarkStart w:id="52" w:name="_Toc426460106"/>
      <w:bookmarkStart w:id="53" w:name="_Toc449038046"/>
      <w:r>
        <w:t xml:space="preserve">Figure </w:t>
      </w:r>
      <w:fldSimple w:instr=" SEQ Figure \* ARABIC ">
        <w:r w:rsidR="00720750">
          <w:rPr>
            <w:noProof/>
          </w:rPr>
          <w:t>5</w:t>
        </w:r>
      </w:fldSimple>
      <w:bookmarkEnd w:id="50"/>
      <w:r>
        <w:t xml:space="preserve">. </w:t>
      </w:r>
      <w:r w:rsidRPr="002D7B3F">
        <w:t>Polyline geometries to be included in the SurfaceWaterBodyLine data set</w:t>
      </w:r>
      <w:r w:rsidR="009037E1">
        <w:t>.</w:t>
      </w:r>
      <w:bookmarkEnd w:id="51"/>
      <w:bookmarkEnd w:id="52"/>
      <w:bookmarkEnd w:id="53"/>
    </w:p>
    <w:p w14:paraId="7A28D263" w14:textId="72732D84" w:rsidR="0036601E" w:rsidRPr="002D7B3F" w:rsidRDefault="00CA1AE7" w:rsidP="00E143CC">
      <w:r>
        <w:rPr>
          <w:noProof/>
          <w:lang w:val="en-US" w:eastAsia="en-US"/>
        </w:rPr>
        <w:drawing>
          <wp:inline distT="0" distB="0" distL="0" distR="0" wp14:anchorId="5768465E" wp14:editId="1E9EE7F4">
            <wp:extent cx="3600000" cy="46872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4687200"/>
                    </a:xfrm>
                    <a:prstGeom prst="rect">
                      <a:avLst/>
                    </a:prstGeom>
                    <a:noFill/>
                  </pic:spPr>
                </pic:pic>
              </a:graphicData>
            </a:graphic>
          </wp:inline>
        </w:drawing>
      </w:r>
    </w:p>
    <w:p w14:paraId="3192CB25" w14:textId="24688CC4" w:rsidR="001F74CE" w:rsidRDefault="001F74CE" w:rsidP="001F74CE">
      <w:pPr>
        <w:pStyle w:val="Caption"/>
      </w:pPr>
      <w:bookmarkStart w:id="54" w:name="_Toc426391080"/>
      <w:bookmarkStart w:id="55" w:name="_Toc426460107"/>
      <w:bookmarkStart w:id="56" w:name="_Toc449038047"/>
      <w:r>
        <w:t xml:space="preserve">Figure </w:t>
      </w:r>
      <w:fldSimple w:instr=" SEQ Figure \* ARABIC ">
        <w:r w:rsidR="00720750">
          <w:rPr>
            <w:noProof/>
          </w:rPr>
          <w:t>6</w:t>
        </w:r>
      </w:fldSimple>
      <w:r>
        <w:t xml:space="preserve">. </w:t>
      </w:r>
      <w:r w:rsidRPr="002D7B3F">
        <w:t>Geometry and thematic identifier in the SurfaceWaterBodyLine data set</w:t>
      </w:r>
      <w:r w:rsidR="009037E1">
        <w:t xml:space="preserve"> (see also </w:t>
      </w:r>
      <w:fldSimple w:instr=" REF _Ref426117443 ">
        <w:r w:rsidR="00720750">
          <w:t xml:space="preserve">Figure </w:t>
        </w:r>
        <w:r w:rsidR="00720750">
          <w:rPr>
            <w:noProof/>
          </w:rPr>
          <w:t>5</w:t>
        </w:r>
      </w:fldSimple>
      <w:r w:rsidR="009037E1">
        <w:t>)</w:t>
      </w:r>
      <w:r w:rsidRPr="002D7B3F">
        <w:t>.</w:t>
      </w:r>
      <w:bookmarkEnd w:id="54"/>
      <w:bookmarkEnd w:id="55"/>
      <w:bookmarkEnd w:id="56"/>
    </w:p>
    <w:p w14:paraId="772F19D3" w14:textId="778EFFC1" w:rsidR="0036601E" w:rsidRPr="002D7B3F" w:rsidRDefault="004D609A" w:rsidP="00E143CC">
      <w:r>
        <w:rPr>
          <w:noProof/>
          <w:lang w:val="en-US" w:eastAsia="en-US"/>
        </w:rPr>
        <w:drawing>
          <wp:inline distT="0" distB="0" distL="0" distR="0" wp14:anchorId="686121D5" wp14:editId="43F6965C">
            <wp:extent cx="3510000" cy="27612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0000" cy="2761200"/>
                    </a:xfrm>
                    <a:prstGeom prst="rect">
                      <a:avLst/>
                    </a:prstGeom>
                    <a:noFill/>
                  </pic:spPr>
                </pic:pic>
              </a:graphicData>
            </a:graphic>
          </wp:inline>
        </w:drawing>
      </w:r>
    </w:p>
    <w:p w14:paraId="6DA520C4" w14:textId="3035380D" w:rsidR="00FA784D" w:rsidRPr="000F16C9" w:rsidRDefault="005E43EC" w:rsidP="000F16C9">
      <w:pPr>
        <w:pStyle w:val="Heading3"/>
        <w:rPr>
          <w:shd w:val="clear" w:color="auto" w:fill="FFFFFF"/>
          <w:lang w:val="en-US" w:eastAsia="es-ES"/>
        </w:rPr>
      </w:pPr>
      <w:bookmarkStart w:id="57" w:name="_Toc426460004"/>
      <w:bookmarkStart w:id="58" w:name="_Toc449037940"/>
      <w:bookmarkStart w:id="59" w:name="_Toc426460008"/>
      <w:r w:rsidRPr="002D7B3F">
        <w:lastRenderedPageBreak/>
        <w:t>Constraints and quality control</w:t>
      </w:r>
      <w:bookmarkEnd w:id="57"/>
      <w:bookmarkEnd w:id="58"/>
    </w:p>
    <w:p w14:paraId="0C481861" w14:textId="72E6FAE8" w:rsidR="00FA784D" w:rsidRPr="000F16C9" w:rsidRDefault="00FA784D" w:rsidP="000F16C9">
      <w:pPr>
        <w:pStyle w:val="Numberedpoint"/>
        <w:numPr>
          <w:ilvl w:val="0"/>
          <w:numId w:val="37"/>
        </w:numPr>
        <w:ind w:left="284" w:hanging="284"/>
        <w:rPr>
          <w:shd w:val="clear" w:color="auto" w:fill="FFFFFF"/>
          <w:lang w:val="en-US" w:eastAsia="es-ES"/>
        </w:rPr>
      </w:pPr>
      <w:r w:rsidRPr="000F16C9">
        <w:rPr>
          <w:shd w:val="clear" w:color="auto" w:fill="FFFFFF"/>
          <w:lang w:val="en-US" w:eastAsia="es-ES"/>
        </w:rPr>
        <w:t>Each surface water body must be assigned to one and only sub-unit.</w:t>
      </w:r>
    </w:p>
    <w:p w14:paraId="44DC06D9" w14:textId="592ADF56" w:rsidR="00FA784D" w:rsidRPr="000F16C9" w:rsidRDefault="00FA784D" w:rsidP="000F16C9">
      <w:pPr>
        <w:pStyle w:val="Numberedpoint"/>
        <w:rPr>
          <w:shd w:val="clear" w:color="auto" w:fill="FFFFFF"/>
          <w:lang w:val="en-US" w:eastAsia="es-ES"/>
        </w:rPr>
      </w:pPr>
      <w:r w:rsidRPr="000F16C9">
        <w:rPr>
          <w:shd w:val="clear" w:color="auto" w:fill="FFFFFF"/>
          <w:lang w:val="en-US" w:eastAsia="es-ES"/>
        </w:rPr>
        <w:t>Surface water bodies must not overlap each other. This requirement applies regardless of the reference geometry:  polygons must not overlap each over, line segments must not overlap each other (a node must exist at intersections) and finally lines and polygons cannot overlap each other. Adjacent water bodies must touch each other at vertices or nodes along a common boundary.</w:t>
      </w:r>
    </w:p>
    <w:p w14:paraId="47FF82DB" w14:textId="25B8367D" w:rsidR="00FA784D" w:rsidRPr="000F16C9" w:rsidRDefault="00FA784D" w:rsidP="000F16C9">
      <w:pPr>
        <w:pStyle w:val="Numberedpoint"/>
        <w:rPr>
          <w:shd w:val="clear" w:color="auto" w:fill="FFFFFF"/>
          <w:lang w:val="en-US" w:eastAsia="es-ES"/>
        </w:rPr>
      </w:pPr>
      <w:r w:rsidRPr="000F16C9">
        <w:rPr>
          <w:shd w:val="clear" w:color="auto" w:fill="FFFFFF"/>
          <w:lang w:val="en-US" w:eastAsia="es-ES"/>
        </w:rPr>
        <w:t>Each surface water body, with the exception of territorial waters,</w:t>
      </w:r>
      <w:r w:rsidR="0098346B">
        <w:rPr>
          <w:shd w:val="clear" w:color="auto" w:fill="FFFFFF"/>
          <w:lang w:val="en-US" w:eastAsia="es-ES"/>
        </w:rPr>
        <w:t xml:space="preserve"> </w:t>
      </w:r>
      <w:r w:rsidRPr="000F16C9">
        <w:rPr>
          <w:shd w:val="clear" w:color="auto" w:fill="FFFFFF"/>
          <w:lang w:val="en-US" w:eastAsia="es-ES"/>
        </w:rPr>
        <w:t>must overlap or be contained by its sub-unit polygon.</w:t>
      </w:r>
    </w:p>
    <w:p w14:paraId="304BE519" w14:textId="2E327D5A" w:rsidR="00FA784D" w:rsidRPr="000F16C9" w:rsidRDefault="00FA784D" w:rsidP="000F16C9">
      <w:pPr>
        <w:pStyle w:val="Numberedpoint"/>
        <w:rPr>
          <w:shd w:val="clear" w:color="auto" w:fill="FFFFFF"/>
          <w:lang w:val="en-US" w:eastAsia="es-ES"/>
        </w:rPr>
      </w:pPr>
      <w:r w:rsidRPr="000F16C9">
        <w:rPr>
          <w:shd w:val="clear" w:color="auto" w:fill="FFFFFF"/>
          <w:lang w:val="en-US" w:eastAsia="es-ES"/>
        </w:rPr>
        <w:t>Each surface water body, with the e</w:t>
      </w:r>
      <w:r w:rsidR="0098346B">
        <w:rPr>
          <w:shd w:val="clear" w:color="auto" w:fill="FFFFFF"/>
          <w:lang w:val="en-US" w:eastAsia="es-ES"/>
        </w:rPr>
        <w:t>xception of coastal and territorial</w:t>
      </w:r>
      <w:bookmarkStart w:id="60" w:name="_GoBack"/>
      <w:bookmarkEnd w:id="60"/>
      <w:r w:rsidR="0098346B">
        <w:rPr>
          <w:shd w:val="clear" w:color="auto" w:fill="FFFFFF"/>
          <w:lang w:val="en-US" w:eastAsia="es-ES"/>
        </w:rPr>
        <w:t xml:space="preserve"> waters, </w:t>
      </w:r>
      <w:r w:rsidRPr="000F16C9">
        <w:rPr>
          <w:shd w:val="clear" w:color="auto" w:fill="FFFFFF"/>
          <w:lang w:val="en-US" w:eastAsia="es-ES"/>
        </w:rPr>
        <w:t>must be contained by the river basin district polygon.</w:t>
      </w:r>
    </w:p>
    <w:p w14:paraId="6AA0CC3E" w14:textId="47E21851" w:rsidR="00FA784D" w:rsidRPr="000F16C9" w:rsidRDefault="00FA784D" w:rsidP="000F16C9">
      <w:pPr>
        <w:pStyle w:val="Numberedpoint"/>
        <w:rPr>
          <w:shd w:val="clear" w:color="auto" w:fill="FFFFFF"/>
          <w:lang w:val="en-US" w:eastAsia="es-ES"/>
        </w:rPr>
      </w:pPr>
      <w:r w:rsidRPr="000F16C9">
        <w:rPr>
          <w:shd w:val="clear" w:color="auto" w:fill="FFFFFF"/>
          <w:lang w:val="en-US" w:eastAsia="es-ES"/>
        </w:rPr>
        <w:t>If the coastal water body is contained by the sub-unit, the common boundary between coastal waters and adjacent territorial waters must coincide with the seaward limit of the sub-unit.</w:t>
      </w:r>
    </w:p>
    <w:p w14:paraId="634B1AE0" w14:textId="5603665B" w:rsidR="0036601E" w:rsidRPr="002D7B3F" w:rsidRDefault="00CA4B26" w:rsidP="00E143CC">
      <w:pPr>
        <w:pStyle w:val="Heading3"/>
      </w:pPr>
      <w:bookmarkStart w:id="61" w:name="_Toc449037941"/>
      <w:r w:rsidRPr="002D7B3F">
        <w:t xml:space="preserve">Special case: reporting </w:t>
      </w:r>
      <w:r w:rsidR="004C5B93">
        <w:t>c</w:t>
      </w:r>
      <w:r w:rsidRPr="002D7B3F">
        <w:t xml:space="preserve">oastal </w:t>
      </w:r>
      <w:r w:rsidR="004C5B93">
        <w:t>w</w:t>
      </w:r>
      <w:r w:rsidRPr="002D7B3F">
        <w:t>aters</w:t>
      </w:r>
      <w:bookmarkEnd w:id="59"/>
      <w:bookmarkEnd w:id="61"/>
    </w:p>
    <w:p w14:paraId="2DD20F15" w14:textId="77777777" w:rsidR="0036601E" w:rsidRPr="002D7B3F" w:rsidRDefault="00CA4B26" w:rsidP="00E143CC">
      <w:r w:rsidRPr="002D7B3F">
        <w:t>Coastal waters are represented by polygons and must be reported in the SurfaceWaterBody data set.</w:t>
      </w:r>
    </w:p>
    <w:p w14:paraId="6E9973F7" w14:textId="517BEE63" w:rsidR="0036601E" w:rsidRPr="002D7B3F" w:rsidRDefault="0036601E" w:rsidP="00E143CC"/>
    <w:p w14:paraId="1002B4AF" w14:textId="4F2A5C09" w:rsidR="0036601E" w:rsidRPr="002D7B3F" w:rsidRDefault="00CA4B26" w:rsidP="00E143CC">
      <w:r w:rsidRPr="002D7B3F">
        <w:t>Coastal waters must be assigned to a sub-unit. This may involve the splitting of stretches of coastal water that might otherwise be considered as single water bodies. When assigning a stretch of coastal water to a River Basin District</w:t>
      </w:r>
      <w:r w:rsidR="0006001C">
        <w:t>,</w:t>
      </w:r>
      <w:r w:rsidRPr="002D7B3F">
        <w:t xml:space="preserve"> the objective is to ensure that coastal waters are assigned to the closest possible or the most appropriate natural management unit and to minimise any unnecessary splitting of coastal stretches. </w:t>
      </w:r>
    </w:p>
    <w:p w14:paraId="52DA4B0E" w14:textId="77777777" w:rsidR="0036601E" w:rsidRPr="002D7B3F" w:rsidRDefault="00CA4B26" w:rsidP="00E143CC">
      <w:r w:rsidRPr="002D7B3F">
        <w:t>To ensure consistency in the approach, the following principles should be applied:</w:t>
      </w:r>
    </w:p>
    <w:p w14:paraId="54C6B1D4" w14:textId="6E1FDD53" w:rsidR="0036601E" w:rsidRPr="00F36E36" w:rsidRDefault="00CA4B26" w:rsidP="00295472">
      <w:pPr>
        <w:pStyle w:val="Bulletpoints"/>
      </w:pPr>
      <w:r w:rsidRPr="00F36E36">
        <w:t xml:space="preserve">Where possible, existing boundaries </w:t>
      </w:r>
      <w:r w:rsidR="007C6AE7">
        <w:t>should</w:t>
      </w:r>
      <w:r w:rsidRPr="00F36E36">
        <w:t xml:space="preserve"> be used. Examples are ecoregions defined in the WFD and regions defined in the Marine Conventions</w:t>
      </w:r>
      <w:r w:rsidR="004D609A">
        <w:t>;</w:t>
      </w:r>
    </w:p>
    <w:p w14:paraId="65A0E8A1" w14:textId="5E67777A" w:rsidR="0036601E" w:rsidRPr="00F36E36" w:rsidRDefault="00CA4B26" w:rsidP="00295472">
      <w:pPr>
        <w:pStyle w:val="Bulletpoints"/>
      </w:pPr>
      <w:r w:rsidRPr="00F36E36">
        <w:t>The boundaries between two adjacent types should be used wherever possible to minimise unnecessary splitting of the coastline</w:t>
      </w:r>
      <w:r w:rsidR="004D609A">
        <w:t>;</w:t>
      </w:r>
    </w:p>
    <w:p w14:paraId="690967CA" w14:textId="77777777" w:rsidR="0036601E" w:rsidRPr="00F36E36" w:rsidRDefault="00CA4B26" w:rsidP="00295472">
      <w:pPr>
        <w:pStyle w:val="Bulletpoints"/>
      </w:pPr>
      <w:r w:rsidRPr="00F36E36">
        <w:t>In the general case, the coastline should be split at open coast areas rather than through natural management units such as bays or inlets. However, specific situations may exist where the splitting of natural units for management purposes cannot be avoided.</w:t>
      </w:r>
    </w:p>
    <w:p w14:paraId="2B75CCA0" w14:textId="462DE6E1" w:rsidR="0036601E" w:rsidRPr="002D7B3F" w:rsidRDefault="00CA4B26" w:rsidP="00E143CC">
      <w:pPr>
        <w:pStyle w:val="Heading3"/>
      </w:pPr>
      <w:bookmarkStart w:id="62" w:name="_Toc426460009"/>
      <w:bookmarkStart w:id="63" w:name="_Toc449037942"/>
      <w:r w:rsidRPr="002D7B3F">
        <w:t xml:space="preserve">Special case: reporting units for </w:t>
      </w:r>
      <w:r w:rsidR="004C5B93">
        <w:t>t</w:t>
      </w:r>
      <w:r w:rsidRPr="002D7B3F">
        <w:t xml:space="preserve">erritorial </w:t>
      </w:r>
      <w:r w:rsidR="004C5B93">
        <w:t>w</w:t>
      </w:r>
      <w:r w:rsidRPr="002D7B3F">
        <w:t>aters</w:t>
      </w:r>
      <w:bookmarkEnd w:id="62"/>
      <w:bookmarkEnd w:id="63"/>
    </w:p>
    <w:p w14:paraId="3DCA0FAD" w14:textId="0EE9B9A0" w:rsidR="0036601E" w:rsidRPr="002D7B3F" w:rsidRDefault="00CA4B26" w:rsidP="00E143CC">
      <w:r w:rsidRPr="002D7B3F">
        <w:t>Territorial waters are treated as surface water bodies for reporting purposes only.</w:t>
      </w:r>
      <w:r w:rsidR="00295472">
        <w:t xml:space="preserve"> </w:t>
      </w:r>
      <w:r w:rsidRPr="002D7B3F">
        <w:t>Territorial waters are represented by polygons and must be reported in the SurfaceWaterBody data set.</w:t>
      </w:r>
    </w:p>
    <w:p w14:paraId="0BC847DA" w14:textId="2D42875E" w:rsidR="0036601E" w:rsidRPr="002D7B3F" w:rsidRDefault="0036601E" w:rsidP="00E143CC"/>
    <w:p w14:paraId="1D792E2B" w14:textId="30513000" w:rsidR="0036601E" w:rsidRPr="002D7B3F" w:rsidRDefault="00CA4B26" w:rsidP="00E143CC">
      <w:r w:rsidRPr="002D7B3F">
        <w:t>The delineation of reporting units in the territorial waters zone, and their assignment to an adjacent sub</w:t>
      </w:r>
      <w:r w:rsidR="004D609A">
        <w:t>-</w:t>
      </w:r>
      <w:r w:rsidRPr="002D7B3F">
        <w:t>unit for reporting purposes, can be done by the competent national authorities according to the criteria best fitting the specific conditions of their territorial sea.</w:t>
      </w:r>
    </w:p>
    <w:p w14:paraId="4CECF565" w14:textId="55BE0BBD" w:rsidR="0036601E" w:rsidRPr="002D7B3F" w:rsidRDefault="0036601E" w:rsidP="00E143CC"/>
    <w:p w14:paraId="29360243" w14:textId="09D4A42B" w:rsidR="0036601E" w:rsidRPr="002D7B3F" w:rsidRDefault="00597C75" w:rsidP="00E143CC">
      <w:fldSimple w:instr=" REF _Ref426116793 ">
        <w:r w:rsidR="00720750">
          <w:t xml:space="preserve">Figure </w:t>
        </w:r>
        <w:r w:rsidR="00720750">
          <w:rPr>
            <w:noProof/>
          </w:rPr>
          <w:t>7</w:t>
        </w:r>
      </w:fldSimple>
      <w:r w:rsidR="00295472">
        <w:t xml:space="preserve"> </w:t>
      </w:r>
      <w:r w:rsidR="00CA4B26" w:rsidRPr="002D7B3F">
        <w:t>illustrates a simple geometric procedure whereby the territorial waters are subdivided in polygons according to their proximity to the adjacent coastal sub-unit (i.e. creating a Voronoi partition). Each reporting unit is then assigned to the adjacent sub-unit with which it shares the longest border.</w:t>
      </w:r>
      <w:r w:rsidR="00295472">
        <w:t xml:space="preserve"> </w:t>
      </w:r>
      <w:r w:rsidR="00CA4B26" w:rsidRPr="002D7B3F">
        <w:t>Note the omission of a reporting unit adjacent to the small XZSU22 sub-unit. This omission illustrates the possibility of merging neighbouring units (preferably only if the sub-units belong to the same RBD): the resulting XZT</w:t>
      </w:r>
      <w:r w:rsidR="00340115">
        <w:t>E</w:t>
      </w:r>
      <w:r w:rsidR="00CA4B26" w:rsidRPr="002D7B3F">
        <w:t>W21 unit should be assigned to sub-unit XZSU21 (unless local conditions advice otherwise).</w:t>
      </w:r>
    </w:p>
    <w:p w14:paraId="612C4B4C" w14:textId="77777777" w:rsidR="00295472" w:rsidRDefault="00295472" w:rsidP="00E143CC"/>
    <w:p w14:paraId="7B51A030" w14:textId="435687BD" w:rsidR="00295472" w:rsidRDefault="00295472" w:rsidP="00295472">
      <w:pPr>
        <w:pStyle w:val="Caption"/>
      </w:pPr>
      <w:bookmarkStart w:id="64" w:name="_Ref426116793"/>
      <w:bookmarkStart w:id="65" w:name="_Toc426391081"/>
      <w:bookmarkStart w:id="66" w:name="_Toc426460108"/>
      <w:bookmarkStart w:id="67" w:name="_Toc449038048"/>
      <w:r>
        <w:lastRenderedPageBreak/>
        <w:t xml:space="preserve">Figure </w:t>
      </w:r>
      <w:fldSimple w:instr=" SEQ Figure \* ARABIC ">
        <w:r w:rsidR="00720750">
          <w:rPr>
            <w:noProof/>
          </w:rPr>
          <w:t>7</w:t>
        </w:r>
      </w:fldSimple>
      <w:bookmarkEnd w:id="64"/>
      <w:r>
        <w:t xml:space="preserve">. </w:t>
      </w:r>
      <w:r w:rsidRPr="002D7B3F">
        <w:t>Illustrative delineation of territorial waters for reporting purposes.</w:t>
      </w:r>
      <w:bookmarkEnd w:id="65"/>
      <w:bookmarkEnd w:id="66"/>
      <w:bookmarkEnd w:id="67"/>
    </w:p>
    <w:p w14:paraId="38F8F577" w14:textId="0AEA055B" w:rsidR="0036601E" w:rsidRPr="002D7B3F" w:rsidRDefault="00340115" w:rsidP="00E143CC">
      <w:r>
        <w:rPr>
          <w:noProof/>
          <w:lang w:val="en-US" w:eastAsia="en-US"/>
        </w:rPr>
        <w:drawing>
          <wp:inline distT="0" distB="0" distL="0" distR="0" wp14:anchorId="285F59BB" wp14:editId="6D6CF561">
            <wp:extent cx="3600000" cy="33048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3304800"/>
                    </a:xfrm>
                    <a:prstGeom prst="rect">
                      <a:avLst/>
                    </a:prstGeom>
                    <a:noFill/>
                  </pic:spPr>
                </pic:pic>
              </a:graphicData>
            </a:graphic>
          </wp:inline>
        </w:drawing>
      </w:r>
    </w:p>
    <w:p w14:paraId="33DB0B8A" w14:textId="69A22F08" w:rsidR="00295472" w:rsidRDefault="00295472" w:rsidP="00295472">
      <w:pPr>
        <w:pStyle w:val="Caption"/>
      </w:pPr>
      <w:bookmarkStart w:id="68" w:name="_Toc426391082"/>
      <w:bookmarkStart w:id="69" w:name="_Toc426460109"/>
      <w:bookmarkStart w:id="70" w:name="_Toc449038049"/>
      <w:r>
        <w:t xml:space="preserve">Figure </w:t>
      </w:r>
      <w:fldSimple w:instr=" SEQ Figure \* ARABIC ">
        <w:r w:rsidR="00720750">
          <w:rPr>
            <w:noProof/>
          </w:rPr>
          <w:t>8</w:t>
        </w:r>
      </w:fldSimple>
      <w:r>
        <w:t xml:space="preserve">. </w:t>
      </w:r>
      <w:r w:rsidR="00340115">
        <w:t>Reporting territorial waters and adjacent sub-units</w:t>
      </w:r>
      <w:r w:rsidRPr="002D7B3F">
        <w:t xml:space="preserve"> in the SurfaceWaterBody data set</w:t>
      </w:r>
      <w:r>
        <w:t xml:space="preserve"> (see also </w:t>
      </w:r>
      <w:fldSimple w:instr=" REF _Ref426116793 ">
        <w:r w:rsidR="00720750">
          <w:t xml:space="preserve">Figure </w:t>
        </w:r>
        <w:r w:rsidR="00720750">
          <w:rPr>
            <w:noProof/>
          </w:rPr>
          <w:t>7</w:t>
        </w:r>
      </w:fldSimple>
      <w:r>
        <w:t>)</w:t>
      </w:r>
      <w:r w:rsidRPr="002D7B3F">
        <w:t>.</w:t>
      </w:r>
      <w:bookmarkEnd w:id="68"/>
      <w:bookmarkEnd w:id="69"/>
      <w:bookmarkEnd w:id="70"/>
    </w:p>
    <w:p w14:paraId="4F49DE48" w14:textId="383AACE0" w:rsidR="0036601E" w:rsidRPr="002D7B3F" w:rsidRDefault="00340115" w:rsidP="00E143CC">
      <w:r>
        <w:rPr>
          <w:noProof/>
          <w:lang w:val="en-US" w:eastAsia="en-US"/>
        </w:rPr>
        <w:drawing>
          <wp:inline distT="0" distB="0" distL="0" distR="0" wp14:anchorId="1856E920" wp14:editId="3E06E424">
            <wp:extent cx="3600000" cy="15624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1562400"/>
                    </a:xfrm>
                    <a:prstGeom prst="rect">
                      <a:avLst/>
                    </a:prstGeom>
                    <a:noFill/>
                  </pic:spPr>
                </pic:pic>
              </a:graphicData>
            </a:graphic>
          </wp:inline>
        </w:drawing>
      </w:r>
    </w:p>
    <w:p w14:paraId="79F3890D" w14:textId="4EE69C90" w:rsidR="00E04951" w:rsidRDefault="00E04951" w:rsidP="00E04951">
      <w:pPr>
        <w:pStyle w:val="Heading3"/>
      </w:pPr>
      <w:bookmarkStart w:id="71" w:name="_Ref426368995"/>
      <w:bookmarkStart w:id="72" w:name="_Toc426460010"/>
      <w:bookmarkStart w:id="73" w:name="_Toc449037943"/>
      <w:r>
        <w:t xml:space="preserve">Special case: reporting </w:t>
      </w:r>
      <w:r w:rsidR="00D845C8">
        <w:t xml:space="preserve">surface water bodies </w:t>
      </w:r>
      <w:r>
        <w:t>under WISE SoE</w:t>
      </w:r>
      <w:bookmarkEnd w:id="71"/>
      <w:bookmarkEnd w:id="72"/>
      <w:bookmarkEnd w:id="73"/>
    </w:p>
    <w:p w14:paraId="7B38974E" w14:textId="1DCAB826" w:rsidR="00B2008E" w:rsidRDefault="00B2008E" w:rsidP="002A6FBA">
      <w:r>
        <w:t xml:space="preserve">Example 1: </w:t>
      </w:r>
      <w:r w:rsidR="00970B22">
        <w:t>U</w:t>
      </w:r>
      <w:r w:rsidR="00970B22" w:rsidRPr="002D7B3F">
        <w:t>nder the Water Framework Directive</w:t>
      </w:r>
      <w:r w:rsidR="00970B22">
        <w:t xml:space="preserve">, countries may have defined a </w:t>
      </w:r>
      <w:r w:rsidR="00970B22" w:rsidRPr="00970B22">
        <w:t>minimum catchment area in km² for a river to be delineated as a water body in the RBMP</w:t>
      </w:r>
      <w:r w:rsidR="00970B22">
        <w:t xml:space="preserve">, or a </w:t>
      </w:r>
      <w:r w:rsidR="00970B22" w:rsidRPr="00970B22">
        <w:t>minimum surface area in km² for a lake to be delineated as a water body in the RBMP</w:t>
      </w:r>
      <w:r w:rsidR="00970B22">
        <w:t>.  This means that water bodies below the minimum threshold are not delineated as WFD surface water bodies, and are not reported under the WFD data flow.</w:t>
      </w:r>
    </w:p>
    <w:p w14:paraId="3804F0DA" w14:textId="4CFADD2D" w:rsidR="00970B22" w:rsidRDefault="002A6FBA" w:rsidP="002A6FBA">
      <w:r>
        <w:t xml:space="preserve">If (and only if) some of these smaller water bodies are being monitored and time series information is being reported under the WISE SoE </w:t>
      </w:r>
      <w:r w:rsidR="00340115">
        <w:t xml:space="preserve">- </w:t>
      </w:r>
      <w:r>
        <w:t xml:space="preserve">Water Quality </w:t>
      </w:r>
      <w:r w:rsidR="00340115">
        <w:t xml:space="preserve">(WISE-4) </w:t>
      </w:r>
      <w:r>
        <w:t>or</w:t>
      </w:r>
      <w:r w:rsidR="00340115">
        <w:t xml:space="preserve"> the</w:t>
      </w:r>
      <w:r>
        <w:t xml:space="preserve"> </w:t>
      </w:r>
      <w:r w:rsidR="009B0557">
        <w:t xml:space="preserve">WISE SoE </w:t>
      </w:r>
      <w:r w:rsidR="00340115">
        <w:t xml:space="preserve">- </w:t>
      </w:r>
      <w:r>
        <w:t>Water Quantity</w:t>
      </w:r>
      <w:r w:rsidR="00340115">
        <w:t xml:space="preserve"> (WISE-3)</w:t>
      </w:r>
      <w:r>
        <w:t xml:space="preserve"> data flows, then </w:t>
      </w:r>
      <w:r w:rsidR="00340115">
        <w:t xml:space="preserve">the </w:t>
      </w:r>
      <w:r>
        <w:t xml:space="preserve">Data Providers are requested to report their geometry. </w:t>
      </w:r>
      <w:r w:rsidR="009B0557">
        <w:t>The term EIONET water body refers to this specific case.</w:t>
      </w:r>
    </w:p>
    <w:p w14:paraId="792A7BF5" w14:textId="77777777" w:rsidR="00970B22" w:rsidRDefault="00970B22" w:rsidP="00970B22"/>
    <w:p w14:paraId="61D344AE" w14:textId="0C9D2AEC" w:rsidR="00B2008E" w:rsidRDefault="00B2008E" w:rsidP="00D314C2">
      <w:r>
        <w:t>Example 2: U</w:t>
      </w:r>
      <w:r w:rsidRPr="002D7B3F">
        <w:t>nder the Water Framework Directive</w:t>
      </w:r>
      <w:r>
        <w:t xml:space="preserve">, countries may have delineated a given surface water body such that it includes different reservoirs for which inflow, outflow or stock volume is reported under the WISE SoE - Water Quantity (WISE-3) data flow. In this situation, each reservoir should be given </w:t>
      </w:r>
      <w:r w:rsidR="00A1240C">
        <w:t>an EIONET identifier and reported under WISE-5.</w:t>
      </w:r>
    </w:p>
    <w:p w14:paraId="050739D6" w14:textId="77777777" w:rsidR="00B2008E" w:rsidRDefault="00B2008E" w:rsidP="00970B22"/>
    <w:p w14:paraId="6C51F85B" w14:textId="5B911935" w:rsidR="00970B22" w:rsidRDefault="009B0557" w:rsidP="000F16C9">
      <w:pPr>
        <w:keepLines/>
      </w:pPr>
      <w:r>
        <w:lastRenderedPageBreak/>
        <w:t xml:space="preserve">Similarly, countries </w:t>
      </w:r>
      <w:r w:rsidRPr="009B0557">
        <w:rPr>
          <w:u w:val="single"/>
        </w:rPr>
        <w:t>not</w:t>
      </w:r>
      <w:r>
        <w:t xml:space="preserve"> reporting under WFD are requested to provide the delineation of EIONET water bodies, to provide the necessary spatial reference for the data reported in the </w:t>
      </w:r>
      <w:r w:rsidR="00340115">
        <w:t xml:space="preserve">WISE SoE - Water Quality (WISE-4) </w:t>
      </w:r>
      <w:r>
        <w:t xml:space="preserve">or </w:t>
      </w:r>
      <w:r w:rsidR="00340115">
        <w:t xml:space="preserve">WISE SoE - Water Quantity (WISE-3) </w:t>
      </w:r>
      <w:r>
        <w:t>data flows. Data Providers are also encouraged to report the geometry of the national water bodies (even if not monitored by EIONET monitoring sites) to allow an overview of the completeness of the spatial coverage of the EIONET data at national and European level.</w:t>
      </w:r>
    </w:p>
    <w:p w14:paraId="2F148FC1" w14:textId="77777777" w:rsidR="00970B22" w:rsidRPr="00970B22" w:rsidRDefault="00970B22" w:rsidP="00970B22"/>
    <w:p w14:paraId="49F48870" w14:textId="71D848E2" w:rsidR="009B0557" w:rsidRDefault="00D845C8" w:rsidP="009B0557">
      <w:r>
        <w:fldChar w:fldCharType="begin"/>
      </w:r>
      <w:r>
        <w:instrText xml:space="preserve"> REF _Ref426368561 \h </w:instrText>
      </w:r>
      <w:r>
        <w:fldChar w:fldCharType="separate"/>
      </w:r>
      <w:r w:rsidR="00720750">
        <w:t xml:space="preserve">Figure </w:t>
      </w:r>
      <w:r w:rsidR="00720750">
        <w:rPr>
          <w:noProof/>
        </w:rPr>
        <w:t>9</w:t>
      </w:r>
      <w:r>
        <w:fldChar w:fldCharType="end"/>
      </w:r>
      <w:r>
        <w:t xml:space="preserve"> </w:t>
      </w:r>
      <w:r w:rsidR="009B0557">
        <w:t>illustrates the reporting of water bodies data under WFD and under WISE</w:t>
      </w:r>
      <w:r w:rsidR="00340115">
        <w:t xml:space="preserve"> SoE</w:t>
      </w:r>
      <w:r w:rsidR="009B0557">
        <w:t>: in practice, only the thematic identifier scheme changes. Please refer to the section on “</w:t>
      </w:r>
      <w:r w:rsidR="009B0557">
        <w:fldChar w:fldCharType="begin"/>
      </w:r>
      <w:r w:rsidR="009B0557">
        <w:instrText xml:space="preserve"> REF _Ref426366304 \h </w:instrText>
      </w:r>
      <w:r w:rsidR="009B0557">
        <w:fldChar w:fldCharType="separate"/>
      </w:r>
      <w:r w:rsidR="00720750" w:rsidRPr="002D7B3F">
        <w:t>Identifier management</w:t>
      </w:r>
      <w:r w:rsidR="009B0557">
        <w:fldChar w:fldCharType="end"/>
      </w:r>
      <w:r w:rsidR="009B0557">
        <w:t>” for further information.</w:t>
      </w:r>
    </w:p>
    <w:p w14:paraId="452314C1" w14:textId="55C98566" w:rsidR="009B0557" w:rsidRDefault="009B0557" w:rsidP="009B0557">
      <w:pPr>
        <w:pStyle w:val="Caption"/>
      </w:pPr>
      <w:bookmarkStart w:id="74" w:name="_Ref426368561"/>
      <w:bookmarkStart w:id="75" w:name="_Toc426391083"/>
      <w:bookmarkStart w:id="76" w:name="_Toc426460110"/>
      <w:bookmarkStart w:id="77" w:name="_Toc449038050"/>
      <w:r>
        <w:t xml:space="preserve">Figure </w:t>
      </w:r>
      <w:fldSimple w:instr=" SEQ Figure \* ARABIC ">
        <w:r w:rsidR="00720750">
          <w:rPr>
            <w:noProof/>
          </w:rPr>
          <w:t>9</w:t>
        </w:r>
      </w:fldSimple>
      <w:bookmarkEnd w:id="74"/>
      <w:r>
        <w:t>. R</w:t>
      </w:r>
      <w:r w:rsidRPr="00054738">
        <w:t xml:space="preserve">eporting of </w:t>
      </w:r>
      <w:r>
        <w:t>surface water bodies</w:t>
      </w:r>
      <w:r w:rsidRPr="00054738">
        <w:t xml:space="preserve"> for two hypothetical countries: </w:t>
      </w:r>
      <w:r w:rsidR="00340115">
        <w:t xml:space="preserve">XZ </w:t>
      </w:r>
      <w:r w:rsidRPr="00054738">
        <w:t xml:space="preserve">reporting under WFD and WISE SoE; and </w:t>
      </w:r>
      <w:r w:rsidR="00340115">
        <w:t xml:space="preserve">ZZ </w:t>
      </w:r>
      <w:r w:rsidRPr="00054738">
        <w:t>reporting only under WISE SoE.</w:t>
      </w:r>
      <w:bookmarkEnd w:id="75"/>
      <w:bookmarkEnd w:id="76"/>
      <w:bookmarkEnd w:id="77"/>
    </w:p>
    <w:p w14:paraId="563F8F6C" w14:textId="57032E92" w:rsidR="00E04951" w:rsidRPr="00E04951" w:rsidRDefault="00340115" w:rsidP="00E04951">
      <w:r>
        <w:rPr>
          <w:noProof/>
          <w:lang w:val="en-US" w:eastAsia="en-US"/>
        </w:rPr>
        <w:drawing>
          <wp:inline distT="0" distB="0" distL="0" distR="0" wp14:anchorId="5BE0DBC5" wp14:editId="1DB78C35">
            <wp:extent cx="5400000" cy="25668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2566800"/>
                    </a:xfrm>
                    <a:prstGeom prst="rect">
                      <a:avLst/>
                    </a:prstGeom>
                    <a:noFill/>
                  </pic:spPr>
                </pic:pic>
              </a:graphicData>
            </a:graphic>
          </wp:inline>
        </w:drawing>
      </w:r>
    </w:p>
    <w:p w14:paraId="1F55ADB5" w14:textId="77777777" w:rsidR="0036601E" w:rsidRPr="002D7B3F" w:rsidRDefault="00CA4B26" w:rsidP="0021074A">
      <w:pPr>
        <w:pStyle w:val="Heading3"/>
        <w:pageBreakBefore/>
      </w:pPr>
      <w:bookmarkStart w:id="78" w:name="_Ref426390150"/>
      <w:bookmarkStart w:id="79" w:name="_Toc426460011"/>
      <w:bookmarkStart w:id="80" w:name="_Toc449037944"/>
      <w:r w:rsidRPr="002D7B3F">
        <w:lastRenderedPageBreak/>
        <w:t>Reporting surface water body centrelines</w:t>
      </w:r>
      <w:bookmarkEnd w:id="78"/>
      <w:bookmarkEnd w:id="79"/>
      <w:bookmarkEnd w:id="80"/>
      <w:r w:rsidRPr="002D7B3F">
        <w:t xml:space="preserve"> </w:t>
      </w:r>
    </w:p>
    <w:p w14:paraId="514D148D" w14:textId="3309F148" w:rsidR="0036601E" w:rsidRDefault="00CA4B26" w:rsidP="00E143CC">
      <w:r w:rsidRPr="002D7B3F">
        <w:t>In the scope of the WFD reporting, a representation of the centrelines of surface water bodies is requested.</w:t>
      </w:r>
      <w:r w:rsidR="009037E1">
        <w:t xml:space="preserve"> </w:t>
      </w:r>
      <w:r w:rsidRPr="002D7B3F">
        <w:t>This hydrographic network must be reported in the SurfaceWaterBodyCentreline data set.</w:t>
      </w:r>
    </w:p>
    <w:p w14:paraId="30D6C5D7" w14:textId="77777777" w:rsidR="0007324D" w:rsidRDefault="0007324D" w:rsidP="0007324D"/>
    <w:p w14:paraId="2A044F3C" w14:textId="77777777" w:rsidR="009849CB" w:rsidRDefault="0007324D" w:rsidP="0007324D">
      <w:r w:rsidRPr="002D7B3F">
        <w:t xml:space="preserve">The centreline of each surface water bodies must be split into segments, such that each segment belongs to one and only one hydrographic feature. </w:t>
      </w:r>
    </w:p>
    <w:p w14:paraId="7AA50091" w14:textId="3EFF67D2" w:rsidR="0007324D" w:rsidRPr="002D7B3F" w:rsidRDefault="0007324D" w:rsidP="0007324D">
      <w:r w:rsidRPr="002D7B3F">
        <w:t xml:space="preserve">The hydrographic code and the geographical name of the hydrographic feature </w:t>
      </w:r>
      <w:r w:rsidR="009849CB">
        <w:t>must be reported</w:t>
      </w:r>
      <w:r w:rsidRPr="002D7B3F">
        <w:t>.</w:t>
      </w:r>
    </w:p>
    <w:p w14:paraId="2413DECB" w14:textId="77777777" w:rsidR="009037E1" w:rsidRPr="002D7B3F" w:rsidRDefault="009037E1" w:rsidP="00E143CC"/>
    <w:p w14:paraId="56447412" w14:textId="0B5E4CFA" w:rsidR="009037E1" w:rsidRDefault="009037E1" w:rsidP="0021074A">
      <w:pPr>
        <w:pStyle w:val="Caption"/>
        <w:keepNext w:val="0"/>
      </w:pPr>
      <w:bookmarkStart w:id="81" w:name="_Ref426117988"/>
      <w:bookmarkStart w:id="82" w:name="_Toc426391084"/>
      <w:bookmarkStart w:id="83" w:name="_Toc426460111"/>
      <w:bookmarkStart w:id="84" w:name="_Toc449038051"/>
      <w:r>
        <w:t xml:space="preserve">Figure </w:t>
      </w:r>
      <w:fldSimple w:instr=" SEQ Figure \* ARABIC ">
        <w:r w:rsidR="00720750">
          <w:rPr>
            <w:noProof/>
          </w:rPr>
          <w:t>10</w:t>
        </w:r>
      </w:fldSimple>
      <w:bookmarkEnd w:id="81"/>
      <w:r>
        <w:t xml:space="preserve">. </w:t>
      </w:r>
      <w:r w:rsidRPr="002D7B3F">
        <w:t>Representation of the hydrographic network.</w:t>
      </w:r>
      <w:bookmarkEnd w:id="82"/>
      <w:bookmarkEnd w:id="83"/>
      <w:bookmarkEnd w:id="84"/>
    </w:p>
    <w:p w14:paraId="3F738906" w14:textId="549A7615" w:rsidR="0036601E" w:rsidRPr="002D7B3F" w:rsidRDefault="00633D33" w:rsidP="0021074A">
      <w:pPr>
        <w:keepLines/>
        <w:spacing w:before="0" w:after="200"/>
      </w:pPr>
      <w:r>
        <w:rPr>
          <w:noProof/>
          <w:lang w:val="en-US" w:eastAsia="en-US"/>
        </w:rPr>
        <w:drawing>
          <wp:inline distT="0" distB="0" distL="0" distR="0" wp14:anchorId="2B2BB191" wp14:editId="378F45C4">
            <wp:extent cx="5040000" cy="6868800"/>
            <wp:effectExtent l="0" t="0" r="825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6868800"/>
                    </a:xfrm>
                    <a:prstGeom prst="rect">
                      <a:avLst/>
                    </a:prstGeom>
                    <a:noFill/>
                  </pic:spPr>
                </pic:pic>
              </a:graphicData>
            </a:graphic>
          </wp:inline>
        </w:drawing>
      </w:r>
    </w:p>
    <w:p w14:paraId="1571E392" w14:textId="5E82C983" w:rsidR="0021074A" w:rsidRPr="002D7B3F" w:rsidRDefault="0021074A" w:rsidP="003110E7">
      <w:pPr>
        <w:pageBreakBefore/>
        <w:contextualSpacing w:val="0"/>
      </w:pPr>
      <w:r w:rsidRPr="002D7B3F">
        <w:lastRenderedPageBreak/>
        <w:t xml:space="preserve">Each segment must be classified according to its type, using the </w:t>
      </w:r>
      <w:r w:rsidRPr="002D7B3F">
        <w:rPr>
          <w:b/>
          <w:bCs/>
        </w:rPr>
        <w:t>continua</w:t>
      </w:r>
      <w:r w:rsidRPr="002D7B3F">
        <w:t xml:space="preserve"> </w:t>
      </w:r>
      <w:r w:rsidR="00BC074B">
        <w:t>element</w:t>
      </w:r>
      <w:r w:rsidRPr="002D7B3F">
        <w:t xml:space="preserve"> </w:t>
      </w:r>
      <w:r w:rsidR="00CC2416">
        <w:t>value</w:t>
      </w:r>
      <w:r w:rsidRPr="002D7B3F">
        <w:t>:</w:t>
      </w:r>
    </w:p>
    <w:p w14:paraId="30594529" w14:textId="02EE7F18" w:rsidR="0007324D" w:rsidRDefault="00CC2416" w:rsidP="00514BC4">
      <w:pPr>
        <w:pStyle w:val="Bulletpoints"/>
      </w:pPr>
      <w:r w:rsidRPr="00CC2416">
        <w:t>realSurfaceWaterSegment</w:t>
      </w:r>
    </w:p>
    <w:p w14:paraId="41F584A5" w14:textId="294619D5" w:rsidR="00CC2416" w:rsidRDefault="00CC2416" w:rsidP="00514BC4">
      <w:pPr>
        <w:pStyle w:val="Bulletpoints"/>
      </w:pPr>
      <w:r w:rsidRPr="00CC2416">
        <w:t>realUndergroundSegment</w:t>
      </w:r>
    </w:p>
    <w:p w14:paraId="78B094B7" w14:textId="00D2B889" w:rsidR="00CC2416" w:rsidRDefault="00CC2416" w:rsidP="00514BC4">
      <w:pPr>
        <w:pStyle w:val="Bulletpoints"/>
      </w:pPr>
      <w:r w:rsidRPr="00CC2416">
        <w:t>virtualSegmentLake</w:t>
      </w:r>
    </w:p>
    <w:p w14:paraId="21D4EE9D" w14:textId="5F7DFD3C" w:rsidR="00CC2416" w:rsidRDefault="00CC2416" w:rsidP="00514BC4">
      <w:pPr>
        <w:pStyle w:val="Bulletpoints"/>
      </w:pPr>
      <w:r w:rsidRPr="00CC2416">
        <w:t>virtualSegment</w:t>
      </w:r>
      <w:r w:rsidR="003403BD">
        <w:t>To</w:t>
      </w:r>
      <w:r w:rsidRPr="00CC2416">
        <w:t>ConnectTributary</w:t>
      </w:r>
    </w:p>
    <w:p w14:paraId="5CD75204" w14:textId="2462E3FB" w:rsidR="00CC2416" w:rsidRDefault="00CC2416" w:rsidP="00514BC4">
      <w:pPr>
        <w:pStyle w:val="Bulletpoints"/>
      </w:pPr>
      <w:r w:rsidRPr="00CC2416">
        <w:t>virtualSegmentTransitionalWater</w:t>
      </w:r>
    </w:p>
    <w:p w14:paraId="2B6031CA" w14:textId="5649CB29" w:rsidR="00CC2416" w:rsidRDefault="00CC2416" w:rsidP="00514BC4">
      <w:pPr>
        <w:pStyle w:val="Bulletpoints"/>
      </w:pPr>
      <w:r w:rsidRPr="00CC2416">
        <w:t>virtualSegment</w:t>
      </w:r>
      <w:r>
        <w:t>CoastalWater</w:t>
      </w:r>
    </w:p>
    <w:p w14:paraId="1763448E" w14:textId="70E3DCAF" w:rsidR="00CC2416" w:rsidRDefault="00CC2416" w:rsidP="00514BC4">
      <w:pPr>
        <w:pStyle w:val="Bulletpoints"/>
      </w:pPr>
      <w:r w:rsidRPr="00CC2416">
        <w:t>virtualSegmentTerritorialWater</w:t>
      </w:r>
    </w:p>
    <w:p w14:paraId="13097056" w14:textId="59257066" w:rsidR="003403BD" w:rsidRDefault="003403BD" w:rsidP="00514BC4">
      <w:pPr>
        <w:pStyle w:val="Bulletpoints"/>
      </w:pPr>
      <w:r w:rsidRPr="00CC2416">
        <w:t>virtualSegment</w:t>
      </w:r>
      <w:r>
        <w:t>NotUnderOtherClassification</w:t>
      </w:r>
    </w:p>
    <w:p w14:paraId="7F68C1E8" w14:textId="77777777" w:rsidR="003403BD" w:rsidRPr="002D7B3F" w:rsidRDefault="003403BD" w:rsidP="00AE3FA3">
      <w:pPr>
        <w:pStyle w:val="IndentBullet"/>
        <w:numPr>
          <w:ilvl w:val="0"/>
          <w:numId w:val="0"/>
        </w:numPr>
      </w:pPr>
    </w:p>
    <w:p w14:paraId="50398D89" w14:textId="07961071" w:rsidR="0036601E" w:rsidRPr="002D7B3F" w:rsidRDefault="00BC6919" w:rsidP="00CE17CE">
      <w:r>
        <w:t xml:space="preserve">In the example in </w:t>
      </w:r>
      <w:fldSimple w:instr=" REF _Ref426117988 ">
        <w:r w:rsidR="00720750">
          <w:t xml:space="preserve">Figure </w:t>
        </w:r>
        <w:r w:rsidR="00720750">
          <w:rPr>
            <w:noProof/>
          </w:rPr>
          <w:t>10</w:t>
        </w:r>
      </w:fldSimple>
      <w:r>
        <w:t>, l</w:t>
      </w:r>
      <w:r w:rsidR="00CA4B26" w:rsidRPr="002D7B3F">
        <w:t>et it be assumed that:</w:t>
      </w:r>
    </w:p>
    <w:p w14:paraId="4AF7B116" w14:textId="77777777" w:rsidR="0036601E" w:rsidRPr="00F36E36" w:rsidRDefault="00CA4B26" w:rsidP="00514BC4">
      <w:pPr>
        <w:pStyle w:val="Bulletpoints"/>
      </w:pPr>
      <w:r w:rsidRPr="00F36E36">
        <w:t>"River M" is the main river, flowing from node 7 to node 0;</w:t>
      </w:r>
    </w:p>
    <w:p w14:paraId="1B517D8C" w14:textId="2DCE60E8" w:rsidR="0036601E" w:rsidRPr="00F36E36" w:rsidRDefault="00CA4B26" w:rsidP="00514BC4">
      <w:pPr>
        <w:pStyle w:val="Bulletpoints"/>
      </w:pPr>
      <w:r w:rsidRPr="00F36E36">
        <w:t>"River S" is a tributary</w:t>
      </w:r>
      <w:r w:rsidR="001C4BB1">
        <w:t xml:space="preserve"> of river M, flowing from node 10</w:t>
      </w:r>
      <w:r w:rsidRPr="00F36E36">
        <w:t xml:space="preserve"> to node 2;</w:t>
      </w:r>
    </w:p>
    <w:p w14:paraId="204A348F" w14:textId="678C363F" w:rsidR="0036601E" w:rsidRPr="00F36E36" w:rsidRDefault="00CA4B26" w:rsidP="00514BC4">
      <w:pPr>
        <w:pStyle w:val="Bulletpoints"/>
      </w:pPr>
      <w:r w:rsidRPr="00F36E36">
        <w:t>"River T" is a tributary of river M, flowing from node 1</w:t>
      </w:r>
      <w:r w:rsidR="001C4BB1">
        <w:t>2</w:t>
      </w:r>
      <w:r w:rsidRPr="00F36E36">
        <w:t xml:space="preserve"> to node 5;</w:t>
      </w:r>
    </w:p>
    <w:p w14:paraId="59CF1D7A" w14:textId="4CF05AF3" w:rsidR="0036601E" w:rsidRPr="00F36E36" w:rsidRDefault="00CA4B26" w:rsidP="00514BC4">
      <w:pPr>
        <w:pStyle w:val="Bulletpoints"/>
      </w:pPr>
      <w:r w:rsidRPr="00F36E36">
        <w:t xml:space="preserve">"River G" is a tributary </w:t>
      </w:r>
      <w:r w:rsidR="001C4BB1">
        <w:t>of river M, flowing from node 15</w:t>
      </w:r>
      <w:r w:rsidRPr="00F36E36">
        <w:t xml:space="preserve"> to node 6;</w:t>
      </w:r>
    </w:p>
    <w:p w14:paraId="79AAAEC1" w14:textId="61E9B556" w:rsidR="0036601E" w:rsidRPr="00F36E36" w:rsidRDefault="00CA4B26" w:rsidP="00514BC4">
      <w:pPr>
        <w:pStyle w:val="Bulletpoints"/>
      </w:pPr>
      <w:r w:rsidRPr="00F36E36">
        <w:t>"River F" is a tributary of river S, flowing from node 1</w:t>
      </w:r>
      <w:r w:rsidR="001C4BB1">
        <w:t>3</w:t>
      </w:r>
      <w:r w:rsidRPr="00F36E36">
        <w:t xml:space="preserve"> to node 8;</w:t>
      </w:r>
    </w:p>
    <w:p w14:paraId="23FF0F5C" w14:textId="5FCAFCD9" w:rsidR="0036601E" w:rsidRPr="00F36E36" w:rsidRDefault="00CA4B26" w:rsidP="00514BC4">
      <w:pPr>
        <w:pStyle w:val="Bulletpoints"/>
      </w:pPr>
      <w:r w:rsidRPr="00F36E36">
        <w:t>"River H" is a tributary of river T, flowing from node 1</w:t>
      </w:r>
      <w:r w:rsidR="001C4BB1">
        <w:t>4</w:t>
      </w:r>
      <w:r w:rsidRPr="00F36E36">
        <w:t xml:space="preserve"> to node 1</w:t>
      </w:r>
      <w:r w:rsidR="0002014A">
        <w:t>1</w:t>
      </w:r>
      <w:r w:rsidRPr="00F36E36">
        <w:t>.</w:t>
      </w:r>
    </w:p>
    <w:p w14:paraId="0AFD0FF8" w14:textId="7559A5A6" w:rsidR="0036601E" w:rsidRDefault="00A3415A" w:rsidP="00E143CC">
      <w:r>
        <w:t>L</w:t>
      </w:r>
      <w:r w:rsidR="00CA4B26" w:rsidRPr="002D7B3F">
        <w:t>et it also be assumed that the hydrographic identifier of each centreline segment is simply the number of its initial node.</w:t>
      </w:r>
    </w:p>
    <w:p w14:paraId="160C3D06" w14:textId="77777777" w:rsidR="00BC6919" w:rsidRPr="002D7B3F" w:rsidRDefault="00BC6919" w:rsidP="00E143CC"/>
    <w:p w14:paraId="295A64E0" w14:textId="0E92E3CE" w:rsidR="0036601E" w:rsidRDefault="00BC074B" w:rsidP="00E04951">
      <w:pPr>
        <w:keepNext/>
      </w:pPr>
      <w:r>
        <w:fldChar w:fldCharType="begin"/>
      </w:r>
      <w:r>
        <w:instrText xml:space="preserve"> REF _Ref426537265 \h </w:instrText>
      </w:r>
      <w:r>
        <w:fldChar w:fldCharType="separate"/>
      </w:r>
      <w:r w:rsidR="00720750">
        <w:t xml:space="preserve">Table </w:t>
      </w:r>
      <w:r w:rsidR="00720750">
        <w:rPr>
          <w:noProof/>
        </w:rPr>
        <w:t>3</w:t>
      </w:r>
      <w:r>
        <w:fldChar w:fldCharType="end"/>
      </w:r>
      <w:r>
        <w:t xml:space="preserve"> presents</w:t>
      </w:r>
      <w:r w:rsidRPr="00BC074B">
        <w:t xml:space="preserve"> </w:t>
      </w:r>
      <w:r w:rsidRPr="002D7B3F">
        <w:t xml:space="preserve">the </w:t>
      </w:r>
      <w:r>
        <w:t>hydrographic</w:t>
      </w:r>
      <w:r w:rsidRPr="002D7B3F">
        <w:t xml:space="preserve"> network</w:t>
      </w:r>
      <w:r>
        <w:t xml:space="preserve"> as it would be described i</w:t>
      </w:r>
      <w:r w:rsidR="00CA4B26" w:rsidRPr="002D7B3F">
        <w:t>n the SurfaceWaterBodyCentreline data set</w:t>
      </w:r>
      <w:r>
        <w:t>.</w:t>
      </w:r>
      <w:r w:rsidR="003110E7">
        <w:t xml:space="preserve"> </w:t>
      </w:r>
    </w:p>
    <w:p w14:paraId="565B61C7" w14:textId="1B723F95" w:rsidR="00CB2F00" w:rsidRDefault="00CB2F00" w:rsidP="005E43EC">
      <w:pPr>
        <w:pStyle w:val="Caption"/>
        <w:keepNext w:val="0"/>
        <w:keepLines w:val="0"/>
        <w:spacing w:before="120" w:after="120"/>
        <w:contextualSpacing w:val="0"/>
        <w:divId w:val="612857618"/>
      </w:pPr>
      <w:bookmarkStart w:id="85" w:name="_Ref426537265"/>
      <w:bookmarkStart w:id="86" w:name="_Toc426460088"/>
      <w:bookmarkStart w:id="87" w:name="_Toc449038089"/>
      <w:r>
        <w:t xml:space="preserve">Table </w:t>
      </w:r>
      <w:fldSimple w:instr=" SEQ Table \* ARABIC ">
        <w:r w:rsidR="00720750">
          <w:rPr>
            <w:noProof/>
          </w:rPr>
          <w:t>3</w:t>
        </w:r>
      </w:fldSimple>
      <w:bookmarkEnd w:id="85"/>
      <w:r>
        <w:t xml:space="preserve">. </w:t>
      </w:r>
      <w:r w:rsidR="00BC074B">
        <w:t>Representation of the hydrographic network</w:t>
      </w:r>
      <w:r>
        <w:t xml:space="preserve"> in the SurfaceWaterBodyCentreline </w:t>
      </w:r>
      <w:r w:rsidR="00BC074B">
        <w:t xml:space="preserve">data set </w:t>
      </w:r>
      <w:r>
        <w:t xml:space="preserve">(see also </w:t>
      </w:r>
      <w:fldSimple w:instr=" REF _Ref426117988 ">
        <w:r w:rsidR="00720750">
          <w:t xml:space="preserve">Figure </w:t>
        </w:r>
        <w:r w:rsidR="00720750">
          <w:rPr>
            <w:noProof/>
          </w:rPr>
          <w:t>10</w:t>
        </w:r>
      </w:fldSimple>
      <w:r>
        <w:t>).</w:t>
      </w:r>
      <w:bookmarkEnd w:id="86"/>
      <w:bookmarkEnd w:id="87"/>
    </w:p>
    <w:tbl>
      <w:tblPr>
        <w:tblW w:w="5000" w:type="pct"/>
        <w:jc w:val="center"/>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1605"/>
        <w:gridCol w:w="2177"/>
        <w:gridCol w:w="1279"/>
        <w:gridCol w:w="1905"/>
        <w:gridCol w:w="2666"/>
      </w:tblGrid>
      <w:tr w:rsidR="00256B34" w:rsidRPr="002D7B3F" w14:paraId="656BF7F9" w14:textId="77777777" w:rsidTr="00256B34">
        <w:trPr>
          <w:divId w:val="612857618"/>
          <w:jc w:val="center"/>
        </w:trPr>
        <w:tc>
          <w:tcPr>
            <w:tcW w:w="833" w:type="pct"/>
            <w:shd w:val="clear" w:color="auto" w:fill="E7E6E6"/>
            <w:tcMar>
              <w:top w:w="57" w:type="dxa"/>
              <w:left w:w="80" w:type="dxa"/>
              <w:bottom w:w="57" w:type="dxa"/>
              <w:right w:w="80" w:type="dxa"/>
            </w:tcMar>
            <w:hideMark/>
          </w:tcPr>
          <w:p w14:paraId="0134BF1B" w14:textId="77777777" w:rsidR="00256B34" w:rsidRPr="002D7B3F" w:rsidRDefault="00256B34" w:rsidP="00CB2F00">
            <w:pPr>
              <w:pStyle w:val="Tabletext"/>
              <w:keepNext/>
              <w:jc w:val="center"/>
            </w:pPr>
            <w:r w:rsidRPr="002D7B3F">
              <w:t>thematicIdIdentifier</w:t>
            </w:r>
          </w:p>
        </w:tc>
        <w:tc>
          <w:tcPr>
            <w:tcW w:w="1130" w:type="pct"/>
            <w:shd w:val="clear" w:color="auto" w:fill="E7E6E6"/>
          </w:tcPr>
          <w:p w14:paraId="763344AF" w14:textId="76665542" w:rsidR="00256B34" w:rsidRPr="002D7B3F" w:rsidRDefault="00256B34" w:rsidP="00CB2F00">
            <w:pPr>
              <w:pStyle w:val="Tabletext"/>
              <w:keepNext/>
              <w:jc w:val="center"/>
            </w:pPr>
            <w:r w:rsidRPr="00256B34">
              <w:t>thematicIdIdentifierScheme</w:t>
            </w:r>
          </w:p>
        </w:tc>
        <w:tc>
          <w:tcPr>
            <w:tcW w:w="664" w:type="pct"/>
            <w:shd w:val="clear" w:color="auto" w:fill="E7E6E6"/>
            <w:tcMar>
              <w:top w:w="57" w:type="dxa"/>
              <w:left w:w="80" w:type="dxa"/>
              <w:bottom w:w="57" w:type="dxa"/>
              <w:right w:w="80" w:type="dxa"/>
            </w:tcMar>
            <w:hideMark/>
          </w:tcPr>
          <w:p w14:paraId="5F941B2A" w14:textId="1FC8D229" w:rsidR="00256B34" w:rsidRPr="002D7B3F" w:rsidRDefault="00256B34" w:rsidP="00CB2F00">
            <w:pPr>
              <w:pStyle w:val="Tabletext"/>
              <w:keepNext/>
              <w:jc w:val="center"/>
            </w:pPr>
            <w:r w:rsidRPr="002D7B3F">
              <w:t>hydroIdLocalId</w:t>
            </w:r>
          </w:p>
        </w:tc>
        <w:tc>
          <w:tcPr>
            <w:tcW w:w="989" w:type="pct"/>
            <w:shd w:val="clear" w:color="auto" w:fill="E7E6E6"/>
            <w:tcMar>
              <w:top w:w="57" w:type="dxa"/>
              <w:left w:w="80" w:type="dxa"/>
              <w:bottom w:w="57" w:type="dxa"/>
              <w:right w:w="80" w:type="dxa"/>
            </w:tcMar>
            <w:hideMark/>
          </w:tcPr>
          <w:p w14:paraId="4FE3087A" w14:textId="77777777" w:rsidR="00256B34" w:rsidRPr="002D7B3F" w:rsidRDefault="00256B34" w:rsidP="00CB2F00">
            <w:pPr>
              <w:pStyle w:val="Tabletext"/>
              <w:keepNext/>
              <w:jc w:val="center"/>
            </w:pPr>
            <w:r w:rsidRPr="002D7B3F">
              <w:t>geographicalNameText</w:t>
            </w:r>
          </w:p>
        </w:tc>
        <w:tc>
          <w:tcPr>
            <w:tcW w:w="1384" w:type="pct"/>
            <w:shd w:val="clear" w:color="auto" w:fill="E7E6E6"/>
            <w:tcMar>
              <w:top w:w="57" w:type="dxa"/>
              <w:left w:w="80" w:type="dxa"/>
              <w:bottom w:w="57" w:type="dxa"/>
              <w:right w:w="80" w:type="dxa"/>
            </w:tcMar>
            <w:hideMark/>
          </w:tcPr>
          <w:p w14:paraId="53C91D0A" w14:textId="77777777" w:rsidR="00256B34" w:rsidRPr="002D7B3F" w:rsidRDefault="00256B34" w:rsidP="00CB2F00">
            <w:pPr>
              <w:pStyle w:val="Tabletext"/>
              <w:keepNext/>
              <w:jc w:val="center"/>
            </w:pPr>
            <w:r w:rsidRPr="002D7B3F">
              <w:t>continua</w:t>
            </w:r>
          </w:p>
        </w:tc>
      </w:tr>
      <w:tr w:rsidR="00256B34" w:rsidRPr="002D7B3F" w14:paraId="4F0C3BFF" w14:textId="77777777" w:rsidTr="00256B34">
        <w:trPr>
          <w:divId w:val="612857618"/>
          <w:jc w:val="center"/>
        </w:trPr>
        <w:tc>
          <w:tcPr>
            <w:tcW w:w="833" w:type="pct"/>
            <w:tcMar>
              <w:top w:w="57" w:type="dxa"/>
              <w:left w:w="80" w:type="dxa"/>
              <w:bottom w:w="57" w:type="dxa"/>
              <w:right w:w="80" w:type="dxa"/>
            </w:tcMar>
            <w:hideMark/>
          </w:tcPr>
          <w:p w14:paraId="3644C3D7" w14:textId="384B83EA" w:rsidR="00256B34" w:rsidRPr="002D7B3F" w:rsidRDefault="00256B34" w:rsidP="00CB2F00">
            <w:pPr>
              <w:pStyle w:val="Tabletext"/>
              <w:keepNext/>
              <w:jc w:val="center"/>
            </w:pPr>
            <w:r w:rsidRPr="002D7B3F">
              <w:t>XZTW22</w:t>
            </w:r>
          </w:p>
        </w:tc>
        <w:tc>
          <w:tcPr>
            <w:tcW w:w="1130" w:type="pct"/>
          </w:tcPr>
          <w:p w14:paraId="7208E641" w14:textId="64814B1D" w:rsidR="00256B34" w:rsidRPr="002D7B3F" w:rsidRDefault="00256B34" w:rsidP="00CB2F00">
            <w:pPr>
              <w:pStyle w:val="Tabletext"/>
              <w:keepNext/>
              <w:jc w:val="center"/>
            </w:pPr>
            <w:r w:rsidRPr="00256B34">
              <w:t>euSurfaceWaterBodyCode</w:t>
            </w:r>
          </w:p>
        </w:tc>
        <w:tc>
          <w:tcPr>
            <w:tcW w:w="664" w:type="pct"/>
            <w:tcMar>
              <w:top w:w="57" w:type="dxa"/>
              <w:left w:w="80" w:type="dxa"/>
              <w:bottom w:w="57" w:type="dxa"/>
              <w:right w:w="80" w:type="dxa"/>
            </w:tcMar>
            <w:hideMark/>
          </w:tcPr>
          <w:p w14:paraId="0719F037" w14:textId="46DB9C53" w:rsidR="00256B34" w:rsidRPr="002D7B3F" w:rsidRDefault="00256B34" w:rsidP="00CB2F00">
            <w:pPr>
              <w:pStyle w:val="Tabletext"/>
              <w:keepNext/>
              <w:jc w:val="center"/>
            </w:pPr>
            <w:r w:rsidRPr="002D7B3F">
              <w:t>1</w:t>
            </w:r>
          </w:p>
        </w:tc>
        <w:tc>
          <w:tcPr>
            <w:tcW w:w="989" w:type="pct"/>
            <w:tcMar>
              <w:top w:w="57" w:type="dxa"/>
              <w:left w:w="80" w:type="dxa"/>
              <w:bottom w:w="57" w:type="dxa"/>
              <w:right w:w="80" w:type="dxa"/>
            </w:tcMar>
            <w:hideMark/>
          </w:tcPr>
          <w:p w14:paraId="0921310C" w14:textId="77777777" w:rsidR="00256B34" w:rsidRPr="002D7B3F" w:rsidRDefault="00256B34" w:rsidP="00CB2F00">
            <w:pPr>
              <w:pStyle w:val="Tabletext"/>
              <w:keepNext/>
              <w:jc w:val="center"/>
            </w:pPr>
            <w:r w:rsidRPr="002D7B3F">
              <w:t>River M</w:t>
            </w:r>
          </w:p>
        </w:tc>
        <w:tc>
          <w:tcPr>
            <w:tcW w:w="1384" w:type="pct"/>
            <w:tcMar>
              <w:top w:w="57" w:type="dxa"/>
              <w:left w:w="80" w:type="dxa"/>
              <w:bottom w:w="57" w:type="dxa"/>
              <w:right w:w="80" w:type="dxa"/>
            </w:tcMar>
            <w:hideMark/>
          </w:tcPr>
          <w:p w14:paraId="59633C46" w14:textId="384E6325" w:rsidR="00256B34" w:rsidRPr="002D7B3F" w:rsidRDefault="00256B34" w:rsidP="00CB2F00">
            <w:pPr>
              <w:pStyle w:val="Tabletext"/>
              <w:keepNext/>
              <w:jc w:val="center"/>
            </w:pPr>
            <w:r w:rsidRPr="00CC2416">
              <w:t>virtualSegmentTransitionalWater</w:t>
            </w:r>
          </w:p>
        </w:tc>
      </w:tr>
      <w:tr w:rsidR="00256B34" w:rsidRPr="002D7B3F" w14:paraId="47378715" w14:textId="77777777" w:rsidTr="00256B34">
        <w:trPr>
          <w:divId w:val="612857618"/>
          <w:jc w:val="center"/>
        </w:trPr>
        <w:tc>
          <w:tcPr>
            <w:tcW w:w="833" w:type="pct"/>
            <w:tcMar>
              <w:top w:w="57" w:type="dxa"/>
              <w:left w:w="80" w:type="dxa"/>
              <w:bottom w:w="57" w:type="dxa"/>
              <w:right w:w="80" w:type="dxa"/>
            </w:tcMar>
            <w:hideMark/>
          </w:tcPr>
          <w:p w14:paraId="23667510" w14:textId="77777777" w:rsidR="00256B34" w:rsidRPr="002D7B3F" w:rsidRDefault="00256B34" w:rsidP="00CB2F00">
            <w:pPr>
              <w:pStyle w:val="Tabletext"/>
              <w:keepNext/>
              <w:jc w:val="center"/>
            </w:pPr>
            <w:r w:rsidRPr="002D7B3F">
              <w:t>XZRW555</w:t>
            </w:r>
          </w:p>
        </w:tc>
        <w:tc>
          <w:tcPr>
            <w:tcW w:w="1130" w:type="pct"/>
          </w:tcPr>
          <w:p w14:paraId="736DA993" w14:textId="50CBBFFF" w:rsidR="00256B34" w:rsidRPr="002D7B3F" w:rsidRDefault="00256B34" w:rsidP="00CB2F00">
            <w:pPr>
              <w:pStyle w:val="Tabletext"/>
              <w:keepNext/>
              <w:jc w:val="center"/>
            </w:pPr>
            <w:r w:rsidRPr="00256B34">
              <w:t>euSurfaceWaterBodyCode</w:t>
            </w:r>
          </w:p>
        </w:tc>
        <w:tc>
          <w:tcPr>
            <w:tcW w:w="664" w:type="pct"/>
            <w:tcMar>
              <w:top w:w="57" w:type="dxa"/>
              <w:left w:w="80" w:type="dxa"/>
              <w:bottom w:w="57" w:type="dxa"/>
              <w:right w:w="80" w:type="dxa"/>
            </w:tcMar>
            <w:hideMark/>
          </w:tcPr>
          <w:p w14:paraId="2CA5AEF8" w14:textId="0448AEFC" w:rsidR="00256B34" w:rsidRPr="002D7B3F" w:rsidRDefault="00256B34" w:rsidP="00CB2F00">
            <w:pPr>
              <w:pStyle w:val="Tabletext"/>
              <w:keepNext/>
              <w:jc w:val="center"/>
            </w:pPr>
            <w:r w:rsidRPr="002D7B3F">
              <w:t>2</w:t>
            </w:r>
          </w:p>
        </w:tc>
        <w:tc>
          <w:tcPr>
            <w:tcW w:w="989" w:type="pct"/>
            <w:tcMar>
              <w:top w:w="57" w:type="dxa"/>
              <w:left w:w="80" w:type="dxa"/>
              <w:bottom w:w="57" w:type="dxa"/>
              <w:right w:w="80" w:type="dxa"/>
            </w:tcMar>
            <w:hideMark/>
          </w:tcPr>
          <w:p w14:paraId="6B3636DC" w14:textId="77777777" w:rsidR="00256B34" w:rsidRPr="002D7B3F" w:rsidRDefault="00256B34" w:rsidP="00CB2F00">
            <w:pPr>
              <w:pStyle w:val="Tabletext"/>
              <w:keepNext/>
              <w:jc w:val="center"/>
            </w:pPr>
            <w:r w:rsidRPr="002D7B3F">
              <w:t>River M</w:t>
            </w:r>
          </w:p>
        </w:tc>
        <w:tc>
          <w:tcPr>
            <w:tcW w:w="1384" w:type="pct"/>
            <w:tcMar>
              <w:top w:w="57" w:type="dxa"/>
              <w:left w:w="80" w:type="dxa"/>
              <w:bottom w:w="57" w:type="dxa"/>
              <w:right w:w="80" w:type="dxa"/>
            </w:tcMar>
            <w:hideMark/>
          </w:tcPr>
          <w:p w14:paraId="19E37CCD" w14:textId="1BD0592E" w:rsidR="00256B34" w:rsidRPr="002D7B3F" w:rsidRDefault="00256B34" w:rsidP="00CB2F00">
            <w:pPr>
              <w:pStyle w:val="Tabletext"/>
              <w:keepNext/>
              <w:jc w:val="center"/>
            </w:pPr>
            <w:r w:rsidRPr="003403BD">
              <w:t>realSurfaceWaterSegment</w:t>
            </w:r>
          </w:p>
        </w:tc>
      </w:tr>
      <w:tr w:rsidR="00256B34" w:rsidRPr="002D7B3F" w14:paraId="62ACFFE3" w14:textId="77777777" w:rsidTr="00256B34">
        <w:trPr>
          <w:divId w:val="612857618"/>
          <w:jc w:val="center"/>
        </w:trPr>
        <w:tc>
          <w:tcPr>
            <w:tcW w:w="833" w:type="pct"/>
            <w:tcMar>
              <w:top w:w="57" w:type="dxa"/>
              <w:left w:w="80" w:type="dxa"/>
              <w:bottom w:w="57" w:type="dxa"/>
              <w:right w:w="80" w:type="dxa"/>
            </w:tcMar>
            <w:hideMark/>
          </w:tcPr>
          <w:p w14:paraId="38461CD3" w14:textId="77777777" w:rsidR="00256B34" w:rsidRPr="002D7B3F" w:rsidRDefault="00256B34" w:rsidP="00CB2F00">
            <w:pPr>
              <w:pStyle w:val="Tabletext"/>
              <w:keepNext/>
              <w:jc w:val="center"/>
            </w:pPr>
            <w:r w:rsidRPr="002D7B3F">
              <w:t>XZRW333</w:t>
            </w:r>
          </w:p>
        </w:tc>
        <w:tc>
          <w:tcPr>
            <w:tcW w:w="1130" w:type="pct"/>
          </w:tcPr>
          <w:p w14:paraId="005547A0" w14:textId="339167F0" w:rsidR="00256B34" w:rsidRPr="002D7B3F" w:rsidRDefault="00256B34" w:rsidP="00CB2F00">
            <w:pPr>
              <w:pStyle w:val="Tabletext"/>
              <w:keepNext/>
              <w:jc w:val="center"/>
            </w:pPr>
            <w:r w:rsidRPr="00256B34">
              <w:t>euSurfaceWaterBodyCode</w:t>
            </w:r>
          </w:p>
        </w:tc>
        <w:tc>
          <w:tcPr>
            <w:tcW w:w="664" w:type="pct"/>
            <w:tcMar>
              <w:top w:w="57" w:type="dxa"/>
              <w:left w:w="80" w:type="dxa"/>
              <w:bottom w:w="57" w:type="dxa"/>
              <w:right w:w="80" w:type="dxa"/>
            </w:tcMar>
            <w:hideMark/>
          </w:tcPr>
          <w:p w14:paraId="74CCAF94" w14:textId="12B9E365" w:rsidR="00256B34" w:rsidRPr="002D7B3F" w:rsidRDefault="00256B34" w:rsidP="00CB2F00">
            <w:pPr>
              <w:pStyle w:val="Tabletext"/>
              <w:keepNext/>
              <w:jc w:val="center"/>
            </w:pPr>
            <w:r w:rsidRPr="002D7B3F">
              <w:t>3</w:t>
            </w:r>
          </w:p>
        </w:tc>
        <w:tc>
          <w:tcPr>
            <w:tcW w:w="989" w:type="pct"/>
            <w:tcMar>
              <w:top w:w="57" w:type="dxa"/>
              <w:left w:w="80" w:type="dxa"/>
              <w:bottom w:w="57" w:type="dxa"/>
              <w:right w:w="80" w:type="dxa"/>
            </w:tcMar>
            <w:hideMark/>
          </w:tcPr>
          <w:p w14:paraId="6B78B44E" w14:textId="77777777" w:rsidR="00256B34" w:rsidRPr="002D7B3F" w:rsidRDefault="00256B34" w:rsidP="00CB2F00">
            <w:pPr>
              <w:pStyle w:val="Tabletext"/>
              <w:keepNext/>
              <w:jc w:val="center"/>
            </w:pPr>
            <w:r w:rsidRPr="002D7B3F">
              <w:t>River M</w:t>
            </w:r>
          </w:p>
        </w:tc>
        <w:tc>
          <w:tcPr>
            <w:tcW w:w="1384" w:type="pct"/>
            <w:tcMar>
              <w:top w:w="57" w:type="dxa"/>
              <w:left w:w="80" w:type="dxa"/>
              <w:bottom w:w="57" w:type="dxa"/>
              <w:right w:w="80" w:type="dxa"/>
            </w:tcMar>
            <w:hideMark/>
          </w:tcPr>
          <w:p w14:paraId="10A9F1C6" w14:textId="65D3E077" w:rsidR="00256B34" w:rsidRPr="002D7B3F" w:rsidRDefault="00256B34" w:rsidP="00CB2F00">
            <w:pPr>
              <w:pStyle w:val="Tabletext"/>
              <w:keepNext/>
              <w:jc w:val="center"/>
            </w:pPr>
            <w:r w:rsidRPr="003403BD">
              <w:t>realSurfaceWaterSegment</w:t>
            </w:r>
          </w:p>
        </w:tc>
      </w:tr>
      <w:tr w:rsidR="00256B34" w:rsidRPr="002D7B3F" w14:paraId="539B2509" w14:textId="77777777" w:rsidTr="00256B34">
        <w:trPr>
          <w:divId w:val="612857618"/>
          <w:jc w:val="center"/>
        </w:trPr>
        <w:tc>
          <w:tcPr>
            <w:tcW w:w="833" w:type="pct"/>
            <w:tcMar>
              <w:top w:w="57" w:type="dxa"/>
              <w:left w:w="80" w:type="dxa"/>
              <w:bottom w:w="57" w:type="dxa"/>
              <w:right w:w="80" w:type="dxa"/>
            </w:tcMar>
            <w:hideMark/>
          </w:tcPr>
          <w:p w14:paraId="21E181D5" w14:textId="77777777" w:rsidR="00256B34" w:rsidRPr="002D7B3F" w:rsidRDefault="00256B34" w:rsidP="00CB2F00">
            <w:pPr>
              <w:pStyle w:val="Tabletext"/>
              <w:keepNext/>
              <w:jc w:val="center"/>
            </w:pPr>
            <w:r w:rsidRPr="002D7B3F">
              <w:t>XZLW22</w:t>
            </w:r>
          </w:p>
        </w:tc>
        <w:tc>
          <w:tcPr>
            <w:tcW w:w="1130" w:type="pct"/>
          </w:tcPr>
          <w:p w14:paraId="128E41AC" w14:textId="6C4D34E8" w:rsidR="00256B34" w:rsidRPr="002D7B3F" w:rsidRDefault="00256B34" w:rsidP="00CB2F00">
            <w:pPr>
              <w:pStyle w:val="Tabletext"/>
              <w:keepNext/>
              <w:jc w:val="center"/>
            </w:pPr>
            <w:r w:rsidRPr="00256B34">
              <w:t>euSurfaceWaterBodyCode</w:t>
            </w:r>
          </w:p>
        </w:tc>
        <w:tc>
          <w:tcPr>
            <w:tcW w:w="664" w:type="pct"/>
            <w:tcMar>
              <w:top w:w="57" w:type="dxa"/>
              <w:left w:w="80" w:type="dxa"/>
              <w:bottom w:w="57" w:type="dxa"/>
              <w:right w:w="80" w:type="dxa"/>
            </w:tcMar>
            <w:hideMark/>
          </w:tcPr>
          <w:p w14:paraId="633E7E1A" w14:textId="268334D3" w:rsidR="00256B34" w:rsidRPr="002D7B3F" w:rsidRDefault="00256B34" w:rsidP="00CB2F00">
            <w:pPr>
              <w:pStyle w:val="Tabletext"/>
              <w:keepNext/>
              <w:jc w:val="center"/>
            </w:pPr>
            <w:r w:rsidRPr="002D7B3F">
              <w:t>4</w:t>
            </w:r>
          </w:p>
        </w:tc>
        <w:tc>
          <w:tcPr>
            <w:tcW w:w="989" w:type="pct"/>
            <w:tcMar>
              <w:top w:w="57" w:type="dxa"/>
              <w:left w:w="80" w:type="dxa"/>
              <w:bottom w:w="57" w:type="dxa"/>
              <w:right w:w="80" w:type="dxa"/>
            </w:tcMar>
            <w:hideMark/>
          </w:tcPr>
          <w:p w14:paraId="6F788E59" w14:textId="77777777" w:rsidR="00256B34" w:rsidRPr="002D7B3F" w:rsidRDefault="00256B34" w:rsidP="00CB2F00">
            <w:pPr>
              <w:pStyle w:val="Tabletext"/>
              <w:keepNext/>
              <w:jc w:val="center"/>
            </w:pPr>
            <w:r w:rsidRPr="002D7B3F">
              <w:t>River M</w:t>
            </w:r>
          </w:p>
        </w:tc>
        <w:tc>
          <w:tcPr>
            <w:tcW w:w="1384" w:type="pct"/>
            <w:tcMar>
              <w:top w:w="57" w:type="dxa"/>
              <w:left w:w="80" w:type="dxa"/>
              <w:bottom w:w="57" w:type="dxa"/>
              <w:right w:w="80" w:type="dxa"/>
            </w:tcMar>
            <w:hideMark/>
          </w:tcPr>
          <w:p w14:paraId="7EF9E38A" w14:textId="0DA1B129" w:rsidR="00256B34" w:rsidRPr="002D7B3F" w:rsidRDefault="00256B34" w:rsidP="00CB2F00">
            <w:pPr>
              <w:pStyle w:val="Tabletext"/>
              <w:keepNext/>
              <w:jc w:val="center"/>
            </w:pPr>
            <w:r w:rsidRPr="00CC2416">
              <w:t>virtualSegmentLake</w:t>
            </w:r>
          </w:p>
        </w:tc>
      </w:tr>
      <w:tr w:rsidR="00256B34" w:rsidRPr="002D7B3F" w14:paraId="5256F1A9" w14:textId="77777777" w:rsidTr="00256B34">
        <w:trPr>
          <w:divId w:val="612857618"/>
          <w:jc w:val="center"/>
        </w:trPr>
        <w:tc>
          <w:tcPr>
            <w:tcW w:w="833" w:type="pct"/>
            <w:tcMar>
              <w:top w:w="57" w:type="dxa"/>
              <w:left w:w="80" w:type="dxa"/>
              <w:bottom w:w="57" w:type="dxa"/>
              <w:right w:w="80" w:type="dxa"/>
            </w:tcMar>
            <w:hideMark/>
          </w:tcPr>
          <w:p w14:paraId="01E8A683" w14:textId="77777777" w:rsidR="00256B34" w:rsidRPr="002D7B3F" w:rsidRDefault="00256B34" w:rsidP="00CB2F00">
            <w:pPr>
              <w:pStyle w:val="Tabletext"/>
              <w:keepNext/>
              <w:jc w:val="center"/>
            </w:pPr>
            <w:r w:rsidRPr="002D7B3F">
              <w:t>XZRW111</w:t>
            </w:r>
          </w:p>
        </w:tc>
        <w:tc>
          <w:tcPr>
            <w:tcW w:w="1130" w:type="pct"/>
          </w:tcPr>
          <w:p w14:paraId="679A3555" w14:textId="68F39680" w:rsidR="00256B34" w:rsidRPr="002D7B3F" w:rsidRDefault="00256B34" w:rsidP="00CB2F00">
            <w:pPr>
              <w:pStyle w:val="Tabletext"/>
              <w:keepNext/>
              <w:jc w:val="center"/>
            </w:pPr>
            <w:r w:rsidRPr="00256B34">
              <w:t>euSurfaceWaterBodyCode</w:t>
            </w:r>
          </w:p>
        </w:tc>
        <w:tc>
          <w:tcPr>
            <w:tcW w:w="664" w:type="pct"/>
            <w:tcMar>
              <w:top w:w="57" w:type="dxa"/>
              <w:left w:w="80" w:type="dxa"/>
              <w:bottom w:w="57" w:type="dxa"/>
              <w:right w:w="80" w:type="dxa"/>
            </w:tcMar>
            <w:hideMark/>
          </w:tcPr>
          <w:p w14:paraId="554893B4" w14:textId="7259518B" w:rsidR="00256B34" w:rsidRPr="002D7B3F" w:rsidRDefault="00256B34" w:rsidP="00CB2F00">
            <w:pPr>
              <w:pStyle w:val="Tabletext"/>
              <w:keepNext/>
              <w:jc w:val="center"/>
            </w:pPr>
            <w:r w:rsidRPr="002D7B3F">
              <w:t>5</w:t>
            </w:r>
          </w:p>
        </w:tc>
        <w:tc>
          <w:tcPr>
            <w:tcW w:w="989" w:type="pct"/>
            <w:tcMar>
              <w:top w:w="57" w:type="dxa"/>
              <w:left w:w="80" w:type="dxa"/>
              <w:bottom w:w="57" w:type="dxa"/>
              <w:right w:w="80" w:type="dxa"/>
            </w:tcMar>
            <w:hideMark/>
          </w:tcPr>
          <w:p w14:paraId="5C574F5C" w14:textId="77777777" w:rsidR="00256B34" w:rsidRPr="002D7B3F" w:rsidRDefault="00256B34" w:rsidP="00CB2F00">
            <w:pPr>
              <w:pStyle w:val="Tabletext"/>
              <w:keepNext/>
              <w:jc w:val="center"/>
            </w:pPr>
            <w:r w:rsidRPr="002D7B3F">
              <w:t>River M</w:t>
            </w:r>
          </w:p>
        </w:tc>
        <w:tc>
          <w:tcPr>
            <w:tcW w:w="1384" w:type="pct"/>
            <w:tcMar>
              <w:top w:w="57" w:type="dxa"/>
              <w:left w:w="80" w:type="dxa"/>
              <w:bottom w:w="57" w:type="dxa"/>
              <w:right w:w="80" w:type="dxa"/>
            </w:tcMar>
            <w:hideMark/>
          </w:tcPr>
          <w:p w14:paraId="1C8C6DA4" w14:textId="5FDE1E4E" w:rsidR="00256B34" w:rsidRPr="002D7B3F" w:rsidRDefault="00256B34" w:rsidP="00CB2F00">
            <w:pPr>
              <w:pStyle w:val="Tabletext"/>
              <w:keepNext/>
              <w:jc w:val="center"/>
            </w:pPr>
            <w:r w:rsidRPr="003403BD">
              <w:t>realSurfaceWaterSegment</w:t>
            </w:r>
          </w:p>
        </w:tc>
      </w:tr>
      <w:tr w:rsidR="00256B34" w:rsidRPr="002D7B3F" w14:paraId="31B714FB" w14:textId="77777777" w:rsidTr="00256B34">
        <w:trPr>
          <w:divId w:val="612857618"/>
          <w:jc w:val="center"/>
        </w:trPr>
        <w:tc>
          <w:tcPr>
            <w:tcW w:w="833" w:type="pct"/>
            <w:tcMar>
              <w:top w:w="57" w:type="dxa"/>
              <w:left w:w="80" w:type="dxa"/>
              <w:bottom w:w="57" w:type="dxa"/>
              <w:right w:w="80" w:type="dxa"/>
            </w:tcMar>
            <w:hideMark/>
          </w:tcPr>
          <w:p w14:paraId="6C81CC5D" w14:textId="77777777" w:rsidR="00256B34" w:rsidRPr="002D7B3F" w:rsidRDefault="00256B34" w:rsidP="00CB2F00">
            <w:pPr>
              <w:pStyle w:val="Tabletext"/>
              <w:jc w:val="center"/>
            </w:pPr>
            <w:r w:rsidRPr="002D7B3F">
              <w:t>XZRW111</w:t>
            </w:r>
          </w:p>
        </w:tc>
        <w:tc>
          <w:tcPr>
            <w:tcW w:w="1130" w:type="pct"/>
          </w:tcPr>
          <w:p w14:paraId="5E80C75B" w14:textId="63E18DD4" w:rsidR="00256B34" w:rsidRPr="002D7B3F" w:rsidRDefault="00256B34" w:rsidP="00CB2F00">
            <w:pPr>
              <w:pStyle w:val="Tabletext"/>
              <w:jc w:val="center"/>
            </w:pPr>
            <w:r w:rsidRPr="00256B34">
              <w:t>euSurfaceWaterBodyCode</w:t>
            </w:r>
          </w:p>
        </w:tc>
        <w:tc>
          <w:tcPr>
            <w:tcW w:w="664" w:type="pct"/>
            <w:tcMar>
              <w:top w:w="57" w:type="dxa"/>
              <w:left w:w="80" w:type="dxa"/>
              <w:bottom w:w="57" w:type="dxa"/>
              <w:right w:w="80" w:type="dxa"/>
            </w:tcMar>
            <w:hideMark/>
          </w:tcPr>
          <w:p w14:paraId="4A8A022C" w14:textId="266A7E6C" w:rsidR="00256B34" w:rsidRPr="002D7B3F" w:rsidRDefault="00256B34" w:rsidP="00CB2F00">
            <w:pPr>
              <w:pStyle w:val="Tabletext"/>
              <w:jc w:val="center"/>
            </w:pPr>
            <w:r w:rsidRPr="002D7B3F">
              <w:t>6</w:t>
            </w:r>
          </w:p>
        </w:tc>
        <w:tc>
          <w:tcPr>
            <w:tcW w:w="989" w:type="pct"/>
            <w:tcMar>
              <w:top w:w="57" w:type="dxa"/>
              <w:left w:w="80" w:type="dxa"/>
              <w:bottom w:w="57" w:type="dxa"/>
              <w:right w:w="80" w:type="dxa"/>
            </w:tcMar>
            <w:hideMark/>
          </w:tcPr>
          <w:p w14:paraId="2B822B86" w14:textId="77777777" w:rsidR="00256B34" w:rsidRPr="002D7B3F" w:rsidRDefault="00256B34" w:rsidP="00CB2F00">
            <w:pPr>
              <w:pStyle w:val="Tabletext"/>
              <w:jc w:val="center"/>
            </w:pPr>
            <w:r w:rsidRPr="002D7B3F">
              <w:t>River M</w:t>
            </w:r>
          </w:p>
        </w:tc>
        <w:tc>
          <w:tcPr>
            <w:tcW w:w="1384" w:type="pct"/>
            <w:tcMar>
              <w:top w:w="57" w:type="dxa"/>
              <w:left w:w="80" w:type="dxa"/>
              <w:bottom w:w="57" w:type="dxa"/>
              <w:right w:w="80" w:type="dxa"/>
            </w:tcMar>
            <w:hideMark/>
          </w:tcPr>
          <w:p w14:paraId="3BCC8FD8" w14:textId="34BEB018" w:rsidR="00256B34" w:rsidRPr="002D7B3F" w:rsidRDefault="00256B34" w:rsidP="00CB2F00">
            <w:pPr>
              <w:pStyle w:val="Tabletext"/>
              <w:jc w:val="center"/>
            </w:pPr>
            <w:r w:rsidRPr="003403BD">
              <w:t>realSurfaceWaterSegment</w:t>
            </w:r>
          </w:p>
        </w:tc>
      </w:tr>
      <w:tr w:rsidR="00256B34" w:rsidRPr="002D7B3F" w14:paraId="219BB2CC" w14:textId="77777777" w:rsidTr="00256B34">
        <w:trPr>
          <w:divId w:val="612857618"/>
          <w:jc w:val="center"/>
        </w:trPr>
        <w:tc>
          <w:tcPr>
            <w:tcW w:w="833" w:type="pct"/>
            <w:tcMar>
              <w:top w:w="57" w:type="dxa"/>
              <w:left w:w="80" w:type="dxa"/>
              <w:bottom w:w="57" w:type="dxa"/>
              <w:right w:w="80" w:type="dxa"/>
            </w:tcMar>
          </w:tcPr>
          <w:p w14:paraId="0CE3ECB8" w14:textId="119EB30A" w:rsidR="00256B34" w:rsidRPr="002D7B3F" w:rsidRDefault="00256B34" w:rsidP="00CB2F00">
            <w:pPr>
              <w:pStyle w:val="Tabletext"/>
              <w:jc w:val="center"/>
            </w:pPr>
            <w:r w:rsidRPr="002D7B3F">
              <w:t>XZRW111</w:t>
            </w:r>
          </w:p>
        </w:tc>
        <w:tc>
          <w:tcPr>
            <w:tcW w:w="1130" w:type="pct"/>
          </w:tcPr>
          <w:p w14:paraId="155CA747" w14:textId="5F0AFC58" w:rsidR="00256B34" w:rsidRPr="002D7B3F" w:rsidRDefault="00256B34" w:rsidP="00CB2F00">
            <w:pPr>
              <w:pStyle w:val="Tabletext"/>
              <w:jc w:val="center"/>
            </w:pPr>
            <w:r w:rsidRPr="00256B34">
              <w:t>euSurfaceWaterBodyCode</w:t>
            </w:r>
          </w:p>
        </w:tc>
        <w:tc>
          <w:tcPr>
            <w:tcW w:w="664" w:type="pct"/>
            <w:tcMar>
              <w:top w:w="57" w:type="dxa"/>
              <w:left w:w="80" w:type="dxa"/>
              <w:bottom w:w="57" w:type="dxa"/>
              <w:right w:w="80" w:type="dxa"/>
            </w:tcMar>
          </w:tcPr>
          <w:p w14:paraId="1EFD126E" w14:textId="2CA6C83D" w:rsidR="00256B34" w:rsidRPr="002D7B3F" w:rsidRDefault="00256B34" w:rsidP="00CB2F00">
            <w:pPr>
              <w:pStyle w:val="Tabletext"/>
              <w:jc w:val="center"/>
            </w:pPr>
            <w:r w:rsidRPr="002D7B3F">
              <w:t>7</w:t>
            </w:r>
          </w:p>
        </w:tc>
        <w:tc>
          <w:tcPr>
            <w:tcW w:w="989" w:type="pct"/>
            <w:tcMar>
              <w:top w:w="57" w:type="dxa"/>
              <w:left w:w="80" w:type="dxa"/>
              <w:bottom w:w="57" w:type="dxa"/>
              <w:right w:w="80" w:type="dxa"/>
            </w:tcMar>
          </w:tcPr>
          <w:p w14:paraId="6DB8D9A7" w14:textId="567A2EBD" w:rsidR="00256B34" w:rsidRPr="002D7B3F" w:rsidRDefault="00256B34" w:rsidP="00CB2F00">
            <w:pPr>
              <w:pStyle w:val="Tabletext"/>
              <w:jc w:val="center"/>
            </w:pPr>
            <w:r w:rsidRPr="002D7B3F">
              <w:t>River M</w:t>
            </w:r>
          </w:p>
        </w:tc>
        <w:tc>
          <w:tcPr>
            <w:tcW w:w="1384" w:type="pct"/>
            <w:tcMar>
              <w:top w:w="57" w:type="dxa"/>
              <w:left w:w="80" w:type="dxa"/>
              <w:bottom w:w="57" w:type="dxa"/>
              <w:right w:w="80" w:type="dxa"/>
            </w:tcMar>
          </w:tcPr>
          <w:p w14:paraId="6782D7BF" w14:textId="22E6F701" w:rsidR="00256B34" w:rsidRPr="003403BD" w:rsidRDefault="00256B34" w:rsidP="00CB2F00">
            <w:pPr>
              <w:pStyle w:val="Tabletext"/>
              <w:jc w:val="center"/>
            </w:pPr>
            <w:r w:rsidRPr="00EA49A0">
              <w:t>realSurfaceWaterSegment</w:t>
            </w:r>
          </w:p>
        </w:tc>
      </w:tr>
      <w:tr w:rsidR="00256B34" w:rsidRPr="002D7B3F" w14:paraId="19A70442" w14:textId="77777777" w:rsidTr="00256B34">
        <w:trPr>
          <w:divId w:val="612857618"/>
          <w:jc w:val="center"/>
        </w:trPr>
        <w:tc>
          <w:tcPr>
            <w:tcW w:w="833" w:type="pct"/>
            <w:tcMar>
              <w:top w:w="57" w:type="dxa"/>
              <w:left w:w="80" w:type="dxa"/>
              <w:bottom w:w="57" w:type="dxa"/>
              <w:right w:w="80" w:type="dxa"/>
            </w:tcMar>
          </w:tcPr>
          <w:p w14:paraId="732B9CF5" w14:textId="375B084E" w:rsidR="00256B34" w:rsidRPr="002D7B3F" w:rsidRDefault="00256B34" w:rsidP="00CB2F00">
            <w:pPr>
              <w:pStyle w:val="Tabletext"/>
              <w:jc w:val="center"/>
            </w:pPr>
            <w:r w:rsidRPr="002D7B3F">
              <w:t>XZRW444</w:t>
            </w:r>
          </w:p>
        </w:tc>
        <w:tc>
          <w:tcPr>
            <w:tcW w:w="1130" w:type="pct"/>
          </w:tcPr>
          <w:p w14:paraId="087021F9" w14:textId="437F9F40" w:rsidR="00256B34" w:rsidRPr="002D7B3F" w:rsidRDefault="00256B34" w:rsidP="00CB2F00">
            <w:pPr>
              <w:pStyle w:val="Tabletext"/>
              <w:jc w:val="center"/>
            </w:pPr>
            <w:r w:rsidRPr="00256B34">
              <w:t>euSurfaceWaterBodyCode</w:t>
            </w:r>
          </w:p>
        </w:tc>
        <w:tc>
          <w:tcPr>
            <w:tcW w:w="664" w:type="pct"/>
            <w:tcMar>
              <w:top w:w="57" w:type="dxa"/>
              <w:left w:w="80" w:type="dxa"/>
              <w:bottom w:w="57" w:type="dxa"/>
              <w:right w:w="80" w:type="dxa"/>
            </w:tcMar>
          </w:tcPr>
          <w:p w14:paraId="6B3159EA" w14:textId="2CBDCD0C" w:rsidR="00256B34" w:rsidRPr="002D7B3F" w:rsidRDefault="00256B34" w:rsidP="00CB2F00">
            <w:pPr>
              <w:pStyle w:val="Tabletext"/>
              <w:jc w:val="center"/>
            </w:pPr>
            <w:r w:rsidRPr="002D7B3F">
              <w:t>8</w:t>
            </w:r>
          </w:p>
        </w:tc>
        <w:tc>
          <w:tcPr>
            <w:tcW w:w="989" w:type="pct"/>
            <w:tcMar>
              <w:top w:w="57" w:type="dxa"/>
              <w:left w:w="80" w:type="dxa"/>
              <w:bottom w:w="57" w:type="dxa"/>
              <w:right w:w="80" w:type="dxa"/>
            </w:tcMar>
          </w:tcPr>
          <w:p w14:paraId="5F534A09" w14:textId="3BC3CF8B" w:rsidR="00256B34" w:rsidRPr="002D7B3F" w:rsidRDefault="00256B34" w:rsidP="00CB2F00">
            <w:pPr>
              <w:pStyle w:val="Tabletext"/>
              <w:jc w:val="center"/>
            </w:pPr>
            <w:r w:rsidRPr="002D7B3F">
              <w:t>River S</w:t>
            </w:r>
          </w:p>
        </w:tc>
        <w:tc>
          <w:tcPr>
            <w:tcW w:w="1384" w:type="pct"/>
            <w:tcMar>
              <w:top w:w="57" w:type="dxa"/>
              <w:left w:w="80" w:type="dxa"/>
              <w:bottom w:w="57" w:type="dxa"/>
              <w:right w:w="80" w:type="dxa"/>
            </w:tcMar>
          </w:tcPr>
          <w:p w14:paraId="194C27FE" w14:textId="61FDEC59" w:rsidR="00256B34" w:rsidRPr="00EA49A0" w:rsidRDefault="00256B34" w:rsidP="00CB2F00">
            <w:pPr>
              <w:pStyle w:val="Tabletext"/>
              <w:jc w:val="center"/>
            </w:pPr>
            <w:r w:rsidRPr="00EA49A0">
              <w:t>realSurfaceWaterSegment</w:t>
            </w:r>
          </w:p>
        </w:tc>
      </w:tr>
      <w:tr w:rsidR="00256B34" w:rsidRPr="002D7B3F" w14:paraId="349525C2" w14:textId="77777777" w:rsidTr="00256B34">
        <w:trPr>
          <w:divId w:val="612857618"/>
          <w:jc w:val="center"/>
        </w:trPr>
        <w:tc>
          <w:tcPr>
            <w:tcW w:w="833" w:type="pct"/>
            <w:tcMar>
              <w:top w:w="57" w:type="dxa"/>
              <w:left w:w="80" w:type="dxa"/>
              <w:bottom w:w="57" w:type="dxa"/>
              <w:right w:w="80" w:type="dxa"/>
            </w:tcMar>
          </w:tcPr>
          <w:p w14:paraId="180D24DF" w14:textId="58D64C88" w:rsidR="00256B34" w:rsidRPr="002D7B3F" w:rsidRDefault="00256B34" w:rsidP="00CB2F00">
            <w:pPr>
              <w:pStyle w:val="Tabletext"/>
              <w:jc w:val="center"/>
            </w:pPr>
            <w:r w:rsidRPr="002D7B3F">
              <w:t>XZRW444</w:t>
            </w:r>
          </w:p>
        </w:tc>
        <w:tc>
          <w:tcPr>
            <w:tcW w:w="1130" w:type="pct"/>
          </w:tcPr>
          <w:p w14:paraId="5D8A6D10" w14:textId="120D2794" w:rsidR="00256B34" w:rsidRPr="002D7B3F" w:rsidRDefault="00256B34" w:rsidP="00CB2F00">
            <w:pPr>
              <w:pStyle w:val="Tabletext"/>
              <w:jc w:val="center"/>
            </w:pPr>
            <w:r w:rsidRPr="00256B34">
              <w:t>euSurfaceWaterBodyCode</w:t>
            </w:r>
          </w:p>
        </w:tc>
        <w:tc>
          <w:tcPr>
            <w:tcW w:w="664" w:type="pct"/>
            <w:tcMar>
              <w:top w:w="57" w:type="dxa"/>
              <w:left w:w="80" w:type="dxa"/>
              <w:bottom w:w="57" w:type="dxa"/>
              <w:right w:w="80" w:type="dxa"/>
            </w:tcMar>
          </w:tcPr>
          <w:p w14:paraId="4B4C406C" w14:textId="2DCE471A" w:rsidR="00256B34" w:rsidRPr="002D7B3F" w:rsidRDefault="00256B34" w:rsidP="00CB2F00">
            <w:pPr>
              <w:pStyle w:val="Tabletext"/>
              <w:jc w:val="center"/>
            </w:pPr>
            <w:r w:rsidRPr="002D7B3F">
              <w:t>9</w:t>
            </w:r>
          </w:p>
        </w:tc>
        <w:tc>
          <w:tcPr>
            <w:tcW w:w="989" w:type="pct"/>
            <w:tcMar>
              <w:top w:w="57" w:type="dxa"/>
              <w:left w:w="80" w:type="dxa"/>
              <w:bottom w:w="57" w:type="dxa"/>
              <w:right w:w="80" w:type="dxa"/>
            </w:tcMar>
          </w:tcPr>
          <w:p w14:paraId="47505F07" w14:textId="0FDAF6F7" w:rsidR="00256B34" w:rsidRPr="002D7B3F" w:rsidRDefault="00256B34" w:rsidP="00CB2F00">
            <w:pPr>
              <w:pStyle w:val="Tabletext"/>
              <w:jc w:val="center"/>
            </w:pPr>
            <w:r w:rsidRPr="002D7B3F">
              <w:t>River S</w:t>
            </w:r>
          </w:p>
        </w:tc>
        <w:tc>
          <w:tcPr>
            <w:tcW w:w="1384" w:type="pct"/>
            <w:tcMar>
              <w:top w:w="57" w:type="dxa"/>
              <w:left w:w="80" w:type="dxa"/>
              <w:bottom w:w="57" w:type="dxa"/>
              <w:right w:w="80" w:type="dxa"/>
            </w:tcMar>
          </w:tcPr>
          <w:p w14:paraId="715A69AE" w14:textId="5E4128C3" w:rsidR="00256B34" w:rsidRPr="00EA49A0" w:rsidRDefault="00256B34" w:rsidP="00CB2F00">
            <w:pPr>
              <w:pStyle w:val="Tabletext"/>
              <w:jc w:val="center"/>
            </w:pPr>
            <w:r w:rsidRPr="00EA49A0">
              <w:t>realSurfaceWaterSegment</w:t>
            </w:r>
          </w:p>
        </w:tc>
      </w:tr>
      <w:tr w:rsidR="00256B34" w:rsidRPr="002D7B3F" w14:paraId="059E7F83" w14:textId="77777777" w:rsidTr="00256B34">
        <w:trPr>
          <w:divId w:val="612857618"/>
          <w:jc w:val="center"/>
        </w:trPr>
        <w:tc>
          <w:tcPr>
            <w:tcW w:w="833" w:type="pct"/>
            <w:tcMar>
              <w:top w:w="57" w:type="dxa"/>
              <w:left w:w="80" w:type="dxa"/>
              <w:bottom w:w="57" w:type="dxa"/>
              <w:right w:w="80" w:type="dxa"/>
            </w:tcMar>
          </w:tcPr>
          <w:p w14:paraId="1A77B9A8" w14:textId="2C8E7512" w:rsidR="00256B34" w:rsidRPr="002D7B3F" w:rsidRDefault="00256B34" w:rsidP="00CB2F00">
            <w:pPr>
              <w:pStyle w:val="Tabletext"/>
              <w:jc w:val="center"/>
            </w:pPr>
            <w:r w:rsidRPr="002D7B3F" w:rsidDel="00BC6919">
              <w:t>XZRW</w:t>
            </w:r>
            <w:r>
              <w:t>666</w:t>
            </w:r>
          </w:p>
        </w:tc>
        <w:tc>
          <w:tcPr>
            <w:tcW w:w="1130" w:type="pct"/>
          </w:tcPr>
          <w:p w14:paraId="68AA7963" w14:textId="1DB41DA1" w:rsidR="00256B34" w:rsidRPr="002D7B3F" w:rsidRDefault="00256B34" w:rsidP="00CB2F00">
            <w:pPr>
              <w:pStyle w:val="Tabletext"/>
              <w:jc w:val="center"/>
            </w:pPr>
            <w:r w:rsidRPr="00256B34">
              <w:t>euSurfaceWaterBodyCode</w:t>
            </w:r>
          </w:p>
        </w:tc>
        <w:tc>
          <w:tcPr>
            <w:tcW w:w="664" w:type="pct"/>
            <w:tcMar>
              <w:top w:w="57" w:type="dxa"/>
              <w:left w:w="80" w:type="dxa"/>
              <w:bottom w:w="57" w:type="dxa"/>
              <w:right w:w="80" w:type="dxa"/>
            </w:tcMar>
          </w:tcPr>
          <w:p w14:paraId="7E1A12BB" w14:textId="45D3C7F2" w:rsidR="00256B34" w:rsidRPr="002D7B3F" w:rsidRDefault="00256B34" w:rsidP="00CB2F00">
            <w:pPr>
              <w:pStyle w:val="Tabletext"/>
              <w:jc w:val="center"/>
            </w:pPr>
            <w:r w:rsidRPr="002D7B3F">
              <w:t>10</w:t>
            </w:r>
          </w:p>
        </w:tc>
        <w:tc>
          <w:tcPr>
            <w:tcW w:w="989" w:type="pct"/>
            <w:tcMar>
              <w:top w:w="57" w:type="dxa"/>
              <w:left w:w="80" w:type="dxa"/>
              <w:bottom w:w="57" w:type="dxa"/>
              <w:right w:w="80" w:type="dxa"/>
            </w:tcMar>
          </w:tcPr>
          <w:p w14:paraId="494D92AF" w14:textId="2F03D399" w:rsidR="00256B34" w:rsidRPr="002D7B3F" w:rsidRDefault="00256B34" w:rsidP="00CB2F00">
            <w:pPr>
              <w:pStyle w:val="Tabletext"/>
              <w:jc w:val="center"/>
            </w:pPr>
            <w:r w:rsidRPr="002D7B3F">
              <w:t xml:space="preserve">River </w:t>
            </w:r>
            <w:r>
              <w:t>S</w:t>
            </w:r>
          </w:p>
        </w:tc>
        <w:tc>
          <w:tcPr>
            <w:tcW w:w="1384" w:type="pct"/>
            <w:tcMar>
              <w:top w:w="57" w:type="dxa"/>
              <w:left w:w="80" w:type="dxa"/>
              <w:bottom w:w="57" w:type="dxa"/>
              <w:right w:w="80" w:type="dxa"/>
            </w:tcMar>
          </w:tcPr>
          <w:p w14:paraId="40011C11" w14:textId="40D953E6" w:rsidR="00256B34" w:rsidRPr="00EA49A0" w:rsidRDefault="00256B34" w:rsidP="00CB2F00">
            <w:pPr>
              <w:pStyle w:val="Tabletext"/>
              <w:jc w:val="center"/>
            </w:pPr>
            <w:r w:rsidRPr="00EA49A0">
              <w:t>realSurfaceWaterSegment</w:t>
            </w:r>
          </w:p>
        </w:tc>
      </w:tr>
      <w:tr w:rsidR="00256B34" w:rsidRPr="002D7B3F" w14:paraId="7FE30E01" w14:textId="77777777" w:rsidTr="00256B34">
        <w:trPr>
          <w:divId w:val="612857618"/>
          <w:jc w:val="center"/>
        </w:trPr>
        <w:tc>
          <w:tcPr>
            <w:tcW w:w="833" w:type="pct"/>
            <w:tcMar>
              <w:top w:w="57" w:type="dxa"/>
              <w:left w:w="80" w:type="dxa"/>
              <w:bottom w:w="57" w:type="dxa"/>
              <w:right w:w="80" w:type="dxa"/>
            </w:tcMar>
          </w:tcPr>
          <w:p w14:paraId="5E046426" w14:textId="449D37B2" w:rsidR="00256B34" w:rsidRPr="002D7B3F" w:rsidDel="00BC6919" w:rsidRDefault="00256B34" w:rsidP="00CB2F00">
            <w:pPr>
              <w:pStyle w:val="Tabletext"/>
              <w:jc w:val="center"/>
            </w:pPr>
            <w:r w:rsidRPr="002D7B3F">
              <w:t>XZRW222</w:t>
            </w:r>
          </w:p>
        </w:tc>
        <w:tc>
          <w:tcPr>
            <w:tcW w:w="1130" w:type="pct"/>
          </w:tcPr>
          <w:p w14:paraId="73B71F0D" w14:textId="21E15A32" w:rsidR="00256B34" w:rsidRPr="002D7B3F" w:rsidRDefault="00256B34" w:rsidP="00CB2F00">
            <w:pPr>
              <w:pStyle w:val="Tabletext"/>
              <w:jc w:val="center"/>
            </w:pPr>
            <w:r w:rsidRPr="00256B34">
              <w:t>euSurfaceWaterBodyCode</w:t>
            </w:r>
          </w:p>
        </w:tc>
        <w:tc>
          <w:tcPr>
            <w:tcW w:w="664" w:type="pct"/>
            <w:tcMar>
              <w:top w:w="57" w:type="dxa"/>
              <w:left w:w="80" w:type="dxa"/>
              <w:bottom w:w="57" w:type="dxa"/>
              <w:right w:w="80" w:type="dxa"/>
            </w:tcMar>
          </w:tcPr>
          <w:p w14:paraId="6982EA0E" w14:textId="42989C75" w:rsidR="00256B34" w:rsidRPr="002D7B3F" w:rsidRDefault="00256B34" w:rsidP="00CB2F00">
            <w:pPr>
              <w:pStyle w:val="Tabletext"/>
              <w:jc w:val="center"/>
            </w:pPr>
            <w:r w:rsidRPr="002D7B3F">
              <w:t>11</w:t>
            </w:r>
          </w:p>
        </w:tc>
        <w:tc>
          <w:tcPr>
            <w:tcW w:w="989" w:type="pct"/>
            <w:tcMar>
              <w:top w:w="57" w:type="dxa"/>
              <w:left w:w="80" w:type="dxa"/>
              <w:bottom w:w="57" w:type="dxa"/>
              <w:right w:w="80" w:type="dxa"/>
            </w:tcMar>
          </w:tcPr>
          <w:p w14:paraId="5E5A1CA3" w14:textId="50540492" w:rsidR="00256B34" w:rsidRPr="002D7B3F" w:rsidRDefault="00256B34" w:rsidP="00CB2F00">
            <w:pPr>
              <w:pStyle w:val="Tabletext"/>
              <w:jc w:val="center"/>
            </w:pPr>
            <w:r w:rsidRPr="002D7B3F">
              <w:t>River T</w:t>
            </w:r>
          </w:p>
        </w:tc>
        <w:tc>
          <w:tcPr>
            <w:tcW w:w="1384" w:type="pct"/>
            <w:tcMar>
              <w:top w:w="57" w:type="dxa"/>
              <w:left w:w="80" w:type="dxa"/>
              <w:bottom w:w="57" w:type="dxa"/>
              <w:right w:w="80" w:type="dxa"/>
            </w:tcMar>
          </w:tcPr>
          <w:p w14:paraId="4209753A" w14:textId="42402909" w:rsidR="00256B34" w:rsidRPr="00EA49A0" w:rsidRDefault="00256B34" w:rsidP="00CB2F00">
            <w:pPr>
              <w:pStyle w:val="Tabletext"/>
              <w:jc w:val="center"/>
            </w:pPr>
            <w:r w:rsidRPr="00EA49A0">
              <w:t>realSurfaceWaterSegment</w:t>
            </w:r>
          </w:p>
        </w:tc>
      </w:tr>
      <w:tr w:rsidR="00256B34" w:rsidRPr="002D7B3F" w14:paraId="6EA2A9AF" w14:textId="77777777" w:rsidTr="00256B34">
        <w:trPr>
          <w:divId w:val="612857618"/>
          <w:jc w:val="center"/>
        </w:trPr>
        <w:tc>
          <w:tcPr>
            <w:tcW w:w="833" w:type="pct"/>
            <w:tcMar>
              <w:top w:w="57" w:type="dxa"/>
              <w:left w:w="80" w:type="dxa"/>
              <w:bottom w:w="57" w:type="dxa"/>
              <w:right w:w="80" w:type="dxa"/>
            </w:tcMar>
          </w:tcPr>
          <w:p w14:paraId="43FA4B9B" w14:textId="71547FAE" w:rsidR="00256B34" w:rsidRPr="002D7B3F" w:rsidRDefault="00256B34" w:rsidP="00CB2F00">
            <w:pPr>
              <w:pStyle w:val="Tabletext"/>
              <w:jc w:val="center"/>
            </w:pPr>
            <w:r w:rsidRPr="002D7B3F">
              <w:t>XZRW222</w:t>
            </w:r>
          </w:p>
        </w:tc>
        <w:tc>
          <w:tcPr>
            <w:tcW w:w="1130" w:type="pct"/>
          </w:tcPr>
          <w:p w14:paraId="59E76C39" w14:textId="5D4DE630" w:rsidR="00256B34" w:rsidRDefault="00256B34" w:rsidP="00CB2F00">
            <w:pPr>
              <w:pStyle w:val="Tabletext"/>
              <w:jc w:val="center"/>
            </w:pPr>
            <w:r w:rsidRPr="00256B34">
              <w:t>euSurfaceWaterBodyCode</w:t>
            </w:r>
          </w:p>
        </w:tc>
        <w:tc>
          <w:tcPr>
            <w:tcW w:w="664" w:type="pct"/>
            <w:tcMar>
              <w:top w:w="57" w:type="dxa"/>
              <w:left w:w="80" w:type="dxa"/>
              <w:bottom w:w="57" w:type="dxa"/>
              <w:right w:w="80" w:type="dxa"/>
            </w:tcMar>
          </w:tcPr>
          <w:p w14:paraId="74335877" w14:textId="54F519B1" w:rsidR="00256B34" w:rsidRPr="002D7B3F" w:rsidRDefault="00256B34" w:rsidP="00CB2F00">
            <w:pPr>
              <w:pStyle w:val="Tabletext"/>
              <w:jc w:val="center"/>
            </w:pPr>
            <w:r>
              <w:t>12</w:t>
            </w:r>
          </w:p>
        </w:tc>
        <w:tc>
          <w:tcPr>
            <w:tcW w:w="989" w:type="pct"/>
            <w:tcMar>
              <w:top w:w="57" w:type="dxa"/>
              <w:left w:w="80" w:type="dxa"/>
              <w:bottom w:w="57" w:type="dxa"/>
              <w:right w:w="80" w:type="dxa"/>
            </w:tcMar>
          </w:tcPr>
          <w:p w14:paraId="70D5C14B" w14:textId="5FD17991" w:rsidR="00256B34" w:rsidRPr="002D7B3F" w:rsidRDefault="00256B34" w:rsidP="00CB2F00">
            <w:pPr>
              <w:pStyle w:val="Tabletext"/>
              <w:jc w:val="center"/>
            </w:pPr>
            <w:r w:rsidRPr="002D7B3F">
              <w:t>River T</w:t>
            </w:r>
          </w:p>
        </w:tc>
        <w:tc>
          <w:tcPr>
            <w:tcW w:w="1384" w:type="pct"/>
            <w:tcMar>
              <w:top w:w="57" w:type="dxa"/>
              <w:left w:w="80" w:type="dxa"/>
              <w:bottom w:w="57" w:type="dxa"/>
              <w:right w:w="80" w:type="dxa"/>
            </w:tcMar>
          </w:tcPr>
          <w:p w14:paraId="53654205" w14:textId="0231A937" w:rsidR="00256B34" w:rsidRPr="00EA49A0" w:rsidRDefault="00256B34" w:rsidP="00CB2F00">
            <w:pPr>
              <w:pStyle w:val="Tabletext"/>
              <w:jc w:val="center"/>
            </w:pPr>
            <w:r w:rsidRPr="00EA49A0">
              <w:t>realSurfaceWaterSegment</w:t>
            </w:r>
          </w:p>
        </w:tc>
      </w:tr>
      <w:tr w:rsidR="00256B34" w:rsidRPr="002D7B3F" w14:paraId="73B226A5" w14:textId="77777777" w:rsidTr="00256B34">
        <w:trPr>
          <w:divId w:val="612857618"/>
          <w:jc w:val="center"/>
        </w:trPr>
        <w:tc>
          <w:tcPr>
            <w:tcW w:w="833" w:type="pct"/>
            <w:tcMar>
              <w:top w:w="57" w:type="dxa"/>
              <w:left w:w="80" w:type="dxa"/>
              <w:bottom w:w="57" w:type="dxa"/>
              <w:right w:w="80" w:type="dxa"/>
            </w:tcMar>
          </w:tcPr>
          <w:p w14:paraId="2156BE11" w14:textId="14816EF9" w:rsidR="00256B34" w:rsidRPr="002D7B3F" w:rsidRDefault="00256B34" w:rsidP="00CB2F00">
            <w:pPr>
              <w:pStyle w:val="Tabletext"/>
              <w:jc w:val="center"/>
            </w:pPr>
            <w:r w:rsidRPr="002D7B3F">
              <w:t>XZRW444</w:t>
            </w:r>
          </w:p>
        </w:tc>
        <w:tc>
          <w:tcPr>
            <w:tcW w:w="1130" w:type="pct"/>
          </w:tcPr>
          <w:p w14:paraId="2828502E" w14:textId="108497DB" w:rsidR="00256B34" w:rsidRDefault="00256B34" w:rsidP="00CB2F00">
            <w:pPr>
              <w:pStyle w:val="Tabletext"/>
              <w:jc w:val="center"/>
            </w:pPr>
            <w:r w:rsidRPr="00256B34">
              <w:t>euSurfaceWaterBodyCode</w:t>
            </w:r>
          </w:p>
        </w:tc>
        <w:tc>
          <w:tcPr>
            <w:tcW w:w="664" w:type="pct"/>
            <w:tcMar>
              <w:top w:w="57" w:type="dxa"/>
              <w:left w:w="80" w:type="dxa"/>
              <w:bottom w:w="57" w:type="dxa"/>
              <w:right w:w="80" w:type="dxa"/>
            </w:tcMar>
          </w:tcPr>
          <w:p w14:paraId="17C665B9" w14:textId="1F695D2D" w:rsidR="00256B34" w:rsidRDefault="00256B34" w:rsidP="00CB2F00">
            <w:pPr>
              <w:pStyle w:val="Tabletext"/>
              <w:jc w:val="center"/>
            </w:pPr>
            <w:r>
              <w:t>13</w:t>
            </w:r>
          </w:p>
        </w:tc>
        <w:tc>
          <w:tcPr>
            <w:tcW w:w="989" w:type="pct"/>
            <w:tcMar>
              <w:top w:w="57" w:type="dxa"/>
              <w:left w:w="80" w:type="dxa"/>
              <w:bottom w:w="57" w:type="dxa"/>
              <w:right w:w="80" w:type="dxa"/>
            </w:tcMar>
          </w:tcPr>
          <w:p w14:paraId="313931FD" w14:textId="213EA789" w:rsidR="00256B34" w:rsidRPr="002D7B3F" w:rsidRDefault="00256B34" w:rsidP="00CB2F00">
            <w:pPr>
              <w:pStyle w:val="Tabletext"/>
              <w:jc w:val="center"/>
            </w:pPr>
            <w:r>
              <w:t>River F</w:t>
            </w:r>
          </w:p>
        </w:tc>
        <w:tc>
          <w:tcPr>
            <w:tcW w:w="1384" w:type="pct"/>
            <w:tcMar>
              <w:top w:w="57" w:type="dxa"/>
              <w:left w:w="80" w:type="dxa"/>
              <w:bottom w:w="57" w:type="dxa"/>
              <w:right w:w="80" w:type="dxa"/>
            </w:tcMar>
          </w:tcPr>
          <w:p w14:paraId="7A3F9132" w14:textId="7BADF215" w:rsidR="00256B34" w:rsidRPr="00EA49A0" w:rsidRDefault="00256B34" w:rsidP="00CB2F00">
            <w:pPr>
              <w:pStyle w:val="Tabletext"/>
              <w:jc w:val="center"/>
            </w:pPr>
            <w:r w:rsidRPr="00EA49A0">
              <w:t>realSurfaceWaterSegment</w:t>
            </w:r>
          </w:p>
        </w:tc>
      </w:tr>
      <w:tr w:rsidR="00256B34" w:rsidRPr="002D7B3F" w14:paraId="0F5A5C8E" w14:textId="77777777" w:rsidTr="00256B34">
        <w:trPr>
          <w:divId w:val="612857618"/>
          <w:jc w:val="center"/>
        </w:trPr>
        <w:tc>
          <w:tcPr>
            <w:tcW w:w="833" w:type="pct"/>
            <w:tcMar>
              <w:top w:w="57" w:type="dxa"/>
              <w:left w:w="80" w:type="dxa"/>
              <w:bottom w:w="57" w:type="dxa"/>
              <w:right w:w="80" w:type="dxa"/>
            </w:tcMar>
          </w:tcPr>
          <w:p w14:paraId="3F5FAC8C" w14:textId="189D76A6" w:rsidR="00256B34" w:rsidRPr="002D7B3F" w:rsidRDefault="00256B34" w:rsidP="00CB2F00">
            <w:pPr>
              <w:pStyle w:val="Tabletext"/>
              <w:jc w:val="center"/>
            </w:pPr>
            <w:r w:rsidRPr="002D7B3F">
              <w:t>XZRW1</w:t>
            </w:r>
            <w:r>
              <w:t>22</w:t>
            </w:r>
          </w:p>
        </w:tc>
        <w:tc>
          <w:tcPr>
            <w:tcW w:w="1130" w:type="pct"/>
          </w:tcPr>
          <w:p w14:paraId="05C6FE21" w14:textId="49C26CEC" w:rsidR="00256B34" w:rsidRPr="002D7B3F" w:rsidRDefault="00256B34" w:rsidP="00CB2F00">
            <w:pPr>
              <w:pStyle w:val="Tabletext"/>
              <w:jc w:val="center"/>
            </w:pPr>
            <w:r w:rsidRPr="00256B34">
              <w:t>euSurfaceWaterBodyCode</w:t>
            </w:r>
          </w:p>
        </w:tc>
        <w:tc>
          <w:tcPr>
            <w:tcW w:w="664" w:type="pct"/>
            <w:tcMar>
              <w:top w:w="57" w:type="dxa"/>
              <w:left w:w="80" w:type="dxa"/>
              <w:bottom w:w="57" w:type="dxa"/>
              <w:right w:w="80" w:type="dxa"/>
            </w:tcMar>
          </w:tcPr>
          <w:p w14:paraId="546B4CCD" w14:textId="18C98383" w:rsidR="00256B34" w:rsidRDefault="00256B34" w:rsidP="00CB2F00">
            <w:pPr>
              <w:pStyle w:val="Tabletext"/>
              <w:jc w:val="center"/>
            </w:pPr>
            <w:r w:rsidRPr="002D7B3F">
              <w:t>14</w:t>
            </w:r>
          </w:p>
        </w:tc>
        <w:tc>
          <w:tcPr>
            <w:tcW w:w="989" w:type="pct"/>
            <w:tcMar>
              <w:top w:w="57" w:type="dxa"/>
              <w:left w:w="80" w:type="dxa"/>
              <w:bottom w:w="57" w:type="dxa"/>
              <w:right w:w="80" w:type="dxa"/>
            </w:tcMar>
          </w:tcPr>
          <w:p w14:paraId="336E3B6D" w14:textId="2CA751B2" w:rsidR="00256B34" w:rsidRDefault="00256B34" w:rsidP="00CB2F00">
            <w:pPr>
              <w:pStyle w:val="Tabletext"/>
              <w:jc w:val="center"/>
            </w:pPr>
            <w:r w:rsidRPr="002D7B3F">
              <w:t xml:space="preserve">River </w:t>
            </w:r>
            <w:r>
              <w:t>H</w:t>
            </w:r>
          </w:p>
        </w:tc>
        <w:tc>
          <w:tcPr>
            <w:tcW w:w="1384" w:type="pct"/>
            <w:tcMar>
              <w:top w:w="57" w:type="dxa"/>
              <w:left w:w="80" w:type="dxa"/>
              <w:bottom w:w="57" w:type="dxa"/>
              <w:right w:w="80" w:type="dxa"/>
            </w:tcMar>
          </w:tcPr>
          <w:p w14:paraId="26EA8E1B" w14:textId="29F5E92A" w:rsidR="00256B34" w:rsidRPr="00EA49A0" w:rsidRDefault="00256B34" w:rsidP="00CB2F00">
            <w:pPr>
              <w:pStyle w:val="Tabletext"/>
              <w:jc w:val="center"/>
            </w:pPr>
            <w:r w:rsidRPr="00EA49A0">
              <w:t>realSurfaceWaterSegment</w:t>
            </w:r>
          </w:p>
        </w:tc>
      </w:tr>
      <w:tr w:rsidR="00256B34" w:rsidRPr="002D7B3F" w14:paraId="2F99990F" w14:textId="77777777" w:rsidTr="00256B34">
        <w:trPr>
          <w:divId w:val="612857618"/>
          <w:jc w:val="center"/>
        </w:trPr>
        <w:tc>
          <w:tcPr>
            <w:tcW w:w="833" w:type="pct"/>
            <w:tcMar>
              <w:top w:w="57" w:type="dxa"/>
              <w:left w:w="80" w:type="dxa"/>
              <w:bottom w:w="57" w:type="dxa"/>
              <w:right w:w="80" w:type="dxa"/>
            </w:tcMar>
          </w:tcPr>
          <w:p w14:paraId="106F0E58" w14:textId="3291A2E6" w:rsidR="00256B34" w:rsidRPr="002D7B3F" w:rsidRDefault="00256B34" w:rsidP="00CB2F00">
            <w:pPr>
              <w:pStyle w:val="Tabletext"/>
              <w:jc w:val="center"/>
            </w:pPr>
            <w:r w:rsidRPr="002D7B3F">
              <w:t>XZRW111</w:t>
            </w:r>
          </w:p>
        </w:tc>
        <w:tc>
          <w:tcPr>
            <w:tcW w:w="1130" w:type="pct"/>
          </w:tcPr>
          <w:p w14:paraId="40C09F82" w14:textId="42D974B3" w:rsidR="00256B34" w:rsidRDefault="00256B34" w:rsidP="00CB2F00">
            <w:pPr>
              <w:pStyle w:val="Tabletext"/>
              <w:jc w:val="center"/>
            </w:pPr>
            <w:r w:rsidRPr="00256B34">
              <w:t>euSurfaceWaterBodyCode</w:t>
            </w:r>
          </w:p>
        </w:tc>
        <w:tc>
          <w:tcPr>
            <w:tcW w:w="664" w:type="pct"/>
            <w:tcMar>
              <w:top w:w="57" w:type="dxa"/>
              <w:left w:w="80" w:type="dxa"/>
              <w:bottom w:w="57" w:type="dxa"/>
              <w:right w:w="80" w:type="dxa"/>
            </w:tcMar>
          </w:tcPr>
          <w:p w14:paraId="0F860A88" w14:textId="5457A0CC" w:rsidR="00256B34" w:rsidRPr="002D7B3F" w:rsidRDefault="00256B34" w:rsidP="00CB2F00">
            <w:pPr>
              <w:pStyle w:val="Tabletext"/>
              <w:jc w:val="center"/>
            </w:pPr>
            <w:r>
              <w:t>15</w:t>
            </w:r>
          </w:p>
        </w:tc>
        <w:tc>
          <w:tcPr>
            <w:tcW w:w="989" w:type="pct"/>
            <w:tcMar>
              <w:top w:w="57" w:type="dxa"/>
              <w:left w:w="80" w:type="dxa"/>
              <w:bottom w:w="57" w:type="dxa"/>
              <w:right w:w="80" w:type="dxa"/>
            </w:tcMar>
          </w:tcPr>
          <w:p w14:paraId="244EBE9A" w14:textId="194A2799" w:rsidR="00256B34" w:rsidRPr="002D7B3F" w:rsidRDefault="00256B34" w:rsidP="00CB2F00">
            <w:pPr>
              <w:pStyle w:val="Tabletext"/>
              <w:jc w:val="center"/>
            </w:pPr>
            <w:r w:rsidRPr="002D7B3F">
              <w:t xml:space="preserve">River </w:t>
            </w:r>
            <w:r>
              <w:t>G</w:t>
            </w:r>
          </w:p>
        </w:tc>
        <w:tc>
          <w:tcPr>
            <w:tcW w:w="1384" w:type="pct"/>
            <w:tcMar>
              <w:top w:w="57" w:type="dxa"/>
              <w:left w:w="80" w:type="dxa"/>
              <w:bottom w:w="57" w:type="dxa"/>
              <w:right w:w="80" w:type="dxa"/>
            </w:tcMar>
          </w:tcPr>
          <w:p w14:paraId="7BF2E073" w14:textId="4CDDD439" w:rsidR="00256B34" w:rsidRPr="00EA49A0" w:rsidRDefault="00256B34" w:rsidP="00CB2F00">
            <w:pPr>
              <w:pStyle w:val="Tabletext"/>
              <w:jc w:val="center"/>
            </w:pPr>
            <w:r w:rsidRPr="00EA49A0">
              <w:t>realSurfaceWaterSegment</w:t>
            </w:r>
          </w:p>
        </w:tc>
      </w:tr>
    </w:tbl>
    <w:p w14:paraId="58BBF7F6" w14:textId="77777777" w:rsidR="0036601E" w:rsidRDefault="00CA4B26" w:rsidP="00E143CC">
      <w:r w:rsidRPr="002D7B3F">
        <w:t> </w:t>
      </w:r>
    </w:p>
    <w:p w14:paraId="6DCEC9AF" w14:textId="77777777" w:rsidR="005B4CD1" w:rsidRDefault="005B4CD1" w:rsidP="005B4CD1">
      <w:pPr>
        <w:keepNext/>
        <w:keepLines/>
        <w:rPr>
          <w:lang w:val="en-US"/>
        </w:rPr>
      </w:pPr>
      <w:r>
        <w:rPr>
          <w:lang w:val="en-US"/>
        </w:rPr>
        <w:lastRenderedPageBreak/>
        <w:fldChar w:fldCharType="begin"/>
      </w:r>
      <w:r>
        <w:instrText xml:space="preserve"> REF _Ref449008161 \h </w:instrText>
      </w:r>
      <w:r>
        <w:rPr>
          <w:lang w:val="en-US"/>
        </w:rPr>
      </w:r>
      <w:r>
        <w:rPr>
          <w:lang w:val="en-US"/>
        </w:rPr>
        <w:fldChar w:fldCharType="separate"/>
      </w:r>
      <w:r w:rsidR="00720750">
        <w:t xml:space="preserve">Figure </w:t>
      </w:r>
      <w:r w:rsidR="00720750">
        <w:rPr>
          <w:noProof/>
        </w:rPr>
        <w:t>11</w:t>
      </w:r>
      <w:r>
        <w:rPr>
          <w:lang w:val="en-US"/>
        </w:rPr>
        <w:fldChar w:fldCharType="end"/>
      </w:r>
      <w:r>
        <w:rPr>
          <w:lang w:val="en-US"/>
        </w:rPr>
        <w:t xml:space="preserve"> illustrates the case where a virtual segment is required to reestablish the connectivity of the network. In the example, the lake water body XZLW1 is a reservoir represented by a polygon geometry and reported in the SurfaceWaterBody dataset. The river water bodies XZRW1 and XZRW2 are represented by polyline geometries and reported in the SurfaceWaterBodyLine dataset. </w:t>
      </w:r>
    </w:p>
    <w:p w14:paraId="311C2933" w14:textId="77777777" w:rsidR="005B4CD1" w:rsidRDefault="005B4CD1" w:rsidP="005B4CD1">
      <w:pPr>
        <w:pStyle w:val="Caption"/>
        <w:jc w:val="center"/>
      </w:pPr>
      <w:bookmarkStart w:id="88" w:name="_Ref449008161"/>
      <w:bookmarkStart w:id="89" w:name="_Toc449038052"/>
      <w:r>
        <w:t xml:space="preserve">Figure </w:t>
      </w:r>
      <w:fldSimple w:instr=" SEQ Figure \* ARABIC ">
        <w:r w:rsidR="00720750">
          <w:rPr>
            <w:noProof/>
          </w:rPr>
          <w:t>11</w:t>
        </w:r>
      </w:fldSimple>
      <w:bookmarkEnd w:id="88"/>
      <w:r>
        <w:t>.</w:t>
      </w:r>
      <w:r w:rsidRPr="00256B34">
        <w:t xml:space="preserve"> </w:t>
      </w:r>
      <w:r>
        <w:t>Surface water body centreline example: virtual segment not under classification.</w:t>
      </w:r>
      <w:bookmarkEnd w:id="89"/>
    </w:p>
    <w:p w14:paraId="20654F4A" w14:textId="77777777" w:rsidR="005B4CD1" w:rsidRDefault="005B4CD1" w:rsidP="005B4CD1">
      <w:pPr>
        <w:jc w:val="center"/>
      </w:pPr>
      <w:r>
        <w:rPr>
          <w:noProof/>
          <w:lang w:val="en-US" w:eastAsia="en-US"/>
        </w:rPr>
        <w:drawing>
          <wp:inline distT="0" distB="0" distL="0" distR="0" wp14:anchorId="52F8AB90" wp14:editId="28DA8C8E">
            <wp:extent cx="2520000" cy="253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2538000"/>
                    </a:xfrm>
                    <a:prstGeom prst="rect">
                      <a:avLst/>
                    </a:prstGeom>
                    <a:noFill/>
                  </pic:spPr>
                </pic:pic>
              </a:graphicData>
            </a:graphic>
          </wp:inline>
        </w:drawing>
      </w:r>
    </w:p>
    <w:p w14:paraId="699F817A" w14:textId="77777777" w:rsidR="005B4CD1" w:rsidRDefault="005B4CD1" w:rsidP="005B4CD1">
      <w:pPr>
        <w:jc w:val="center"/>
      </w:pPr>
    </w:p>
    <w:p w14:paraId="27371CFC" w14:textId="77777777" w:rsidR="005B4CD1" w:rsidRDefault="005B4CD1" w:rsidP="005B4CD1">
      <w:pPr>
        <w:rPr>
          <w:lang w:val="en-US"/>
        </w:rPr>
      </w:pPr>
      <w:r>
        <w:rPr>
          <w:lang w:val="en-US"/>
        </w:rPr>
        <w:t xml:space="preserve">Depending on the scale and the level of detail of the information, there may be a discontinuity between the geometry of the reservoir and the geometry of the downstream river, e.g. due to the presence of a dam. </w:t>
      </w:r>
    </w:p>
    <w:p w14:paraId="085FA619" w14:textId="77777777" w:rsidR="005B4CD1" w:rsidRDefault="005B4CD1" w:rsidP="005B4CD1">
      <w:pPr>
        <w:rPr>
          <w:lang w:val="en-US"/>
        </w:rPr>
      </w:pPr>
      <w:r>
        <w:rPr>
          <w:lang w:val="en-US"/>
        </w:rPr>
        <w:t>In this case, the small virtual segment between node 1 and node 2 can be used to reestablish the connectivity, although that segment is not contained by either or the water bodies.</w:t>
      </w:r>
    </w:p>
    <w:p w14:paraId="5873C98C" w14:textId="77777777" w:rsidR="005B4CD1" w:rsidRPr="00006B77" w:rsidRDefault="005B4CD1" w:rsidP="005B4CD1">
      <w:pPr>
        <w:rPr>
          <w:lang w:val="en-US"/>
        </w:rPr>
      </w:pPr>
      <w:r>
        <w:rPr>
          <w:lang w:val="en-US"/>
        </w:rPr>
        <w:fldChar w:fldCharType="begin"/>
      </w:r>
      <w:r>
        <w:rPr>
          <w:lang w:val="en-US"/>
        </w:rPr>
        <w:instrText xml:space="preserve"> REF _Ref449008805 \h </w:instrText>
      </w:r>
      <w:r>
        <w:rPr>
          <w:lang w:val="en-US"/>
        </w:rPr>
      </w:r>
      <w:r>
        <w:rPr>
          <w:lang w:val="en-US"/>
        </w:rPr>
        <w:fldChar w:fldCharType="separate"/>
      </w:r>
      <w:r w:rsidR="00720750">
        <w:t xml:space="preserve">Table </w:t>
      </w:r>
      <w:r w:rsidR="00720750">
        <w:rPr>
          <w:noProof/>
        </w:rPr>
        <w:t>4</w:t>
      </w:r>
      <w:r>
        <w:rPr>
          <w:lang w:val="en-US"/>
        </w:rPr>
        <w:fldChar w:fldCharType="end"/>
      </w:r>
      <w:r>
        <w:rPr>
          <w:lang w:val="en-US"/>
        </w:rPr>
        <w:t xml:space="preserve"> presents the relevant attributes for the centrelines. Note the absence of the water body identifier and identifier scheme when the segment is classified as '</w:t>
      </w:r>
      <w:r w:rsidRPr="00006B77">
        <w:t>virtualSegmentNotUnderOtherClassification</w:t>
      </w:r>
      <w:r>
        <w:t>'</w:t>
      </w:r>
      <w:r>
        <w:rPr>
          <w:lang w:val="en-US"/>
        </w:rPr>
        <w:t xml:space="preserve">. Note also that these two elements must be present when the </w:t>
      </w:r>
      <w:r w:rsidRPr="002D7B3F">
        <w:rPr>
          <w:b/>
          <w:bCs/>
        </w:rPr>
        <w:t>continua</w:t>
      </w:r>
      <w:r>
        <w:rPr>
          <w:bCs/>
        </w:rPr>
        <w:t xml:space="preserve"> takes any other value.</w:t>
      </w:r>
      <w:r>
        <w:rPr>
          <w:lang w:val="en-US"/>
        </w:rPr>
        <w:br/>
      </w:r>
    </w:p>
    <w:p w14:paraId="6D07F019" w14:textId="77777777" w:rsidR="005B4CD1" w:rsidRDefault="005B4CD1" w:rsidP="005B4CD1">
      <w:pPr>
        <w:pStyle w:val="Caption"/>
        <w:keepNext w:val="0"/>
        <w:keepLines w:val="0"/>
        <w:spacing w:before="120" w:after="120"/>
        <w:contextualSpacing w:val="0"/>
      </w:pPr>
      <w:bookmarkStart w:id="90" w:name="_Ref449008805"/>
      <w:bookmarkStart w:id="91" w:name="_Toc449038090"/>
      <w:r>
        <w:t xml:space="preserve">Table </w:t>
      </w:r>
      <w:fldSimple w:instr=" SEQ Table \* ARABIC ">
        <w:r w:rsidR="00720750">
          <w:rPr>
            <w:noProof/>
          </w:rPr>
          <w:t>4</w:t>
        </w:r>
      </w:fldSimple>
      <w:bookmarkEnd w:id="90"/>
      <w:r>
        <w:t xml:space="preserve">. Representation of the hydrographic network in the SurfaceWaterBodyCentreline data set (see also </w:t>
      </w:r>
      <w:r>
        <w:fldChar w:fldCharType="begin"/>
      </w:r>
      <w:r>
        <w:instrText xml:space="preserve"> REF _Ref449008161 \h </w:instrText>
      </w:r>
      <w:r>
        <w:fldChar w:fldCharType="separate"/>
      </w:r>
      <w:r w:rsidR="00720750">
        <w:t xml:space="preserve">Figure </w:t>
      </w:r>
      <w:r w:rsidR="00720750">
        <w:rPr>
          <w:noProof/>
        </w:rPr>
        <w:t>11</w:t>
      </w:r>
      <w:r>
        <w:fldChar w:fldCharType="end"/>
      </w:r>
      <w:r>
        <w:t>).</w:t>
      </w:r>
      <w:bookmarkEnd w:id="91"/>
    </w:p>
    <w:tbl>
      <w:tblPr>
        <w:tblW w:w="4902" w:type="pct"/>
        <w:jc w:val="center"/>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1981"/>
        <w:gridCol w:w="2412"/>
        <w:gridCol w:w="1709"/>
        <w:gridCol w:w="3341"/>
      </w:tblGrid>
      <w:tr w:rsidR="005B4CD1" w:rsidRPr="002D7B3F" w14:paraId="0EE668F4" w14:textId="77777777" w:rsidTr="00645111">
        <w:trPr>
          <w:jc w:val="center"/>
        </w:trPr>
        <w:tc>
          <w:tcPr>
            <w:tcW w:w="1049" w:type="pct"/>
            <w:shd w:val="clear" w:color="auto" w:fill="E7E6E6"/>
            <w:tcMar>
              <w:top w:w="57" w:type="dxa"/>
              <w:left w:w="80" w:type="dxa"/>
              <w:bottom w:w="57" w:type="dxa"/>
              <w:right w:w="80" w:type="dxa"/>
            </w:tcMar>
            <w:hideMark/>
          </w:tcPr>
          <w:p w14:paraId="6492F307" w14:textId="77777777" w:rsidR="005B4CD1" w:rsidRPr="002D7B3F" w:rsidRDefault="005B4CD1" w:rsidP="00645111">
            <w:pPr>
              <w:pStyle w:val="Tabletext"/>
              <w:keepNext/>
              <w:jc w:val="center"/>
            </w:pPr>
            <w:r w:rsidRPr="002D7B3F">
              <w:t>thematicIdIdentifier</w:t>
            </w:r>
          </w:p>
        </w:tc>
        <w:tc>
          <w:tcPr>
            <w:tcW w:w="1277" w:type="pct"/>
            <w:shd w:val="clear" w:color="auto" w:fill="E7E6E6"/>
          </w:tcPr>
          <w:p w14:paraId="74824ECC" w14:textId="77777777" w:rsidR="005B4CD1" w:rsidRPr="002D7B3F" w:rsidRDefault="005B4CD1" w:rsidP="00645111">
            <w:pPr>
              <w:pStyle w:val="Tabletext"/>
              <w:keepNext/>
              <w:jc w:val="center"/>
            </w:pPr>
            <w:r w:rsidRPr="00256B34">
              <w:t>thematicIdIdentifierScheme</w:t>
            </w:r>
          </w:p>
        </w:tc>
        <w:tc>
          <w:tcPr>
            <w:tcW w:w="905" w:type="pct"/>
            <w:shd w:val="clear" w:color="auto" w:fill="E7E6E6"/>
            <w:tcMar>
              <w:top w:w="57" w:type="dxa"/>
              <w:left w:w="80" w:type="dxa"/>
              <w:bottom w:w="57" w:type="dxa"/>
              <w:right w:w="80" w:type="dxa"/>
            </w:tcMar>
            <w:hideMark/>
          </w:tcPr>
          <w:p w14:paraId="4615E098" w14:textId="77777777" w:rsidR="005B4CD1" w:rsidRPr="002D7B3F" w:rsidRDefault="005B4CD1" w:rsidP="00645111">
            <w:pPr>
              <w:pStyle w:val="Tabletext"/>
              <w:keepNext/>
              <w:jc w:val="center"/>
            </w:pPr>
            <w:r w:rsidRPr="002D7B3F">
              <w:t>hydroIdLocalId</w:t>
            </w:r>
          </w:p>
        </w:tc>
        <w:tc>
          <w:tcPr>
            <w:tcW w:w="1769" w:type="pct"/>
            <w:shd w:val="clear" w:color="auto" w:fill="E7E6E6"/>
            <w:tcMar>
              <w:top w:w="57" w:type="dxa"/>
              <w:left w:w="80" w:type="dxa"/>
              <w:bottom w:w="57" w:type="dxa"/>
              <w:right w:w="80" w:type="dxa"/>
            </w:tcMar>
            <w:hideMark/>
          </w:tcPr>
          <w:p w14:paraId="5056040E" w14:textId="77777777" w:rsidR="005B4CD1" w:rsidRPr="002D7B3F" w:rsidRDefault="005B4CD1" w:rsidP="00645111">
            <w:pPr>
              <w:pStyle w:val="Tabletext"/>
              <w:keepNext/>
              <w:jc w:val="center"/>
            </w:pPr>
            <w:r w:rsidRPr="002D7B3F">
              <w:t>continua</w:t>
            </w:r>
          </w:p>
        </w:tc>
      </w:tr>
      <w:tr w:rsidR="005B4CD1" w:rsidRPr="002D7B3F" w14:paraId="211E590A" w14:textId="77777777" w:rsidTr="00645111">
        <w:trPr>
          <w:jc w:val="center"/>
        </w:trPr>
        <w:tc>
          <w:tcPr>
            <w:tcW w:w="1049" w:type="pct"/>
            <w:tcMar>
              <w:top w:w="57" w:type="dxa"/>
              <w:left w:w="80" w:type="dxa"/>
              <w:bottom w:w="57" w:type="dxa"/>
              <w:right w:w="80" w:type="dxa"/>
            </w:tcMar>
            <w:hideMark/>
          </w:tcPr>
          <w:p w14:paraId="38550047" w14:textId="77777777" w:rsidR="005B4CD1" w:rsidRPr="002D7B3F" w:rsidRDefault="005B4CD1" w:rsidP="00645111">
            <w:pPr>
              <w:pStyle w:val="Tabletext"/>
              <w:keepNext/>
              <w:jc w:val="center"/>
            </w:pPr>
            <w:r w:rsidRPr="002D7B3F">
              <w:t>XZ</w:t>
            </w:r>
            <w:r>
              <w:t>RW1</w:t>
            </w:r>
          </w:p>
        </w:tc>
        <w:tc>
          <w:tcPr>
            <w:tcW w:w="1277" w:type="pct"/>
          </w:tcPr>
          <w:p w14:paraId="2FF88101" w14:textId="77777777" w:rsidR="005B4CD1" w:rsidRPr="002D7B3F" w:rsidRDefault="005B4CD1" w:rsidP="00645111">
            <w:pPr>
              <w:pStyle w:val="Tabletext"/>
              <w:keepNext/>
              <w:jc w:val="center"/>
            </w:pPr>
            <w:r w:rsidRPr="00256B34">
              <w:t>euSurfaceWaterBodyCode</w:t>
            </w:r>
          </w:p>
        </w:tc>
        <w:tc>
          <w:tcPr>
            <w:tcW w:w="905" w:type="pct"/>
            <w:tcMar>
              <w:top w:w="57" w:type="dxa"/>
              <w:left w:w="80" w:type="dxa"/>
              <w:bottom w:w="57" w:type="dxa"/>
              <w:right w:w="80" w:type="dxa"/>
            </w:tcMar>
            <w:hideMark/>
          </w:tcPr>
          <w:p w14:paraId="6B79DBB4" w14:textId="77777777" w:rsidR="005B4CD1" w:rsidRPr="002D7B3F" w:rsidRDefault="005B4CD1" w:rsidP="00645111">
            <w:pPr>
              <w:pStyle w:val="Tabletext"/>
              <w:keepNext/>
              <w:jc w:val="center"/>
            </w:pPr>
            <w:r w:rsidRPr="002D7B3F">
              <w:t>1</w:t>
            </w:r>
          </w:p>
        </w:tc>
        <w:tc>
          <w:tcPr>
            <w:tcW w:w="1769" w:type="pct"/>
            <w:tcMar>
              <w:top w:w="57" w:type="dxa"/>
              <w:left w:w="80" w:type="dxa"/>
              <w:bottom w:w="57" w:type="dxa"/>
              <w:right w:w="80" w:type="dxa"/>
            </w:tcMar>
            <w:hideMark/>
          </w:tcPr>
          <w:p w14:paraId="3CEE6826" w14:textId="77777777" w:rsidR="005B4CD1" w:rsidRPr="002D7B3F" w:rsidRDefault="005B4CD1" w:rsidP="00645111">
            <w:pPr>
              <w:pStyle w:val="Tabletext"/>
              <w:keepNext/>
              <w:jc w:val="center"/>
            </w:pPr>
            <w:r w:rsidRPr="003403BD">
              <w:t>realSurfaceWaterSegment</w:t>
            </w:r>
          </w:p>
        </w:tc>
      </w:tr>
      <w:tr w:rsidR="005B4CD1" w:rsidRPr="002D7B3F" w14:paraId="67C56205" w14:textId="77777777" w:rsidTr="00645111">
        <w:trPr>
          <w:jc w:val="center"/>
        </w:trPr>
        <w:tc>
          <w:tcPr>
            <w:tcW w:w="1049" w:type="pct"/>
            <w:tcMar>
              <w:top w:w="57" w:type="dxa"/>
              <w:left w:w="80" w:type="dxa"/>
              <w:bottom w:w="57" w:type="dxa"/>
              <w:right w:w="80" w:type="dxa"/>
            </w:tcMar>
          </w:tcPr>
          <w:p w14:paraId="244AA94E" w14:textId="77777777" w:rsidR="005B4CD1" w:rsidRPr="002D7B3F" w:rsidRDefault="005B4CD1" w:rsidP="00645111">
            <w:pPr>
              <w:pStyle w:val="Tabletext"/>
              <w:keepNext/>
              <w:jc w:val="center"/>
            </w:pPr>
          </w:p>
        </w:tc>
        <w:tc>
          <w:tcPr>
            <w:tcW w:w="1277" w:type="pct"/>
          </w:tcPr>
          <w:p w14:paraId="5F4DD28D" w14:textId="77777777" w:rsidR="005B4CD1" w:rsidRPr="002D7B3F" w:rsidRDefault="005B4CD1" w:rsidP="00645111">
            <w:pPr>
              <w:pStyle w:val="Tabletext"/>
              <w:keepNext/>
              <w:jc w:val="center"/>
            </w:pPr>
          </w:p>
        </w:tc>
        <w:tc>
          <w:tcPr>
            <w:tcW w:w="905" w:type="pct"/>
            <w:tcMar>
              <w:top w:w="57" w:type="dxa"/>
              <w:left w:w="80" w:type="dxa"/>
              <w:bottom w:w="57" w:type="dxa"/>
              <w:right w:w="80" w:type="dxa"/>
            </w:tcMar>
            <w:hideMark/>
          </w:tcPr>
          <w:p w14:paraId="4793546C" w14:textId="77777777" w:rsidR="005B4CD1" w:rsidRPr="002D7B3F" w:rsidRDefault="005B4CD1" w:rsidP="00645111">
            <w:pPr>
              <w:pStyle w:val="Tabletext"/>
              <w:keepNext/>
              <w:jc w:val="center"/>
            </w:pPr>
            <w:r w:rsidRPr="002D7B3F">
              <w:t>2</w:t>
            </w:r>
          </w:p>
        </w:tc>
        <w:tc>
          <w:tcPr>
            <w:tcW w:w="1769" w:type="pct"/>
            <w:tcMar>
              <w:top w:w="57" w:type="dxa"/>
              <w:left w:w="80" w:type="dxa"/>
              <w:bottom w:w="57" w:type="dxa"/>
              <w:right w:w="80" w:type="dxa"/>
            </w:tcMar>
            <w:hideMark/>
          </w:tcPr>
          <w:p w14:paraId="7A1A8DF8" w14:textId="77777777" w:rsidR="005B4CD1" w:rsidRPr="002D7B3F" w:rsidRDefault="005B4CD1" w:rsidP="00645111">
            <w:pPr>
              <w:pStyle w:val="Tabletext"/>
              <w:keepNext/>
              <w:jc w:val="center"/>
            </w:pPr>
            <w:r w:rsidRPr="00006B77">
              <w:t>virtualSegmentNotUnderOtherClassification</w:t>
            </w:r>
          </w:p>
        </w:tc>
      </w:tr>
      <w:tr w:rsidR="005B4CD1" w:rsidRPr="002D7B3F" w14:paraId="6C23EFB1" w14:textId="77777777" w:rsidTr="00645111">
        <w:trPr>
          <w:jc w:val="center"/>
        </w:trPr>
        <w:tc>
          <w:tcPr>
            <w:tcW w:w="1049" w:type="pct"/>
            <w:tcMar>
              <w:top w:w="57" w:type="dxa"/>
              <w:left w:w="80" w:type="dxa"/>
              <w:bottom w:w="57" w:type="dxa"/>
              <w:right w:w="80" w:type="dxa"/>
            </w:tcMar>
            <w:hideMark/>
          </w:tcPr>
          <w:p w14:paraId="1A4E4EA2" w14:textId="77777777" w:rsidR="005B4CD1" w:rsidRPr="002D7B3F" w:rsidRDefault="005B4CD1" w:rsidP="00645111">
            <w:pPr>
              <w:pStyle w:val="Tabletext"/>
              <w:keepNext/>
              <w:jc w:val="center"/>
            </w:pPr>
            <w:r w:rsidRPr="002D7B3F">
              <w:t>XZ</w:t>
            </w:r>
            <w:r>
              <w:t>LW1</w:t>
            </w:r>
          </w:p>
        </w:tc>
        <w:tc>
          <w:tcPr>
            <w:tcW w:w="1277" w:type="pct"/>
          </w:tcPr>
          <w:p w14:paraId="492B5725" w14:textId="77777777" w:rsidR="005B4CD1" w:rsidRPr="002D7B3F" w:rsidRDefault="005B4CD1" w:rsidP="00645111">
            <w:pPr>
              <w:pStyle w:val="Tabletext"/>
              <w:keepNext/>
              <w:jc w:val="center"/>
            </w:pPr>
            <w:r w:rsidRPr="00256B34">
              <w:t>euSurfaceWaterBodyCode</w:t>
            </w:r>
          </w:p>
        </w:tc>
        <w:tc>
          <w:tcPr>
            <w:tcW w:w="905" w:type="pct"/>
            <w:tcMar>
              <w:top w:w="57" w:type="dxa"/>
              <w:left w:w="80" w:type="dxa"/>
              <w:bottom w:w="57" w:type="dxa"/>
              <w:right w:w="80" w:type="dxa"/>
            </w:tcMar>
            <w:hideMark/>
          </w:tcPr>
          <w:p w14:paraId="1EBB0C6C" w14:textId="77777777" w:rsidR="005B4CD1" w:rsidRPr="002D7B3F" w:rsidRDefault="005B4CD1" w:rsidP="00645111">
            <w:pPr>
              <w:pStyle w:val="Tabletext"/>
              <w:keepNext/>
              <w:jc w:val="center"/>
            </w:pPr>
            <w:r w:rsidRPr="002D7B3F">
              <w:t>3</w:t>
            </w:r>
          </w:p>
        </w:tc>
        <w:tc>
          <w:tcPr>
            <w:tcW w:w="1769" w:type="pct"/>
            <w:tcMar>
              <w:top w:w="57" w:type="dxa"/>
              <w:left w:w="80" w:type="dxa"/>
              <w:bottom w:w="57" w:type="dxa"/>
              <w:right w:w="80" w:type="dxa"/>
            </w:tcMar>
            <w:hideMark/>
          </w:tcPr>
          <w:p w14:paraId="08D846E2" w14:textId="77777777" w:rsidR="005B4CD1" w:rsidRPr="002D7B3F" w:rsidRDefault="005B4CD1" w:rsidP="00645111">
            <w:pPr>
              <w:pStyle w:val="Tabletext"/>
              <w:keepNext/>
              <w:jc w:val="center"/>
            </w:pPr>
            <w:r w:rsidRPr="00006B77">
              <w:t>virtualSegmentLake</w:t>
            </w:r>
          </w:p>
        </w:tc>
      </w:tr>
      <w:tr w:rsidR="005B4CD1" w:rsidRPr="002D7B3F" w14:paraId="46E17956" w14:textId="77777777" w:rsidTr="00645111">
        <w:trPr>
          <w:jc w:val="center"/>
        </w:trPr>
        <w:tc>
          <w:tcPr>
            <w:tcW w:w="1049" w:type="pct"/>
            <w:tcMar>
              <w:top w:w="57" w:type="dxa"/>
              <w:left w:w="80" w:type="dxa"/>
              <w:bottom w:w="57" w:type="dxa"/>
              <w:right w:w="80" w:type="dxa"/>
            </w:tcMar>
            <w:hideMark/>
          </w:tcPr>
          <w:p w14:paraId="39AF3DDB" w14:textId="77777777" w:rsidR="005B4CD1" w:rsidRPr="002D7B3F" w:rsidRDefault="005B4CD1" w:rsidP="00645111">
            <w:pPr>
              <w:pStyle w:val="Tabletext"/>
              <w:keepNext/>
              <w:jc w:val="center"/>
            </w:pPr>
            <w:r w:rsidRPr="002D7B3F">
              <w:t>XZ</w:t>
            </w:r>
            <w:r>
              <w:t>RW2</w:t>
            </w:r>
          </w:p>
        </w:tc>
        <w:tc>
          <w:tcPr>
            <w:tcW w:w="1277" w:type="pct"/>
          </w:tcPr>
          <w:p w14:paraId="12E4CB69" w14:textId="77777777" w:rsidR="005B4CD1" w:rsidRPr="002D7B3F" w:rsidRDefault="005B4CD1" w:rsidP="00645111">
            <w:pPr>
              <w:pStyle w:val="Tabletext"/>
              <w:keepNext/>
              <w:jc w:val="center"/>
            </w:pPr>
            <w:r w:rsidRPr="00256B34">
              <w:t>euSurfaceWaterBodyCode</w:t>
            </w:r>
          </w:p>
        </w:tc>
        <w:tc>
          <w:tcPr>
            <w:tcW w:w="905" w:type="pct"/>
            <w:tcMar>
              <w:top w:w="57" w:type="dxa"/>
              <w:left w:w="80" w:type="dxa"/>
              <w:bottom w:w="57" w:type="dxa"/>
              <w:right w:w="80" w:type="dxa"/>
            </w:tcMar>
            <w:hideMark/>
          </w:tcPr>
          <w:p w14:paraId="6E5C2E3E" w14:textId="77777777" w:rsidR="005B4CD1" w:rsidRPr="002D7B3F" w:rsidRDefault="005B4CD1" w:rsidP="00645111">
            <w:pPr>
              <w:pStyle w:val="Tabletext"/>
              <w:keepNext/>
              <w:jc w:val="center"/>
            </w:pPr>
            <w:r w:rsidRPr="002D7B3F">
              <w:t>4</w:t>
            </w:r>
          </w:p>
        </w:tc>
        <w:tc>
          <w:tcPr>
            <w:tcW w:w="1769" w:type="pct"/>
            <w:tcMar>
              <w:top w:w="57" w:type="dxa"/>
              <w:left w:w="80" w:type="dxa"/>
              <w:bottom w:w="57" w:type="dxa"/>
              <w:right w:w="80" w:type="dxa"/>
            </w:tcMar>
            <w:hideMark/>
          </w:tcPr>
          <w:p w14:paraId="6166FC14" w14:textId="77777777" w:rsidR="005B4CD1" w:rsidRPr="002D7B3F" w:rsidRDefault="005B4CD1" w:rsidP="00645111">
            <w:pPr>
              <w:pStyle w:val="Tabletext"/>
              <w:keepNext/>
              <w:jc w:val="center"/>
            </w:pPr>
            <w:r w:rsidRPr="003403BD">
              <w:t>realSurfaceWaterSegment</w:t>
            </w:r>
          </w:p>
        </w:tc>
      </w:tr>
    </w:tbl>
    <w:p w14:paraId="2640E8A6" w14:textId="77777777" w:rsidR="00C42539" w:rsidRDefault="00C42539" w:rsidP="00E143CC">
      <w:pPr>
        <w:rPr>
          <w:lang w:val="en-US"/>
        </w:rPr>
      </w:pPr>
    </w:p>
    <w:p w14:paraId="75B1653A" w14:textId="1E3F1DDC" w:rsidR="005B4CD1" w:rsidRDefault="005B4CD1" w:rsidP="00E143CC">
      <w:pPr>
        <w:rPr>
          <w:lang w:val="en-US"/>
        </w:rPr>
      </w:pPr>
    </w:p>
    <w:p w14:paraId="6C65F399" w14:textId="023A4C30" w:rsidR="005B4CD1" w:rsidRDefault="005B4CD1" w:rsidP="00E143CC">
      <w:pPr>
        <w:rPr>
          <w:lang w:val="en-US"/>
        </w:rPr>
      </w:pPr>
      <w:r w:rsidRPr="005B4CD1">
        <w:rPr>
          <w:lang w:val="en-US"/>
        </w:rPr>
        <w:t xml:space="preserve">If the segment is a real hydrographic feature connecting WFD surface water bodies, but that does not belong to any WFD surface water body, do not report the thematicIdIdentifier and provide the value 'realSurfaceWaterSegment' </w:t>
      </w:r>
      <w:r>
        <w:rPr>
          <w:lang w:val="en-US"/>
        </w:rPr>
        <w:t>(</w:t>
      </w:r>
      <w:r w:rsidRPr="005B4CD1">
        <w:rPr>
          <w:lang w:val="en-US"/>
        </w:rPr>
        <w:t>or 'realUndergroundSegment'</w:t>
      </w:r>
      <w:r>
        <w:rPr>
          <w:lang w:val="en-US"/>
        </w:rPr>
        <w:t>, if applicable)</w:t>
      </w:r>
      <w:r w:rsidRPr="005B4CD1">
        <w:rPr>
          <w:lang w:val="en-US"/>
        </w:rPr>
        <w:t xml:space="preserve"> in the </w:t>
      </w:r>
      <w:r w:rsidRPr="005B4CD1">
        <w:rPr>
          <w:b/>
          <w:lang w:val="en-US"/>
        </w:rPr>
        <w:t>continua</w:t>
      </w:r>
      <w:r w:rsidRPr="005B4CD1">
        <w:rPr>
          <w:lang w:val="en-US"/>
        </w:rPr>
        <w:t xml:space="preserve"> element.</w:t>
      </w:r>
    </w:p>
    <w:p w14:paraId="6B5BD40E" w14:textId="51761F51" w:rsidR="00C42539" w:rsidRDefault="00C42539" w:rsidP="00D43E13">
      <w:pPr>
        <w:keepNext/>
        <w:rPr>
          <w:lang w:val="en-US"/>
        </w:rPr>
      </w:pPr>
      <w:r>
        <w:rPr>
          <w:lang w:val="en-US"/>
        </w:rPr>
        <w:lastRenderedPageBreak/>
        <w:fldChar w:fldCharType="begin"/>
      </w:r>
      <w:r>
        <w:rPr>
          <w:lang w:val="en-US"/>
        </w:rPr>
        <w:instrText xml:space="preserve"> REF _Ref448995949 \h </w:instrText>
      </w:r>
      <w:r>
        <w:rPr>
          <w:lang w:val="en-US"/>
        </w:rPr>
      </w:r>
      <w:r>
        <w:rPr>
          <w:lang w:val="en-US"/>
        </w:rPr>
        <w:fldChar w:fldCharType="separate"/>
      </w:r>
      <w:r w:rsidR="00720750">
        <w:t xml:space="preserve">Figure </w:t>
      </w:r>
      <w:r w:rsidR="00720750">
        <w:rPr>
          <w:noProof/>
        </w:rPr>
        <w:t>12</w:t>
      </w:r>
      <w:r>
        <w:rPr>
          <w:lang w:val="en-US"/>
        </w:rPr>
        <w:fldChar w:fldCharType="end"/>
      </w:r>
      <w:r w:rsidR="00D314C2">
        <w:rPr>
          <w:lang w:val="en-US"/>
        </w:rPr>
        <w:t xml:space="preserve"> illustrates a different situation. The river water body XZRW2 is represented by a polygon geometry and is reported in the SurfaceWaterBody dataset. The river water bodies XZRW1, XZRW3 and XZRW4 are represented by polyline geometries and are reported in the SurfaceWaterBodyLine dataset.</w:t>
      </w:r>
    </w:p>
    <w:p w14:paraId="2329F3E9" w14:textId="2D56D0F6" w:rsidR="00C42539" w:rsidRDefault="00C42539" w:rsidP="00D314C2">
      <w:pPr>
        <w:pStyle w:val="Caption"/>
      </w:pPr>
      <w:bookmarkStart w:id="92" w:name="_Ref448995949"/>
      <w:bookmarkStart w:id="93" w:name="_Toc449038053"/>
      <w:r>
        <w:t xml:space="preserve">Figure </w:t>
      </w:r>
      <w:fldSimple w:instr=" SEQ Figure \* ARABIC ">
        <w:r w:rsidR="00720750">
          <w:rPr>
            <w:noProof/>
          </w:rPr>
          <w:t>12</w:t>
        </w:r>
      </w:fldSimple>
      <w:bookmarkEnd w:id="92"/>
      <w:r>
        <w:t>. Surface</w:t>
      </w:r>
      <w:r w:rsidR="00D314C2">
        <w:t xml:space="preserve"> w</w:t>
      </w:r>
      <w:r>
        <w:t>ater</w:t>
      </w:r>
      <w:r w:rsidR="00D314C2">
        <w:t xml:space="preserve"> b</w:t>
      </w:r>
      <w:r>
        <w:t>ody</w:t>
      </w:r>
      <w:r w:rsidR="00D314C2">
        <w:t xml:space="preserve"> c</w:t>
      </w:r>
      <w:r>
        <w:t>entreline example: virtual segment to connect tributary.</w:t>
      </w:r>
      <w:bookmarkEnd w:id="93"/>
      <w:r>
        <w:t xml:space="preserve"> </w:t>
      </w:r>
    </w:p>
    <w:p w14:paraId="2B776F3B" w14:textId="20087F39" w:rsidR="001F1ED6" w:rsidRDefault="00D43E13" w:rsidP="00256B34">
      <w:pPr>
        <w:jc w:val="center"/>
        <w:rPr>
          <w:lang w:val="en-US"/>
        </w:rPr>
      </w:pPr>
      <w:r>
        <w:rPr>
          <w:noProof/>
          <w:lang w:val="en-US" w:eastAsia="en-US"/>
        </w:rPr>
        <w:drawing>
          <wp:inline distT="0" distB="0" distL="0" distR="0" wp14:anchorId="6D124923" wp14:editId="010568C1">
            <wp:extent cx="3600000" cy="2754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754000"/>
                    </a:xfrm>
                    <a:prstGeom prst="rect">
                      <a:avLst/>
                    </a:prstGeom>
                    <a:noFill/>
                  </pic:spPr>
                </pic:pic>
              </a:graphicData>
            </a:graphic>
          </wp:inline>
        </w:drawing>
      </w:r>
    </w:p>
    <w:p w14:paraId="19749532" w14:textId="77777777" w:rsidR="00D314C2" w:rsidRDefault="00D314C2" w:rsidP="00E143CC">
      <w:pPr>
        <w:rPr>
          <w:lang w:val="en-US"/>
        </w:rPr>
      </w:pPr>
    </w:p>
    <w:p w14:paraId="63D6CCC9" w14:textId="77777777" w:rsidR="00D314C2" w:rsidRDefault="00D314C2" w:rsidP="00D314C2">
      <w:pPr>
        <w:rPr>
          <w:lang w:val="en-US"/>
        </w:rPr>
      </w:pPr>
    </w:p>
    <w:p w14:paraId="306668FF" w14:textId="6CA05C31" w:rsidR="00D314C2" w:rsidRDefault="00D314C2" w:rsidP="00D314C2">
      <w:r>
        <w:rPr>
          <w:lang w:val="en-US"/>
        </w:rPr>
        <w:t xml:space="preserve">When reporting the centrelines, a connection must be established between the different rivers, using virtual segments within the river water body XZRW2.  </w:t>
      </w:r>
      <w:r w:rsidR="00006B77">
        <w:rPr>
          <w:lang w:val="en-US"/>
        </w:rPr>
        <w:fldChar w:fldCharType="begin"/>
      </w:r>
      <w:r w:rsidR="00006B77">
        <w:rPr>
          <w:lang w:val="en-US"/>
        </w:rPr>
        <w:instrText xml:space="preserve"> REF _Ref449008827 \h </w:instrText>
      </w:r>
      <w:r w:rsidR="00006B77">
        <w:rPr>
          <w:lang w:val="en-US"/>
        </w:rPr>
      </w:r>
      <w:r w:rsidR="00006B77">
        <w:rPr>
          <w:lang w:val="en-US"/>
        </w:rPr>
        <w:fldChar w:fldCharType="separate"/>
      </w:r>
      <w:r w:rsidR="00720750">
        <w:t xml:space="preserve">Table </w:t>
      </w:r>
      <w:r w:rsidR="00720750">
        <w:rPr>
          <w:noProof/>
        </w:rPr>
        <w:t>5</w:t>
      </w:r>
      <w:r w:rsidR="00006B77">
        <w:rPr>
          <w:lang w:val="en-US"/>
        </w:rPr>
        <w:fldChar w:fldCharType="end"/>
      </w:r>
      <w:r w:rsidR="00006B77">
        <w:rPr>
          <w:lang w:val="en-US"/>
        </w:rPr>
        <w:t xml:space="preserve"> presents the relevant attributes for the centrelines.</w:t>
      </w:r>
    </w:p>
    <w:p w14:paraId="73C9D93E" w14:textId="77777777" w:rsidR="00D314C2" w:rsidRPr="000F16C9" w:rsidRDefault="00D314C2" w:rsidP="00E143CC"/>
    <w:p w14:paraId="1388732D" w14:textId="2E9DD0B1" w:rsidR="00D314C2" w:rsidRDefault="00D314C2" w:rsidP="00D314C2">
      <w:pPr>
        <w:pStyle w:val="Caption"/>
        <w:keepNext w:val="0"/>
        <w:keepLines w:val="0"/>
        <w:spacing w:before="120" w:after="120"/>
        <w:contextualSpacing w:val="0"/>
      </w:pPr>
      <w:bookmarkStart w:id="94" w:name="_Ref449008827"/>
      <w:bookmarkStart w:id="95" w:name="_Toc449038091"/>
      <w:r>
        <w:t xml:space="preserve">Table </w:t>
      </w:r>
      <w:fldSimple w:instr=" SEQ Table \* ARABIC ">
        <w:r w:rsidR="00720750">
          <w:rPr>
            <w:noProof/>
          </w:rPr>
          <w:t>5</w:t>
        </w:r>
      </w:fldSimple>
      <w:bookmarkEnd w:id="94"/>
      <w:r>
        <w:t xml:space="preserve">. Representation of the hydrographic network in the SurfaceWaterBodyCentreline data set (see also </w:t>
      </w:r>
      <w:r>
        <w:fldChar w:fldCharType="begin"/>
      </w:r>
      <w:r>
        <w:instrText xml:space="preserve"> REF _Ref448995949 \h </w:instrText>
      </w:r>
      <w:r>
        <w:fldChar w:fldCharType="separate"/>
      </w:r>
      <w:r w:rsidR="00720750">
        <w:t xml:space="preserve">Figure </w:t>
      </w:r>
      <w:r w:rsidR="00720750">
        <w:rPr>
          <w:noProof/>
        </w:rPr>
        <w:t>12</w:t>
      </w:r>
      <w:r>
        <w:fldChar w:fldCharType="end"/>
      </w:r>
      <w:r>
        <w:t>).</w:t>
      </w:r>
      <w:bookmarkEnd w:id="95"/>
    </w:p>
    <w:tbl>
      <w:tblPr>
        <w:tblW w:w="4902" w:type="pct"/>
        <w:jc w:val="center"/>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2271"/>
        <w:gridCol w:w="2152"/>
        <w:gridCol w:w="2151"/>
        <w:gridCol w:w="2869"/>
      </w:tblGrid>
      <w:tr w:rsidR="003B50E7" w:rsidRPr="002D7B3F" w14:paraId="3AD3D604" w14:textId="77777777" w:rsidTr="003B50E7">
        <w:trPr>
          <w:jc w:val="center"/>
        </w:trPr>
        <w:tc>
          <w:tcPr>
            <w:tcW w:w="1202" w:type="pct"/>
            <w:shd w:val="clear" w:color="auto" w:fill="E7E6E6"/>
            <w:tcMar>
              <w:top w:w="57" w:type="dxa"/>
              <w:left w:w="80" w:type="dxa"/>
              <w:bottom w:w="57" w:type="dxa"/>
              <w:right w:w="80" w:type="dxa"/>
            </w:tcMar>
            <w:hideMark/>
          </w:tcPr>
          <w:p w14:paraId="74B74DF3" w14:textId="5A81A60A" w:rsidR="003B50E7" w:rsidRPr="002D7B3F" w:rsidRDefault="003B50E7" w:rsidP="003B50E7">
            <w:pPr>
              <w:pStyle w:val="Tabletext"/>
              <w:keepNext/>
              <w:jc w:val="center"/>
            </w:pPr>
            <w:r w:rsidRPr="002D7B3F">
              <w:t>thematicIdIdentifier</w:t>
            </w:r>
          </w:p>
        </w:tc>
        <w:tc>
          <w:tcPr>
            <w:tcW w:w="1139" w:type="pct"/>
            <w:shd w:val="clear" w:color="auto" w:fill="E7E6E6"/>
          </w:tcPr>
          <w:p w14:paraId="34BBD4CE" w14:textId="1738AA7D" w:rsidR="003B50E7" w:rsidRPr="002D7B3F" w:rsidRDefault="003B50E7" w:rsidP="003B50E7">
            <w:pPr>
              <w:pStyle w:val="Tabletext"/>
              <w:keepNext/>
              <w:jc w:val="center"/>
            </w:pPr>
            <w:r w:rsidRPr="00256B34">
              <w:t>thematicIdIdentifierScheme</w:t>
            </w:r>
          </w:p>
        </w:tc>
        <w:tc>
          <w:tcPr>
            <w:tcW w:w="1139" w:type="pct"/>
            <w:shd w:val="clear" w:color="auto" w:fill="E7E6E6"/>
            <w:tcMar>
              <w:top w:w="57" w:type="dxa"/>
              <w:left w:w="80" w:type="dxa"/>
              <w:bottom w:w="57" w:type="dxa"/>
              <w:right w:w="80" w:type="dxa"/>
            </w:tcMar>
            <w:hideMark/>
          </w:tcPr>
          <w:p w14:paraId="373663DB" w14:textId="1FB9C4B3" w:rsidR="003B50E7" w:rsidRPr="002D7B3F" w:rsidRDefault="003B50E7" w:rsidP="003B50E7">
            <w:pPr>
              <w:pStyle w:val="Tabletext"/>
              <w:keepNext/>
              <w:jc w:val="center"/>
            </w:pPr>
            <w:r w:rsidRPr="002D7B3F">
              <w:t>hydroIdLocalId</w:t>
            </w:r>
          </w:p>
        </w:tc>
        <w:tc>
          <w:tcPr>
            <w:tcW w:w="1519" w:type="pct"/>
            <w:shd w:val="clear" w:color="auto" w:fill="E7E6E6"/>
            <w:tcMar>
              <w:top w:w="57" w:type="dxa"/>
              <w:left w:w="80" w:type="dxa"/>
              <w:bottom w:w="57" w:type="dxa"/>
              <w:right w:w="80" w:type="dxa"/>
            </w:tcMar>
            <w:hideMark/>
          </w:tcPr>
          <w:p w14:paraId="1E1F88E7" w14:textId="77777777" w:rsidR="003B50E7" w:rsidRPr="002D7B3F" w:rsidRDefault="003B50E7" w:rsidP="003B50E7">
            <w:pPr>
              <w:pStyle w:val="Tabletext"/>
              <w:keepNext/>
              <w:jc w:val="center"/>
            </w:pPr>
            <w:r w:rsidRPr="002D7B3F">
              <w:t>continua</w:t>
            </w:r>
          </w:p>
        </w:tc>
      </w:tr>
      <w:tr w:rsidR="003B50E7" w:rsidRPr="002D7B3F" w14:paraId="6E0903A8" w14:textId="77777777" w:rsidTr="003B50E7">
        <w:trPr>
          <w:jc w:val="center"/>
        </w:trPr>
        <w:tc>
          <w:tcPr>
            <w:tcW w:w="1202" w:type="pct"/>
            <w:tcMar>
              <w:top w:w="57" w:type="dxa"/>
              <w:left w:w="80" w:type="dxa"/>
              <w:bottom w:w="57" w:type="dxa"/>
              <w:right w:w="80" w:type="dxa"/>
            </w:tcMar>
            <w:hideMark/>
          </w:tcPr>
          <w:p w14:paraId="6BC637F5" w14:textId="2DD4F583" w:rsidR="003B50E7" w:rsidRPr="002D7B3F" w:rsidRDefault="003B50E7" w:rsidP="003B50E7">
            <w:pPr>
              <w:pStyle w:val="Tabletext"/>
              <w:keepNext/>
              <w:jc w:val="center"/>
            </w:pPr>
            <w:r w:rsidRPr="002D7B3F">
              <w:t>XZ</w:t>
            </w:r>
            <w:r>
              <w:t>RW1</w:t>
            </w:r>
          </w:p>
        </w:tc>
        <w:tc>
          <w:tcPr>
            <w:tcW w:w="1139" w:type="pct"/>
          </w:tcPr>
          <w:p w14:paraId="74C8C387" w14:textId="73F13095" w:rsidR="003B50E7" w:rsidRPr="002D7B3F" w:rsidRDefault="003B50E7" w:rsidP="003B50E7">
            <w:pPr>
              <w:pStyle w:val="Tabletext"/>
              <w:keepNext/>
              <w:jc w:val="center"/>
            </w:pPr>
            <w:r w:rsidRPr="00256B34">
              <w:t>euSurfaceWaterBodyCode</w:t>
            </w:r>
          </w:p>
        </w:tc>
        <w:tc>
          <w:tcPr>
            <w:tcW w:w="1139" w:type="pct"/>
            <w:tcMar>
              <w:top w:w="57" w:type="dxa"/>
              <w:left w:w="80" w:type="dxa"/>
              <w:bottom w:w="57" w:type="dxa"/>
              <w:right w:w="80" w:type="dxa"/>
            </w:tcMar>
            <w:hideMark/>
          </w:tcPr>
          <w:p w14:paraId="2E5DB069" w14:textId="51819F4A" w:rsidR="003B50E7" w:rsidRPr="002D7B3F" w:rsidRDefault="003B50E7" w:rsidP="003B50E7">
            <w:pPr>
              <w:pStyle w:val="Tabletext"/>
              <w:keepNext/>
              <w:jc w:val="center"/>
            </w:pPr>
            <w:r w:rsidRPr="002D7B3F">
              <w:t>1</w:t>
            </w:r>
          </w:p>
        </w:tc>
        <w:tc>
          <w:tcPr>
            <w:tcW w:w="1519" w:type="pct"/>
            <w:tcMar>
              <w:top w:w="57" w:type="dxa"/>
              <w:left w:w="80" w:type="dxa"/>
              <w:bottom w:w="57" w:type="dxa"/>
              <w:right w:w="80" w:type="dxa"/>
            </w:tcMar>
            <w:hideMark/>
          </w:tcPr>
          <w:p w14:paraId="11EA8BFC" w14:textId="37FAFC4B" w:rsidR="003B50E7" w:rsidRPr="002D7B3F" w:rsidRDefault="003B50E7" w:rsidP="003B50E7">
            <w:pPr>
              <w:pStyle w:val="Tabletext"/>
              <w:keepNext/>
              <w:jc w:val="center"/>
            </w:pPr>
            <w:r w:rsidRPr="003403BD">
              <w:t>realSurfaceWaterSegment</w:t>
            </w:r>
          </w:p>
        </w:tc>
      </w:tr>
      <w:tr w:rsidR="003B50E7" w:rsidRPr="002D7B3F" w14:paraId="7564FB4A" w14:textId="77777777" w:rsidTr="003B50E7">
        <w:trPr>
          <w:jc w:val="center"/>
        </w:trPr>
        <w:tc>
          <w:tcPr>
            <w:tcW w:w="1202" w:type="pct"/>
            <w:tcMar>
              <w:top w:w="57" w:type="dxa"/>
              <w:left w:w="80" w:type="dxa"/>
              <w:bottom w:w="57" w:type="dxa"/>
              <w:right w:w="80" w:type="dxa"/>
            </w:tcMar>
            <w:hideMark/>
          </w:tcPr>
          <w:p w14:paraId="6ADE3E50" w14:textId="47B1DFE0" w:rsidR="003B50E7" w:rsidRPr="002D7B3F" w:rsidRDefault="003B50E7" w:rsidP="003B50E7">
            <w:pPr>
              <w:pStyle w:val="Tabletext"/>
              <w:keepNext/>
              <w:jc w:val="center"/>
            </w:pPr>
            <w:r w:rsidRPr="002D7B3F">
              <w:t>XZ</w:t>
            </w:r>
            <w:r>
              <w:t>RW2</w:t>
            </w:r>
          </w:p>
        </w:tc>
        <w:tc>
          <w:tcPr>
            <w:tcW w:w="1139" w:type="pct"/>
          </w:tcPr>
          <w:p w14:paraId="48F6647B" w14:textId="06E1C6A8" w:rsidR="003B50E7" w:rsidRPr="002D7B3F" w:rsidRDefault="003B50E7" w:rsidP="003B50E7">
            <w:pPr>
              <w:pStyle w:val="Tabletext"/>
              <w:keepNext/>
              <w:jc w:val="center"/>
            </w:pPr>
            <w:r w:rsidRPr="00256B34">
              <w:t>euSurfaceWaterBodyCode</w:t>
            </w:r>
          </w:p>
        </w:tc>
        <w:tc>
          <w:tcPr>
            <w:tcW w:w="1139" w:type="pct"/>
            <w:tcMar>
              <w:top w:w="57" w:type="dxa"/>
              <w:left w:w="80" w:type="dxa"/>
              <w:bottom w:w="57" w:type="dxa"/>
              <w:right w:w="80" w:type="dxa"/>
            </w:tcMar>
            <w:hideMark/>
          </w:tcPr>
          <w:p w14:paraId="6B096DAF" w14:textId="6FE540DD" w:rsidR="003B50E7" w:rsidRPr="002D7B3F" w:rsidRDefault="003B50E7" w:rsidP="003B50E7">
            <w:pPr>
              <w:pStyle w:val="Tabletext"/>
              <w:keepNext/>
              <w:jc w:val="center"/>
            </w:pPr>
            <w:r w:rsidRPr="002D7B3F">
              <w:t>2</w:t>
            </w:r>
          </w:p>
        </w:tc>
        <w:tc>
          <w:tcPr>
            <w:tcW w:w="1519" w:type="pct"/>
            <w:tcMar>
              <w:top w:w="57" w:type="dxa"/>
              <w:left w:w="80" w:type="dxa"/>
              <w:bottom w:w="57" w:type="dxa"/>
              <w:right w:w="80" w:type="dxa"/>
            </w:tcMar>
            <w:hideMark/>
          </w:tcPr>
          <w:p w14:paraId="1ABD90B4" w14:textId="063BDD96" w:rsidR="003B50E7" w:rsidRPr="002D7B3F" w:rsidRDefault="003B50E7" w:rsidP="003B50E7">
            <w:pPr>
              <w:pStyle w:val="Tabletext"/>
              <w:keepNext/>
              <w:jc w:val="center"/>
            </w:pPr>
            <w:r w:rsidRPr="00D43E13">
              <w:t>virtualSegmentToConnectTributary</w:t>
            </w:r>
          </w:p>
        </w:tc>
      </w:tr>
      <w:tr w:rsidR="003B50E7" w:rsidRPr="002D7B3F" w14:paraId="0559E9B3" w14:textId="77777777" w:rsidTr="003B50E7">
        <w:trPr>
          <w:jc w:val="center"/>
        </w:trPr>
        <w:tc>
          <w:tcPr>
            <w:tcW w:w="1202" w:type="pct"/>
            <w:tcMar>
              <w:top w:w="57" w:type="dxa"/>
              <w:left w:w="80" w:type="dxa"/>
              <w:bottom w:w="57" w:type="dxa"/>
              <w:right w:w="80" w:type="dxa"/>
            </w:tcMar>
            <w:hideMark/>
          </w:tcPr>
          <w:p w14:paraId="3E094509" w14:textId="5F0A6407" w:rsidR="003B50E7" w:rsidRPr="002D7B3F" w:rsidRDefault="003B50E7" w:rsidP="003B50E7">
            <w:pPr>
              <w:pStyle w:val="Tabletext"/>
              <w:keepNext/>
              <w:jc w:val="center"/>
            </w:pPr>
            <w:r w:rsidRPr="002D7B3F">
              <w:t>XZ</w:t>
            </w:r>
            <w:r>
              <w:t>RW2</w:t>
            </w:r>
          </w:p>
        </w:tc>
        <w:tc>
          <w:tcPr>
            <w:tcW w:w="1139" w:type="pct"/>
          </w:tcPr>
          <w:p w14:paraId="2D2B5B79" w14:textId="1E8EDEB2" w:rsidR="003B50E7" w:rsidRPr="002D7B3F" w:rsidRDefault="003B50E7" w:rsidP="003B50E7">
            <w:pPr>
              <w:pStyle w:val="Tabletext"/>
              <w:keepNext/>
              <w:jc w:val="center"/>
            </w:pPr>
            <w:r w:rsidRPr="00256B34">
              <w:t>euSurfaceWaterBodyCode</w:t>
            </w:r>
          </w:p>
        </w:tc>
        <w:tc>
          <w:tcPr>
            <w:tcW w:w="1139" w:type="pct"/>
            <w:tcMar>
              <w:top w:w="57" w:type="dxa"/>
              <w:left w:w="80" w:type="dxa"/>
              <w:bottom w:w="57" w:type="dxa"/>
              <w:right w:w="80" w:type="dxa"/>
            </w:tcMar>
            <w:hideMark/>
          </w:tcPr>
          <w:p w14:paraId="04AA4D8E" w14:textId="6FF53627" w:rsidR="003B50E7" w:rsidRPr="002D7B3F" w:rsidRDefault="003B50E7" w:rsidP="003B50E7">
            <w:pPr>
              <w:pStyle w:val="Tabletext"/>
              <w:keepNext/>
              <w:jc w:val="center"/>
            </w:pPr>
            <w:r w:rsidRPr="002D7B3F">
              <w:t>3</w:t>
            </w:r>
          </w:p>
        </w:tc>
        <w:tc>
          <w:tcPr>
            <w:tcW w:w="1519" w:type="pct"/>
            <w:tcMar>
              <w:top w:w="57" w:type="dxa"/>
              <w:left w:w="80" w:type="dxa"/>
              <w:bottom w:w="57" w:type="dxa"/>
              <w:right w:w="80" w:type="dxa"/>
            </w:tcMar>
            <w:hideMark/>
          </w:tcPr>
          <w:p w14:paraId="5758D115" w14:textId="06B419ED" w:rsidR="003B50E7" w:rsidRPr="002D7B3F" w:rsidRDefault="003B50E7" w:rsidP="003B50E7">
            <w:pPr>
              <w:pStyle w:val="Tabletext"/>
              <w:keepNext/>
              <w:jc w:val="center"/>
            </w:pPr>
            <w:r w:rsidRPr="00D43E13">
              <w:t>virtualSegmentToConnectTributary</w:t>
            </w:r>
          </w:p>
        </w:tc>
      </w:tr>
      <w:tr w:rsidR="003B50E7" w:rsidRPr="002D7B3F" w14:paraId="160C5490" w14:textId="77777777" w:rsidTr="003B50E7">
        <w:trPr>
          <w:jc w:val="center"/>
        </w:trPr>
        <w:tc>
          <w:tcPr>
            <w:tcW w:w="1202" w:type="pct"/>
            <w:tcMar>
              <w:top w:w="57" w:type="dxa"/>
              <w:left w:w="80" w:type="dxa"/>
              <w:bottom w:w="57" w:type="dxa"/>
              <w:right w:w="80" w:type="dxa"/>
            </w:tcMar>
            <w:hideMark/>
          </w:tcPr>
          <w:p w14:paraId="65672E0C" w14:textId="669ECF64" w:rsidR="003B50E7" w:rsidRPr="002D7B3F" w:rsidRDefault="003B50E7" w:rsidP="003B50E7">
            <w:pPr>
              <w:pStyle w:val="Tabletext"/>
              <w:keepNext/>
              <w:jc w:val="center"/>
            </w:pPr>
            <w:r w:rsidRPr="002D7B3F">
              <w:t>XZ</w:t>
            </w:r>
            <w:r>
              <w:t>RW2</w:t>
            </w:r>
          </w:p>
        </w:tc>
        <w:tc>
          <w:tcPr>
            <w:tcW w:w="1139" w:type="pct"/>
          </w:tcPr>
          <w:p w14:paraId="1547E588" w14:textId="6A0206F6" w:rsidR="003B50E7" w:rsidRPr="002D7B3F" w:rsidRDefault="003B50E7" w:rsidP="003B50E7">
            <w:pPr>
              <w:pStyle w:val="Tabletext"/>
              <w:keepNext/>
              <w:jc w:val="center"/>
            </w:pPr>
            <w:r w:rsidRPr="00256B34">
              <w:t>euSurfaceWaterBodyCode</w:t>
            </w:r>
          </w:p>
        </w:tc>
        <w:tc>
          <w:tcPr>
            <w:tcW w:w="1139" w:type="pct"/>
            <w:tcMar>
              <w:top w:w="57" w:type="dxa"/>
              <w:left w:w="80" w:type="dxa"/>
              <w:bottom w:w="57" w:type="dxa"/>
              <w:right w:w="80" w:type="dxa"/>
            </w:tcMar>
            <w:hideMark/>
          </w:tcPr>
          <w:p w14:paraId="425E8123" w14:textId="10C94AD1" w:rsidR="003B50E7" w:rsidRPr="002D7B3F" w:rsidRDefault="003B50E7" w:rsidP="003B50E7">
            <w:pPr>
              <w:pStyle w:val="Tabletext"/>
              <w:keepNext/>
              <w:jc w:val="center"/>
            </w:pPr>
            <w:r w:rsidRPr="002D7B3F">
              <w:t>4</w:t>
            </w:r>
          </w:p>
        </w:tc>
        <w:tc>
          <w:tcPr>
            <w:tcW w:w="1519" w:type="pct"/>
            <w:tcMar>
              <w:top w:w="57" w:type="dxa"/>
              <w:left w:w="80" w:type="dxa"/>
              <w:bottom w:w="57" w:type="dxa"/>
              <w:right w:w="80" w:type="dxa"/>
            </w:tcMar>
            <w:hideMark/>
          </w:tcPr>
          <w:p w14:paraId="42A38404" w14:textId="1A7C116E" w:rsidR="003B50E7" w:rsidRPr="002D7B3F" w:rsidRDefault="003B50E7" w:rsidP="003B50E7">
            <w:pPr>
              <w:pStyle w:val="Tabletext"/>
              <w:keepNext/>
              <w:jc w:val="center"/>
            </w:pPr>
            <w:r w:rsidRPr="00D43E13">
              <w:t>virtualSegmentToConnectTributary</w:t>
            </w:r>
          </w:p>
        </w:tc>
      </w:tr>
      <w:tr w:rsidR="003B50E7" w:rsidRPr="002D7B3F" w14:paraId="5D15BCB8" w14:textId="77777777" w:rsidTr="003B50E7">
        <w:trPr>
          <w:jc w:val="center"/>
        </w:trPr>
        <w:tc>
          <w:tcPr>
            <w:tcW w:w="1202" w:type="pct"/>
            <w:tcMar>
              <w:top w:w="57" w:type="dxa"/>
              <w:left w:w="80" w:type="dxa"/>
              <w:bottom w:w="57" w:type="dxa"/>
              <w:right w:w="80" w:type="dxa"/>
            </w:tcMar>
            <w:hideMark/>
          </w:tcPr>
          <w:p w14:paraId="7214DA3F" w14:textId="2A0D8977" w:rsidR="003B50E7" w:rsidRPr="002D7B3F" w:rsidRDefault="003B50E7" w:rsidP="003B50E7">
            <w:pPr>
              <w:pStyle w:val="Tabletext"/>
              <w:keepNext/>
              <w:jc w:val="center"/>
            </w:pPr>
            <w:r w:rsidRPr="002D7B3F">
              <w:t>XZ</w:t>
            </w:r>
            <w:r>
              <w:t>RW3</w:t>
            </w:r>
          </w:p>
        </w:tc>
        <w:tc>
          <w:tcPr>
            <w:tcW w:w="1139" w:type="pct"/>
          </w:tcPr>
          <w:p w14:paraId="10CDB98F" w14:textId="6AD20353" w:rsidR="003B50E7" w:rsidRPr="002D7B3F" w:rsidRDefault="003B50E7" w:rsidP="003B50E7">
            <w:pPr>
              <w:pStyle w:val="Tabletext"/>
              <w:keepNext/>
              <w:jc w:val="center"/>
            </w:pPr>
            <w:r w:rsidRPr="00256B34">
              <w:t>euSurfaceWaterBodyCode</w:t>
            </w:r>
          </w:p>
        </w:tc>
        <w:tc>
          <w:tcPr>
            <w:tcW w:w="1139" w:type="pct"/>
            <w:tcMar>
              <w:top w:w="57" w:type="dxa"/>
              <w:left w:w="80" w:type="dxa"/>
              <w:bottom w:w="57" w:type="dxa"/>
              <w:right w:w="80" w:type="dxa"/>
            </w:tcMar>
            <w:hideMark/>
          </w:tcPr>
          <w:p w14:paraId="25059D19" w14:textId="28CE638C" w:rsidR="003B50E7" w:rsidRPr="002D7B3F" w:rsidRDefault="003B50E7" w:rsidP="003B50E7">
            <w:pPr>
              <w:pStyle w:val="Tabletext"/>
              <w:keepNext/>
              <w:jc w:val="center"/>
            </w:pPr>
            <w:r w:rsidRPr="002D7B3F">
              <w:t>5</w:t>
            </w:r>
          </w:p>
        </w:tc>
        <w:tc>
          <w:tcPr>
            <w:tcW w:w="1519" w:type="pct"/>
            <w:tcMar>
              <w:top w:w="57" w:type="dxa"/>
              <w:left w:w="80" w:type="dxa"/>
              <w:bottom w:w="57" w:type="dxa"/>
              <w:right w:w="80" w:type="dxa"/>
            </w:tcMar>
            <w:hideMark/>
          </w:tcPr>
          <w:p w14:paraId="3BD45D8D" w14:textId="77777777" w:rsidR="003B50E7" w:rsidRPr="002D7B3F" w:rsidRDefault="003B50E7" w:rsidP="003B50E7">
            <w:pPr>
              <w:pStyle w:val="Tabletext"/>
              <w:keepNext/>
              <w:jc w:val="center"/>
            </w:pPr>
            <w:r w:rsidRPr="003403BD">
              <w:t>realSurfaceWaterSegment</w:t>
            </w:r>
          </w:p>
        </w:tc>
      </w:tr>
      <w:tr w:rsidR="003B50E7" w:rsidRPr="002D7B3F" w14:paraId="22389AFD" w14:textId="77777777" w:rsidTr="003B50E7">
        <w:trPr>
          <w:jc w:val="center"/>
        </w:trPr>
        <w:tc>
          <w:tcPr>
            <w:tcW w:w="1202" w:type="pct"/>
            <w:tcMar>
              <w:top w:w="57" w:type="dxa"/>
              <w:left w:w="80" w:type="dxa"/>
              <w:bottom w:w="57" w:type="dxa"/>
              <w:right w:w="80" w:type="dxa"/>
            </w:tcMar>
            <w:hideMark/>
          </w:tcPr>
          <w:p w14:paraId="25F5B829" w14:textId="1D867476" w:rsidR="003B50E7" w:rsidRPr="002D7B3F" w:rsidRDefault="003B50E7" w:rsidP="003B50E7">
            <w:pPr>
              <w:pStyle w:val="Tabletext"/>
              <w:jc w:val="center"/>
            </w:pPr>
            <w:r w:rsidRPr="002D7B3F">
              <w:t>XZ</w:t>
            </w:r>
            <w:r>
              <w:t>RW4</w:t>
            </w:r>
          </w:p>
        </w:tc>
        <w:tc>
          <w:tcPr>
            <w:tcW w:w="1139" w:type="pct"/>
          </w:tcPr>
          <w:p w14:paraId="68B508B4" w14:textId="15D67FF1" w:rsidR="003B50E7" w:rsidRPr="002D7B3F" w:rsidRDefault="003B50E7" w:rsidP="003B50E7">
            <w:pPr>
              <w:pStyle w:val="Tabletext"/>
              <w:jc w:val="center"/>
            </w:pPr>
            <w:r w:rsidRPr="00256B34">
              <w:t>euSurfaceWaterBodyCode</w:t>
            </w:r>
          </w:p>
        </w:tc>
        <w:tc>
          <w:tcPr>
            <w:tcW w:w="1139" w:type="pct"/>
            <w:tcMar>
              <w:top w:w="57" w:type="dxa"/>
              <w:left w:w="80" w:type="dxa"/>
              <w:bottom w:w="57" w:type="dxa"/>
              <w:right w:w="80" w:type="dxa"/>
            </w:tcMar>
            <w:hideMark/>
          </w:tcPr>
          <w:p w14:paraId="5EA6C426" w14:textId="591A8033" w:rsidR="003B50E7" w:rsidRPr="002D7B3F" w:rsidRDefault="003B50E7" w:rsidP="003B50E7">
            <w:pPr>
              <w:pStyle w:val="Tabletext"/>
              <w:jc w:val="center"/>
            </w:pPr>
            <w:r w:rsidRPr="002D7B3F">
              <w:t>6</w:t>
            </w:r>
          </w:p>
        </w:tc>
        <w:tc>
          <w:tcPr>
            <w:tcW w:w="1519" w:type="pct"/>
            <w:tcMar>
              <w:top w:w="57" w:type="dxa"/>
              <w:left w:w="80" w:type="dxa"/>
              <w:bottom w:w="57" w:type="dxa"/>
              <w:right w:w="80" w:type="dxa"/>
            </w:tcMar>
            <w:hideMark/>
          </w:tcPr>
          <w:p w14:paraId="61695D99" w14:textId="150ACDB0" w:rsidR="003B50E7" w:rsidRPr="002D7B3F" w:rsidRDefault="003B50E7" w:rsidP="003B50E7">
            <w:pPr>
              <w:pStyle w:val="Tabletext"/>
              <w:jc w:val="center"/>
            </w:pPr>
            <w:r w:rsidRPr="003403BD">
              <w:t>realSurfaceWaterSegment</w:t>
            </w:r>
          </w:p>
        </w:tc>
      </w:tr>
    </w:tbl>
    <w:p w14:paraId="7B9E828C" w14:textId="1B0923BB" w:rsidR="005E43EC" w:rsidRDefault="005E43EC" w:rsidP="005E43EC">
      <w:pPr>
        <w:pStyle w:val="Heading3"/>
      </w:pPr>
      <w:bookmarkStart w:id="96" w:name="_Toc449037945"/>
      <w:r>
        <w:t>Constraints and quality</w:t>
      </w:r>
      <w:r w:rsidR="00C74322">
        <w:t xml:space="preserve"> control</w:t>
      </w:r>
      <w:bookmarkEnd w:id="96"/>
    </w:p>
    <w:p w14:paraId="0B03282D" w14:textId="77777777" w:rsidR="005E43EC" w:rsidRDefault="005E43EC" w:rsidP="005E43EC">
      <w:r>
        <w:t xml:space="preserve">In the </w:t>
      </w:r>
      <w:r w:rsidRPr="0007324D">
        <w:t>SurfaceWaterBody</w:t>
      </w:r>
      <w:r>
        <w:t>Line data set, each geometry may be composed of multiple parts.</w:t>
      </w:r>
    </w:p>
    <w:p w14:paraId="13290ECE" w14:textId="77777777" w:rsidR="005E43EC" w:rsidRDefault="005E43EC" w:rsidP="005E43EC">
      <w:r>
        <w:t xml:space="preserve">In the </w:t>
      </w:r>
      <w:r w:rsidRPr="002D7B3F">
        <w:t>SurfaceWaterBodyCentreline data set,</w:t>
      </w:r>
      <w:r>
        <w:t xml:space="preserve"> the geometry of each segment must represented by one line string (i.e. a sequence of line segments). Each geometry must have only one part. </w:t>
      </w:r>
    </w:p>
    <w:p w14:paraId="2929C11D" w14:textId="77777777" w:rsidR="005E43EC" w:rsidRDefault="005E43EC" w:rsidP="005E43EC"/>
    <w:p w14:paraId="41E24BED" w14:textId="77777777" w:rsidR="005E43EC" w:rsidRDefault="005E43EC" w:rsidP="005E43EC">
      <w:r w:rsidRPr="002D7B3F">
        <w:t>From a geometric and topological point of view, the data quality requirements described in section 10.2 "Data capture for Network" of the INSPIRE Data Specification on Hydrography v3.1 are directly applicable to the SurfaceWaterBodyCentreline data set (with the exception of sections 10.2.8 and 10.2.9).</w:t>
      </w:r>
    </w:p>
    <w:p w14:paraId="2187AD7F" w14:textId="77777777" w:rsidR="005E43EC" w:rsidRDefault="005E43EC" w:rsidP="005E43EC">
      <w:r>
        <w:t xml:space="preserve">Please refer to the </w:t>
      </w:r>
      <w:r w:rsidRPr="002D7B3F">
        <w:t>INSPIRE Data Specification on Hydrography v3.1</w:t>
      </w:r>
      <w:r>
        <w:t xml:space="preserve"> for a complete description </w:t>
      </w:r>
      <w:r w:rsidRPr="0007324D">
        <w:rPr>
          <w:sz w:val="20"/>
        </w:rPr>
        <w:t>(</w:t>
      </w:r>
      <w:hyperlink r:id="rId32" w:history="1">
        <w:r w:rsidRPr="0007324D">
          <w:rPr>
            <w:rStyle w:val="Hyperlink"/>
            <w:sz w:val="20"/>
          </w:rPr>
          <w:t>http://inspire.ec.europa.eu/documents/Data_Specifications/INSPIRE_DataSpecification_HY_v3.1.pdf</w:t>
        </w:r>
      </w:hyperlink>
      <w:r w:rsidRPr="0007324D">
        <w:rPr>
          <w:sz w:val="20"/>
        </w:rPr>
        <w:t>)</w:t>
      </w:r>
      <w:r>
        <w:t>.</w:t>
      </w:r>
    </w:p>
    <w:p w14:paraId="6A1D5A59" w14:textId="77777777" w:rsidR="005E43EC" w:rsidRDefault="005E43EC" w:rsidP="00E143CC"/>
    <w:p w14:paraId="3E248F5B" w14:textId="77777777" w:rsidR="0036601E" w:rsidRPr="002D7B3F" w:rsidRDefault="00CA4B26" w:rsidP="00E04951">
      <w:pPr>
        <w:pStyle w:val="Heading2"/>
        <w:pageBreakBefore/>
      </w:pPr>
      <w:bookmarkStart w:id="97" w:name="_Toc426460012"/>
      <w:bookmarkStart w:id="98" w:name="_Toc449037946"/>
      <w:r w:rsidRPr="002D7B3F">
        <w:lastRenderedPageBreak/>
        <w:t>Groundwater bodies</w:t>
      </w:r>
      <w:bookmarkEnd w:id="97"/>
      <w:bookmarkEnd w:id="98"/>
    </w:p>
    <w:p w14:paraId="1B9C5A9F" w14:textId="77777777" w:rsidR="0036601E" w:rsidRPr="002D7B3F" w:rsidRDefault="00CA4B26" w:rsidP="00E143CC">
      <w:pPr>
        <w:pStyle w:val="Heading3"/>
      </w:pPr>
      <w:bookmarkStart w:id="99" w:name="_Toc426460013"/>
      <w:bookmarkStart w:id="100" w:name="_Toc449037947"/>
      <w:r w:rsidRPr="002D7B3F">
        <w:t>Definitions</w:t>
      </w:r>
      <w:bookmarkEnd w:id="99"/>
      <w:bookmarkEnd w:id="100"/>
    </w:p>
    <w:p w14:paraId="6B301F7A" w14:textId="47A9D79F" w:rsidR="00487AE1" w:rsidRDefault="00487AE1" w:rsidP="00487AE1">
      <w:pPr>
        <w:pStyle w:val="Caption"/>
        <w:divId w:val="17514901"/>
      </w:pPr>
      <w:bookmarkStart w:id="101" w:name="_Ref449009938"/>
      <w:bookmarkStart w:id="102" w:name="_Toc426460089"/>
      <w:bookmarkStart w:id="103" w:name="_Toc449038092"/>
      <w:r>
        <w:t xml:space="preserve">Table </w:t>
      </w:r>
      <w:fldSimple w:instr=" SEQ Table \* ARABIC ">
        <w:r w:rsidR="00720750">
          <w:rPr>
            <w:noProof/>
          </w:rPr>
          <w:t>6</w:t>
        </w:r>
      </w:fldSimple>
      <w:bookmarkEnd w:id="101"/>
      <w:r>
        <w:t>.</w:t>
      </w:r>
      <w:r w:rsidRPr="00487AE1">
        <w:t xml:space="preserve"> </w:t>
      </w:r>
      <w:r w:rsidRPr="00214DA0">
        <w:t xml:space="preserve">Definitions relevant for the </w:t>
      </w:r>
      <w:r>
        <w:t>GroundWaterBody and GroundWaterBodyHorizon data set.</w:t>
      </w:r>
      <w:bookmarkEnd w:id="102"/>
      <w:bookmarkEnd w:id="103"/>
    </w:p>
    <w:tbl>
      <w:tblPr>
        <w:tblW w:w="5000" w:type="pct"/>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1658"/>
        <w:gridCol w:w="5737"/>
        <w:gridCol w:w="2237"/>
      </w:tblGrid>
      <w:tr w:rsidR="0036601E" w:rsidRPr="002D7B3F" w14:paraId="416246AD" w14:textId="77777777" w:rsidTr="00D718F5">
        <w:trPr>
          <w:divId w:val="17514901"/>
        </w:trPr>
        <w:tc>
          <w:tcPr>
            <w:tcW w:w="861" w:type="pct"/>
            <w:shd w:val="clear" w:color="auto" w:fill="E7E6E6"/>
            <w:tcMar>
              <w:top w:w="80" w:type="dxa"/>
              <w:left w:w="80" w:type="dxa"/>
              <w:bottom w:w="80" w:type="dxa"/>
              <w:right w:w="80" w:type="dxa"/>
            </w:tcMar>
            <w:hideMark/>
          </w:tcPr>
          <w:p w14:paraId="584D40F4" w14:textId="77777777" w:rsidR="0036601E" w:rsidRPr="002D7B3F" w:rsidRDefault="00CA4B26" w:rsidP="00487AE1">
            <w:pPr>
              <w:pStyle w:val="Tabletext"/>
            </w:pPr>
            <w:r w:rsidRPr="002D7B3F">
              <w:t>Concept</w:t>
            </w:r>
          </w:p>
        </w:tc>
        <w:tc>
          <w:tcPr>
            <w:tcW w:w="2978" w:type="pct"/>
            <w:shd w:val="clear" w:color="auto" w:fill="E7E6E6"/>
            <w:tcMar>
              <w:top w:w="80" w:type="dxa"/>
              <w:left w:w="80" w:type="dxa"/>
              <w:bottom w:w="80" w:type="dxa"/>
              <w:right w:w="80" w:type="dxa"/>
            </w:tcMar>
            <w:hideMark/>
          </w:tcPr>
          <w:p w14:paraId="26C1BD83" w14:textId="77777777" w:rsidR="0036601E" w:rsidRPr="002D7B3F" w:rsidRDefault="00CA4B26" w:rsidP="00487AE1">
            <w:pPr>
              <w:pStyle w:val="Tabletext"/>
            </w:pPr>
            <w:r w:rsidRPr="002D7B3F">
              <w:t>Definition</w:t>
            </w:r>
          </w:p>
        </w:tc>
        <w:tc>
          <w:tcPr>
            <w:tcW w:w="1161" w:type="pct"/>
            <w:shd w:val="clear" w:color="auto" w:fill="E7E6E6"/>
            <w:tcMar>
              <w:top w:w="80" w:type="dxa"/>
              <w:left w:w="80" w:type="dxa"/>
              <w:bottom w:w="80" w:type="dxa"/>
              <w:right w:w="80" w:type="dxa"/>
            </w:tcMar>
            <w:hideMark/>
          </w:tcPr>
          <w:p w14:paraId="71902181" w14:textId="77777777" w:rsidR="0036601E" w:rsidRPr="002D7B3F" w:rsidRDefault="00CA4B26" w:rsidP="00487AE1">
            <w:pPr>
              <w:pStyle w:val="Tabletext"/>
            </w:pPr>
            <w:r w:rsidRPr="002D7B3F">
              <w:t>Related data sets</w:t>
            </w:r>
          </w:p>
        </w:tc>
      </w:tr>
      <w:tr w:rsidR="0036601E" w:rsidRPr="002D7B3F" w14:paraId="07105570" w14:textId="77777777" w:rsidTr="00D718F5">
        <w:trPr>
          <w:divId w:val="17514901"/>
        </w:trPr>
        <w:tc>
          <w:tcPr>
            <w:tcW w:w="861" w:type="pct"/>
            <w:tcMar>
              <w:top w:w="80" w:type="dxa"/>
              <w:left w:w="80" w:type="dxa"/>
              <w:bottom w:w="80" w:type="dxa"/>
              <w:right w:w="80" w:type="dxa"/>
            </w:tcMar>
            <w:hideMark/>
          </w:tcPr>
          <w:p w14:paraId="723E3B94" w14:textId="77777777" w:rsidR="0036601E" w:rsidRPr="002D7B3F" w:rsidRDefault="00CA4B26" w:rsidP="00487AE1">
            <w:pPr>
              <w:pStyle w:val="Tabletext"/>
            </w:pPr>
            <w:r w:rsidRPr="002D7B3F">
              <w:t>Groundwater body</w:t>
            </w:r>
          </w:p>
        </w:tc>
        <w:tc>
          <w:tcPr>
            <w:tcW w:w="2978" w:type="pct"/>
            <w:tcMar>
              <w:top w:w="80" w:type="dxa"/>
              <w:left w:w="80" w:type="dxa"/>
              <w:bottom w:w="80" w:type="dxa"/>
              <w:right w:w="80" w:type="dxa"/>
            </w:tcMar>
            <w:hideMark/>
          </w:tcPr>
          <w:p w14:paraId="588089B6" w14:textId="77777777" w:rsidR="0036601E" w:rsidRPr="002D7B3F" w:rsidRDefault="00CA4B26" w:rsidP="00487AE1">
            <w:pPr>
              <w:pStyle w:val="Tabletext"/>
            </w:pPr>
            <w:r w:rsidRPr="002D7B3F">
              <w:t>‘Body of groundwater’</w:t>
            </w:r>
            <w:r w:rsidR="00511EE7">
              <w:t xml:space="preserve"> </w:t>
            </w:r>
            <w:r w:rsidRPr="002D7B3F">
              <w:t>means a distinct volume of groundwater within an aquifer or aquifers.</w:t>
            </w:r>
          </w:p>
        </w:tc>
        <w:tc>
          <w:tcPr>
            <w:tcW w:w="1161" w:type="pct"/>
            <w:tcMar>
              <w:top w:w="80" w:type="dxa"/>
              <w:left w:w="80" w:type="dxa"/>
              <w:bottom w:w="80" w:type="dxa"/>
              <w:right w:w="80" w:type="dxa"/>
            </w:tcMar>
            <w:hideMark/>
          </w:tcPr>
          <w:p w14:paraId="562FE927" w14:textId="77777777" w:rsidR="0036601E" w:rsidRPr="002D7B3F" w:rsidRDefault="00CA4B26" w:rsidP="00487AE1">
            <w:pPr>
              <w:pStyle w:val="Tabletext"/>
            </w:pPr>
            <w:r w:rsidRPr="002D7B3F">
              <w:t>GroundWaterBody, GroundWaterBodyHorizon</w:t>
            </w:r>
          </w:p>
        </w:tc>
      </w:tr>
      <w:tr w:rsidR="0036601E" w:rsidRPr="002D7B3F" w14:paraId="7DBB7A94" w14:textId="77777777" w:rsidTr="00D718F5">
        <w:trPr>
          <w:divId w:val="17514901"/>
        </w:trPr>
        <w:tc>
          <w:tcPr>
            <w:tcW w:w="861" w:type="pct"/>
            <w:tcMar>
              <w:top w:w="80" w:type="dxa"/>
              <w:left w:w="80" w:type="dxa"/>
              <w:bottom w:w="80" w:type="dxa"/>
              <w:right w:w="80" w:type="dxa"/>
            </w:tcMar>
            <w:hideMark/>
          </w:tcPr>
          <w:p w14:paraId="18AA5C1E" w14:textId="77777777" w:rsidR="0036601E" w:rsidRPr="002D7B3F" w:rsidRDefault="00CA4B26" w:rsidP="00487AE1">
            <w:pPr>
              <w:pStyle w:val="Tabletext"/>
            </w:pPr>
            <w:r w:rsidRPr="002D7B3F">
              <w:t>Groundwater</w:t>
            </w:r>
          </w:p>
        </w:tc>
        <w:tc>
          <w:tcPr>
            <w:tcW w:w="2978" w:type="pct"/>
            <w:tcMar>
              <w:top w:w="80" w:type="dxa"/>
              <w:left w:w="80" w:type="dxa"/>
              <w:bottom w:w="80" w:type="dxa"/>
              <w:right w:w="80" w:type="dxa"/>
            </w:tcMar>
            <w:hideMark/>
          </w:tcPr>
          <w:p w14:paraId="5A9CA7BD" w14:textId="77777777" w:rsidR="0036601E" w:rsidRPr="002D7B3F" w:rsidRDefault="00CA4B26" w:rsidP="00487AE1">
            <w:pPr>
              <w:pStyle w:val="Tabletext"/>
            </w:pPr>
            <w:r w:rsidRPr="002D7B3F">
              <w:t>All water which is below the surface of the ground in the saturation zone and in direct contact with the ground or subsoil.</w:t>
            </w:r>
          </w:p>
        </w:tc>
        <w:tc>
          <w:tcPr>
            <w:tcW w:w="1161" w:type="pct"/>
            <w:tcMar>
              <w:top w:w="80" w:type="dxa"/>
              <w:left w:w="80" w:type="dxa"/>
              <w:bottom w:w="80" w:type="dxa"/>
              <w:right w:w="80" w:type="dxa"/>
            </w:tcMar>
            <w:hideMark/>
          </w:tcPr>
          <w:p w14:paraId="46DBEA62" w14:textId="77777777" w:rsidR="0036601E" w:rsidRPr="002D7B3F" w:rsidRDefault="00CA4B26" w:rsidP="00487AE1">
            <w:pPr>
              <w:pStyle w:val="Tabletext"/>
            </w:pPr>
            <w:r w:rsidRPr="002D7B3F">
              <w:t>GroundWaterBody, GroundWaterBodyHorizon</w:t>
            </w:r>
          </w:p>
        </w:tc>
      </w:tr>
      <w:tr w:rsidR="0036601E" w:rsidRPr="002D7B3F" w14:paraId="1514BCD2" w14:textId="77777777" w:rsidTr="00D718F5">
        <w:trPr>
          <w:divId w:val="17514901"/>
        </w:trPr>
        <w:tc>
          <w:tcPr>
            <w:tcW w:w="861" w:type="pct"/>
            <w:tcMar>
              <w:top w:w="80" w:type="dxa"/>
              <w:left w:w="80" w:type="dxa"/>
              <w:bottom w:w="80" w:type="dxa"/>
              <w:right w:w="80" w:type="dxa"/>
            </w:tcMar>
            <w:hideMark/>
          </w:tcPr>
          <w:p w14:paraId="1C5A7CD3" w14:textId="77777777" w:rsidR="0036601E" w:rsidRPr="002D7B3F" w:rsidRDefault="00CA4B26" w:rsidP="00487AE1">
            <w:pPr>
              <w:pStyle w:val="Tabletext"/>
            </w:pPr>
            <w:r w:rsidRPr="002D7B3F">
              <w:t>Aquifer</w:t>
            </w:r>
          </w:p>
        </w:tc>
        <w:tc>
          <w:tcPr>
            <w:tcW w:w="2978" w:type="pct"/>
            <w:tcMar>
              <w:top w:w="80" w:type="dxa"/>
              <w:left w:w="80" w:type="dxa"/>
              <w:bottom w:w="80" w:type="dxa"/>
              <w:right w:w="80" w:type="dxa"/>
            </w:tcMar>
            <w:hideMark/>
          </w:tcPr>
          <w:p w14:paraId="56736445" w14:textId="77777777" w:rsidR="0036601E" w:rsidRPr="002D7B3F" w:rsidRDefault="00CA4B26" w:rsidP="00487AE1">
            <w:pPr>
              <w:pStyle w:val="Tabletext"/>
            </w:pPr>
            <w:r w:rsidRPr="002D7B3F">
              <w:t>Subsurface layer or layers of rock or other geological strata of sufficient porosity and permeability to allow either a significant flow of groundwater or the abstraction of significant quantities of groundwater.</w:t>
            </w:r>
          </w:p>
        </w:tc>
        <w:tc>
          <w:tcPr>
            <w:tcW w:w="1161" w:type="pct"/>
            <w:tcMar>
              <w:top w:w="80" w:type="dxa"/>
              <w:left w:w="80" w:type="dxa"/>
              <w:bottom w:w="80" w:type="dxa"/>
              <w:right w:w="80" w:type="dxa"/>
            </w:tcMar>
            <w:hideMark/>
          </w:tcPr>
          <w:p w14:paraId="23DA9F0F" w14:textId="77777777" w:rsidR="0036601E" w:rsidRPr="002D7B3F" w:rsidRDefault="00CA4B26" w:rsidP="00487AE1">
            <w:pPr>
              <w:pStyle w:val="Tabletext"/>
            </w:pPr>
            <w:r w:rsidRPr="002D7B3F">
              <w:t>GroundWaterBody, GroundWaterBodyHorizon</w:t>
            </w:r>
          </w:p>
        </w:tc>
      </w:tr>
    </w:tbl>
    <w:p w14:paraId="39E86F87" w14:textId="0F6933AA" w:rsidR="0036601E" w:rsidRPr="002D7B3F" w:rsidRDefault="00CA4B26" w:rsidP="00E143CC">
      <w:pPr>
        <w:pStyle w:val="Heading3"/>
      </w:pPr>
      <w:bookmarkStart w:id="104" w:name="_Toc426460014"/>
      <w:bookmarkStart w:id="105" w:name="_Toc449037948"/>
      <w:r w:rsidRPr="002D7B3F">
        <w:t xml:space="preserve">Reporting </w:t>
      </w:r>
      <w:r w:rsidR="004C5B93">
        <w:t>g</w:t>
      </w:r>
      <w:r w:rsidRPr="002D7B3F">
        <w:t xml:space="preserve">roundwater </w:t>
      </w:r>
      <w:r w:rsidR="004C5B93">
        <w:t>b</w:t>
      </w:r>
      <w:r w:rsidRPr="002D7B3F">
        <w:t>odies using the GroundWaterBody data set</w:t>
      </w:r>
      <w:bookmarkEnd w:id="104"/>
      <w:bookmarkEnd w:id="105"/>
    </w:p>
    <w:p w14:paraId="250B676F" w14:textId="1395947C" w:rsidR="0036601E" w:rsidRDefault="00CA4B26" w:rsidP="00E143CC">
      <w:r w:rsidRPr="002D7B3F">
        <w:t xml:space="preserve">Groundwater bodies are </w:t>
      </w:r>
      <w:r w:rsidR="00CE17CE">
        <w:t>represented by</w:t>
      </w:r>
      <w:r w:rsidRPr="002D7B3F">
        <w:t xml:space="preserve"> 2D polygon geometries </w:t>
      </w:r>
      <w:r w:rsidR="00CE17CE">
        <w:t>(</w:t>
      </w:r>
      <w:r w:rsidR="00A3415A">
        <w:t xml:space="preserve">where </w:t>
      </w:r>
      <w:r w:rsidR="00CE17CE">
        <w:t xml:space="preserve">the outer boundary is the horizontal projection of </w:t>
      </w:r>
      <w:r w:rsidRPr="002D7B3F">
        <w:t xml:space="preserve">the </w:t>
      </w:r>
      <w:r w:rsidR="00CE17CE">
        <w:t>extent</w:t>
      </w:r>
      <w:r w:rsidRPr="002D7B3F">
        <w:t xml:space="preserve"> of the groundwater bo</w:t>
      </w:r>
      <w:r w:rsidR="00511EE7">
        <w:t>d</w:t>
      </w:r>
      <w:r w:rsidRPr="002D7B3F">
        <w:t>y</w:t>
      </w:r>
      <w:r w:rsidR="00CE17CE">
        <w:t>)</w:t>
      </w:r>
      <w:r w:rsidRPr="002D7B3F">
        <w:t>.  Groundwater bodies are reported in the GroundWaterBody data set.</w:t>
      </w:r>
    </w:p>
    <w:p w14:paraId="481428A1" w14:textId="1E1779F5" w:rsidR="00BF5E20" w:rsidRDefault="00BF5E20" w:rsidP="00BF5E20">
      <w:r>
        <w:t xml:space="preserve">The geometry of a body of groundwater may overlap the geometry of more than one </w:t>
      </w:r>
      <w:r w:rsidR="00B067C8">
        <w:t>RBD</w:t>
      </w:r>
      <w:r>
        <w:t xml:space="preserve"> in the national territory. However, one groundwater body must be assigned to one and only one river basin district. If the different part</w:t>
      </w:r>
      <w:r w:rsidR="00B067C8">
        <w:t>s</w:t>
      </w:r>
      <w:r>
        <w:t xml:space="preserve"> are managed separately (e.g. require different measures or have different competent authorities) then this cannot be treated as a single water body and needs to be split (not necessarily along the geographical borders of the RBD but rather according to the different identification of measures). Please note that reporting the same water body twice, with the same geometry and different measures, in two different RBDs, is not possible.</w:t>
      </w:r>
    </w:p>
    <w:p w14:paraId="10011C8E" w14:textId="77777777" w:rsidR="00CE17CE" w:rsidRPr="002D7B3F" w:rsidRDefault="00CE17CE" w:rsidP="00E143CC"/>
    <w:p w14:paraId="418BDB8D" w14:textId="4D26AFF4" w:rsidR="0036601E" w:rsidRPr="002D7B3F" w:rsidRDefault="00CA4B26" w:rsidP="00E143CC">
      <w:r w:rsidRPr="002D7B3F">
        <w:t xml:space="preserve">The </w:t>
      </w:r>
      <w:r w:rsidRPr="002D7B3F">
        <w:rPr>
          <w:b/>
          <w:bCs/>
        </w:rPr>
        <w:t>horizons</w:t>
      </w:r>
      <w:r w:rsidRPr="002D7B3F">
        <w:t xml:space="preserve"> </w:t>
      </w:r>
      <w:r w:rsidR="00BC074B">
        <w:t>element</w:t>
      </w:r>
      <w:r w:rsidRPr="002D7B3F">
        <w:t xml:space="preserve"> identifies the different horizons in the </w:t>
      </w:r>
      <w:r w:rsidR="00A3415A">
        <w:t>ground</w:t>
      </w:r>
      <w:r w:rsidRPr="002D7B3F">
        <w:t>water</w:t>
      </w:r>
      <w:r w:rsidR="00A3415A">
        <w:t xml:space="preserve"> </w:t>
      </w:r>
      <w:r w:rsidRPr="002D7B3F">
        <w:t>body</w:t>
      </w:r>
      <w:r w:rsidR="00A3415A">
        <w:t xml:space="preserve"> –</w:t>
      </w:r>
      <w:r w:rsidRPr="002D7B3F">
        <w:t xml:space="preserve"> </w:t>
      </w:r>
      <w:r w:rsidR="00A3415A">
        <w:t>the different horizons must</w:t>
      </w:r>
      <w:r w:rsidRPr="002D7B3F">
        <w:t xml:space="preserve"> be reported as a comma-se</w:t>
      </w:r>
      <w:r w:rsidR="00CE17CE">
        <w:t>parated list of integer values. For example:</w:t>
      </w:r>
    </w:p>
    <w:p w14:paraId="2D727BFA" w14:textId="2CA65AB1" w:rsidR="0036601E" w:rsidRPr="002D7B3F" w:rsidRDefault="00CE17CE" w:rsidP="00CE17CE">
      <w:pPr>
        <w:pStyle w:val="Bulletpoints"/>
      </w:pPr>
      <w:r>
        <w:t>I</w:t>
      </w:r>
      <w:r w:rsidR="00CA4B26" w:rsidRPr="002D7B3F">
        <w:t>f the groundwater body belongs to horizon 1, simply report '1'.</w:t>
      </w:r>
    </w:p>
    <w:p w14:paraId="6AEAFFFD" w14:textId="1783BF4F" w:rsidR="0036601E" w:rsidRPr="002D7B3F" w:rsidRDefault="00CE17CE" w:rsidP="00E143CC">
      <w:pPr>
        <w:pStyle w:val="Bulletpoints"/>
      </w:pPr>
      <w:r>
        <w:t>I</w:t>
      </w:r>
      <w:r w:rsidR="00CA4B26" w:rsidRPr="002D7B3F">
        <w:t xml:space="preserve">f the groundwater body belongs to horizon 2 and 3, report '2,3'. </w:t>
      </w:r>
      <w:r w:rsidR="00A3415A">
        <w:br/>
      </w:r>
      <w:r w:rsidR="00CA4B26" w:rsidRPr="002D7B3F">
        <w:t>In this situation, the geometry of the part belonging to horizon 2 and the geometry of the part belong to horizon 3</w:t>
      </w:r>
      <w:r w:rsidR="007C6AE7">
        <w:t xml:space="preserve"> must</w:t>
      </w:r>
      <w:r w:rsidR="00CA4B26" w:rsidRPr="002D7B3F">
        <w:t xml:space="preserve"> be reported in the GroundWaterBodyHorizon data</w:t>
      </w:r>
      <w:r w:rsidR="00111DB3">
        <w:t xml:space="preserve"> </w:t>
      </w:r>
      <w:r w:rsidR="00CA4B26" w:rsidRPr="002D7B3F">
        <w:t>set.</w:t>
      </w:r>
    </w:p>
    <w:p w14:paraId="546B87CB" w14:textId="1B0FBFFE" w:rsidR="0036601E" w:rsidRDefault="00CA4B26" w:rsidP="00E143CC">
      <w:r w:rsidRPr="002D7B3F">
        <w:t xml:space="preserve">Please refer to </w:t>
      </w:r>
      <w:r w:rsidR="00CC3486">
        <w:t>Annex 4 in the</w:t>
      </w:r>
      <w:r w:rsidR="00CC3486" w:rsidRPr="002D7B3F">
        <w:t xml:space="preserve"> </w:t>
      </w:r>
      <w:r w:rsidRPr="002D7B3F">
        <w:t xml:space="preserve">WFD </w:t>
      </w:r>
      <w:r w:rsidR="00CC3486">
        <w:t>R</w:t>
      </w:r>
      <w:r w:rsidR="00CC3486" w:rsidRPr="002D7B3F">
        <w:t xml:space="preserve">eporting </w:t>
      </w:r>
      <w:r w:rsidR="00CC3486">
        <w:t>G</w:t>
      </w:r>
      <w:r w:rsidR="00CC3486" w:rsidRPr="002D7B3F">
        <w:t xml:space="preserve">uidance </w:t>
      </w:r>
      <w:r w:rsidRPr="002D7B3F">
        <w:t>for further information on the delineation of groundwater bodies.</w:t>
      </w:r>
    </w:p>
    <w:p w14:paraId="74C617A2" w14:textId="0B77A058" w:rsidR="00CE17CE" w:rsidRPr="002D7B3F" w:rsidRDefault="00CE17CE" w:rsidP="00A3415A">
      <w:pPr>
        <w:pStyle w:val="Heading3"/>
      </w:pPr>
      <w:bookmarkStart w:id="106" w:name="_Toc449037949"/>
      <w:r w:rsidRPr="002D7B3F">
        <w:t>Constraints and quality control</w:t>
      </w:r>
      <w:bookmarkEnd w:id="106"/>
    </w:p>
    <w:p w14:paraId="6E858D12" w14:textId="77777777" w:rsidR="00CE17CE" w:rsidRPr="002D7B3F" w:rsidRDefault="00CE17CE" w:rsidP="006A1D79">
      <w:pPr>
        <w:pStyle w:val="Numberedpoint"/>
        <w:numPr>
          <w:ilvl w:val="0"/>
          <w:numId w:val="22"/>
        </w:numPr>
        <w:tabs>
          <w:tab w:val="clear" w:pos="567"/>
          <w:tab w:val="left" w:pos="284"/>
        </w:tabs>
        <w:ind w:left="567" w:hanging="567"/>
      </w:pPr>
      <w:r w:rsidRPr="002D7B3F">
        <w:t>Each groundwater body must be assigned to one and only River Basin District.</w:t>
      </w:r>
    </w:p>
    <w:p w14:paraId="1481E90C" w14:textId="77777777" w:rsidR="00CE17CE" w:rsidRPr="008C6EEE" w:rsidRDefault="00CE17CE" w:rsidP="008C6EEE">
      <w:pPr>
        <w:pStyle w:val="Numberedpoint"/>
      </w:pPr>
      <w:r w:rsidRPr="008C6EEE">
        <w:t>The groundwater body polygon must be contained by or overlap the River Basin District polygon.</w:t>
      </w:r>
    </w:p>
    <w:p w14:paraId="71BFE6DC" w14:textId="77777777" w:rsidR="00CE17CE" w:rsidRPr="008C6EEE" w:rsidRDefault="00CE17CE" w:rsidP="008C6EEE">
      <w:pPr>
        <w:pStyle w:val="Numberedpoint"/>
      </w:pPr>
      <w:r w:rsidRPr="008C6EEE">
        <w:t>The groundwater body polygon must be completely contained on the national territory.</w:t>
      </w:r>
    </w:p>
    <w:p w14:paraId="6A0868E6" w14:textId="77777777" w:rsidR="00CE17CE" w:rsidRPr="008C6EEE" w:rsidRDefault="00CE17CE" w:rsidP="008C6EEE">
      <w:pPr>
        <w:pStyle w:val="Numberedpoint"/>
      </w:pPr>
      <w:r w:rsidRPr="008C6EEE">
        <w:t>Groundwater bodies may overlap each other (if at different depths).</w:t>
      </w:r>
    </w:p>
    <w:p w14:paraId="6BD0ADEA" w14:textId="77777777" w:rsidR="00D845C8" w:rsidRDefault="00D845C8" w:rsidP="001658AE">
      <w:pPr>
        <w:pStyle w:val="Heading3"/>
      </w:pPr>
      <w:bookmarkStart w:id="107" w:name="_Toc449037950"/>
      <w:r>
        <w:lastRenderedPageBreak/>
        <w:t>Special case: reporting groundwater bodies under WISE SoE</w:t>
      </w:r>
      <w:bookmarkEnd w:id="107"/>
    </w:p>
    <w:p w14:paraId="4EEB9C2C" w14:textId="3D99A6F1" w:rsidR="00176221" w:rsidRDefault="00176221" w:rsidP="001658AE">
      <w:pPr>
        <w:keepNext/>
        <w:keepLines/>
      </w:pPr>
      <w:r>
        <w:t xml:space="preserve">Note that the GroundWaterBodyHorizon data set is not required under WISE SoE. </w:t>
      </w:r>
      <w:r>
        <w:br/>
        <w:t>Only the GroundWaterBody data</w:t>
      </w:r>
      <w:r w:rsidR="00111DB3">
        <w:t xml:space="preserve"> </w:t>
      </w:r>
      <w:r>
        <w:t>set is required, even if a given groundwater body has more than one horizon.</w:t>
      </w:r>
    </w:p>
    <w:p w14:paraId="69FE9A9D" w14:textId="77777777" w:rsidR="00176221" w:rsidRDefault="00176221" w:rsidP="00176221"/>
    <w:p w14:paraId="3D75C475" w14:textId="77777777" w:rsidR="00176221" w:rsidRDefault="00176221" w:rsidP="00176221">
      <w:r>
        <w:t>The principles described for surface water bodies are applicable to the reporting of groundwater bodies under WISE SoE. Please refer to the section “</w:t>
      </w:r>
      <w:r>
        <w:fldChar w:fldCharType="begin"/>
      </w:r>
      <w:r>
        <w:instrText xml:space="preserve"> REF _Ref426368995 \h </w:instrText>
      </w:r>
      <w:r>
        <w:fldChar w:fldCharType="separate"/>
      </w:r>
      <w:r w:rsidR="00720750">
        <w:t>Special case: reporting surface water bodies under WISE SoE</w:t>
      </w:r>
      <w:r>
        <w:fldChar w:fldCharType="end"/>
      </w:r>
      <w:r>
        <w:t xml:space="preserve">” (cf. page </w:t>
      </w:r>
      <w:r>
        <w:fldChar w:fldCharType="begin"/>
      </w:r>
      <w:r>
        <w:instrText xml:space="preserve"> PAGEREF _Ref426368995 \h </w:instrText>
      </w:r>
      <w:r>
        <w:fldChar w:fldCharType="separate"/>
      </w:r>
      <w:r w:rsidR="00720750">
        <w:rPr>
          <w:noProof/>
        </w:rPr>
        <w:t>10</w:t>
      </w:r>
      <w:r>
        <w:fldChar w:fldCharType="end"/>
      </w:r>
      <w:r>
        <w:t>) for further information.</w:t>
      </w:r>
    </w:p>
    <w:p w14:paraId="231B6955" w14:textId="77777777" w:rsidR="001658AE" w:rsidRDefault="001658AE" w:rsidP="00176221"/>
    <w:p w14:paraId="3C454C64" w14:textId="77777777" w:rsidR="0036601E" w:rsidRPr="002D7B3F" w:rsidRDefault="000B345D" w:rsidP="00E143CC">
      <w:pPr>
        <w:pStyle w:val="Heading3"/>
      </w:pPr>
      <w:bookmarkStart w:id="108" w:name="_Toc426460015"/>
      <w:bookmarkStart w:id="109" w:name="_Toc449037951"/>
      <w:r>
        <w:t xml:space="preserve">Reporting horizons using the </w:t>
      </w:r>
      <w:r w:rsidR="00CA4B26" w:rsidRPr="002D7B3F">
        <w:t>GroundWaterBodyHorizon data set</w:t>
      </w:r>
      <w:bookmarkEnd w:id="108"/>
      <w:bookmarkEnd w:id="109"/>
    </w:p>
    <w:p w14:paraId="7FB3B214" w14:textId="0421AD36" w:rsidR="008D2A40" w:rsidRDefault="00CA4B26" w:rsidP="00E143CC">
      <w:r w:rsidRPr="002D7B3F">
        <w:t>If, and only if, a groundwater body has different horizons, then the GroundWaterBodyHorizon data set must be used to report the spatial delineation of each horizon.</w:t>
      </w:r>
      <w:r w:rsidR="00355051">
        <w:t xml:space="preserve">  </w:t>
      </w:r>
      <w:r w:rsidR="008D2A40" w:rsidRPr="002D7B3F">
        <w:t xml:space="preserve">Please refer to </w:t>
      </w:r>
      <w:r w:rsidR="008D2A40">
        <w:t>Annex 4 in the</w:t>
      </w:r>
      <w:r w:rsidR="008D2A40" w:rsidRPr="002D7B3F">
        <w:t xml:space="preserve"> WFD </w:t>
      </w:r>
      <w:r w:rsidR="008D2A40">
        <w:t>R</w:t>
      </w:r>
      <w:r w:rsidR="008D2A40" w:rsidRPr="002D7B3F">
        <w:t xml:space="preserve">eporting </w:t>
      </w:r>
      <w:r w:rsidR="008D2A40">
        <w:t>G</w:t>
      </w:r>
      <w:r w:rsidR="008D2A40" w:rsidRPr="002D7B3F">
        <w:t xml:space="preserve">uidance for further information on the </w:t>
      </w:r>
      <w:r w:rsidR="008D2A40">
        <w:t xml:space="preserve">spatial </w:t>
      </w:r>
      <w:r w:rsidR="008D2A40" w:rsidRPr="002D7B3F">
        <w:t xml:space="preserve">delineation of groundwater </w:t>
      </w:r>
      <w:r w:rsidR="008D2A40">
        <w:t>horizons</w:t>
      </w:r>
      <w:r w:rsidR="008D2A40" w:rsidRPr="002D7B3F">
        <w:t>.</w:t>
      </w:r>
    </w:p>
    <w:p w14:paraId="70E58FDD" w14:textId="77777777" w:rsidR="008D2A40" w:rsidRPr="002D7B3F" w:rsidRDefault="008D2A40" w:rsidP="00E143CC"/>
    <w:p w14:paraId="10D9C879" w14:textId="6532181E" w:rsidR="0036601E" w:rsidRPr="002D7B3F" w:rsidRDefault="00CA4B26" w:rsidP="00E143CC">
      <w:r w:rsidRPr="002D7B3F">
        <w:t xml:space="preserve">The </w:t>
      </w:r>
      <w:r w:rsidRPr="002D7B3F">
        <w:rPr>
          <w:b/>
          <w:bCs/>
        </w:rPr>
        <w:t>horizon</w:t>
      </w:r>
      <w:r w:rsidRPr="002D7B3F">
        <w:t xml:space="preserve"> </w:t>
      </w:r>
      <w:r w:rsidR="00BC074B">
        <w:t>element</w:t>
      </w:r>
      <w:r w:rsidRPr="002D7B3F">
        <w:t xml:space="preserve"> identifies each of the horizons of a groundwater body, using a simple integer numeration (in the sense of the numerical position of the groundwater body starting with the first horizon from the surface).</w:t>
      </w:r>
    </w:p>
    <w:p w14:paraId="0A6B1B50" w14:textId="77777777" w:rsidR="000D1A49" w:rsidRDefault="000D1A49" w:rsidP="00E143CC"/>
    <w:p w14:paraId="17800623" w14:textId="73703545" w:rsidR="000D1A49" w:rsidRPr="000D1A49" w:rsidRDefault="000D1A49" w:rsidP="00E143CC">
      <w:pPr>
        <w:rPr>
          <w:u w:val="single"/>
        </w:rPr>
      </w:pPr>
      <w:r>
        <w:t xml:space="preserve">Data Providers </w:t>
      </w:r>
      <w:r>
        <w:rPr>
          <w:u w:val="single"/>
        </w:rPr>
        <w:t>not</w:t>
      </w:r>
      <w:r>
        <w:t xml:space="preserve"> reporting under WFD are not required to provide this data set.</w:t>
      </w:r>
    </w:p>
    <w:p w14:paraId="715901E0" w14:textId="677E5844" w:rsidR="00CE17CE" w:rsidRPr="002D7B3F" w:rsidRDefault="00CE17CE" w:rsidP="00176221">
      <w:pPr>
        <w:pStyle w:val="Heading3"/>
      </w:pPr>
      <w:bookmarkStart w:id="110" w:name="_Toc449037952"/>
      <w:r w:rsidRPr="002D7B3F">
        <w:t>Constraints and quality control</w:t>
      </w:r>
      <w:bookmarkEnd w:id="110"/>
    </w:p>
    <w:p w14:paraId="1AC9B314" w14:textId="727BE8D4" w:rsidR="00176221" w:rsidRDefault="00176221" w:rsidP="006A1D79">
      <w:pPr>
        <w:pStyle w:val="Numberedpoint"/>
        <w:numPr>
          <w:ilvl w:val="0"/>
          <w:numId w:val="23"/>
        </w:numPr>
        <w:tabs>
          <w:tab w:val="clear" w:pos="567"/>
          <w:tab w:val="left" w:pos="284"/>
        </w:tabs>
        <w:ind w:left="284" w:hanging="284"/>
      </w:pPr>
      <w:r>
        <w:t xml:space="preserve">The </w:t>
      </w:r>
      <w:r w:rsidRPr="00355051">
        <w:t>GroundWaterBody</w:t>
      </w:r>
      <w:r>
        <w:t>Horizon data set must contain all the groundwater bodies that belong to two or more horizons.</w:t>
      </w:r>
    </w:p>
    <w:p w14:paraId="7E8003BC" w14:textId="77777777" w:rsidR="00166ED9" w:rsidRDefault="00176221" w:rsidP="006A1D79">
      <w:pPr>
        <w:pStyle w:val="Numberedpoint"/>
        <w:numPr>
          <w:ilvl w:val="0"/>
          <w:numId w:val="23"/>
        </w:numPr>
        <w:tabs>
          <w:tab w:val="clear" w:pos="567"/>
          <w:tab w:val="left" w:pos="284"/>
        </w:tabs>
        <w:ind w:left="284" w:hanging="284"/>
      </w:pPr>
      <w:r>
        <w:t xml:space="preserve">In the </w:t>
      </w:r>
      <w:r w:rsidRPr="00355051">
        <w:t>GroundWaterBody</w:t>
      </w:r>
      <w:r>
        <w:t xml:space="preserve">Horizon data set, at least </w:t>
      </w:r>
      <w:r w:rsidR="008D2A40">
        <w:t xml:space="preserve">two </w:t>
      </w:r>
      <w:r w:rsidR="00355051">
        <w:t xml:space="preserve">different parts </w:t>
      </w:r>
      <w:r w:rsidR="008D2A40">
        <w:t>must be reported for each groundwater body</w:t>
      </w:r>
      <w:r w:rsidR="00166ED9">
        <w:t>.</w:t>
      </w:r>
    </w:p>
    <w:p w14:paraId="00E0E4EE" w14:textId="7DF63BAD" w:rsidR="00166ED9" w:rsidRDefault="00166ED9" w:rsidP="006A1D79">
      <w:pPr>
        <w:pStyle w:val="Numberedpoint"/>
        <w:numPr>
          <w:ilvl w:val="0"/>
          <w:numId w:val="23"/>
        </w:numPr>
        <w:tabs>
          <w:tab w:val="clear" w:pos="567"/>
          <w:tab w:val="left" w:pos="284"/>
        </w:tabs>
        <w:ind w:left="284" w:hanging="284"/>
      </w:pPr>
      <w:r>
        <w:t>Each</w:t>
      </w:r>
      <w:r w:rsidR="00176221">
        <w:t xml:space="preserve"> part</w:t>
      </w:r>
      <w:r w:rsidR="00355051">
        <w:t xml:space="preserve"> </w:t>
      </w:r>
      <w:r>
        <w:t xml:space="preserve">of a given groundwater body </w:t>
      </w:r>
      <w:r w:rsidR="00176221">
        <w:t xml:space="preserve">must belong to a </w:t>
      </w:r>
      <w:r w:rsidR="00355051">
        <w:t>different horizon</w:t>
      </w:r>
      <w:r>
        <w:t>.</w:t>
      </w:r>
    </w:p>
    <w:p w14:paraId="6A8D8EA0" w14:textId="2212BA80" w:rsidR="00166ED9" w:rsidRDefault="00166ED9" w:rsidP="006A1D79">
      <w:pPr>
        <w:pStyle w:val="Numberedpoint"/>
        <w:numPr>
          <w:ilvl w:val="0"/>
          <w:numId w:val="23"/>
        </w:numPr>
        <w:tabs>
          <w:tab w:val="clear" w:pos="567"/>
          <w:tab w:val="left" w:pos="284"/>
        </w:tabs>
        <w:ind w:left="284" w:hanging="284"/>
      </w:pPr>
      <w:r>
        <w:t>The geometry of each part of a given groundwater body may contain one or more spatially disjoint polygons.</w:t>
      </w:r>
    </w:p>
    <w:p w14:paraId="1F122A53" w14:textId="26FC3ABB" w:rsidR="00166ED9" w:rsidRDefault="00166ED9" w:rsidP="006A1D79">
      <w:pPr>
        <w:pStyle w:val="Numberedpoint"/>
        <w:numPr>
          <w:ilvl w:val="0"/>
          <w:numId w:val="23"/>
        </w:numPr>
        <w:tabs>
          <w:tab w:val="clear" w:pos="567"/>
          <w:tab w:val="left" w:pos="284"/>
        </w:tabs>
        <w:ind w:left="284" w:hanging="284"/>
      </w:pPr>
      <w:r>
        <w:t>The geometries of each part of a given groundwater body must not overlap.</w:t>
      </w:r>
    </w:p>
    <w:p w14:paraId="2CDF8C75" w14:textId="7484C7EA" w:rsidR="00166ED9" w:rsidRDefault="00355051" w:rsidP="006A1D79">
      <w:pPr>
        <w:pStyle w:val="Numberedpoint"/>
        <w:numPr>
          <w:ilvl w:val="0"/>
          <w:numId w:val="23"/>
        </w:numPr>
        <w:tabs>
          <w:tab w:val="clear" w:pos="567"/>
          <w:tab w:val="left" w:pos="284"/>
        </w:tabs>
        <w:ind w:left="284" w:hanging="284"/>
      </w:pPr>
      <w:r>
        <w:t xml:space="preserve">The spatial union of the geometries of the </w:t>
      </w:r>
      <w:r w:rsidR="006A6FB7">
        <w:t>each part</w:t>
      </w:r>
      <w:r>
        <w:t xml:space="preserve"> of a given groundwater (in the</w:t>
      </w:r>
      <w:r w:rsidRPr="00355051">
        <w:t xml:space="preserve"> GroundWaterBody</w:t>
      </w:r>
      <w:r>
        <w:t>Horizon</w:t>
      </w:r>
      <w:r w:rsidR="006A6FB7">
        <w:t xml:space="preserve"> data set</w:t>
      </w:r>
      <w:r>
        <w:t>) must be equal to the geometry of the groundwater body (</w:t>
      </w:r>
      <w:r w:rsidR="006A6FB7">
        <w:t xml:space="preserve">as </w:t>
      </w:r>
      <w:r>
        <w:t xml:space="preserve">reported in the </w:t>
      </w:r>
      <w:r w:rsidRPr="008D2A40">
        <w:t>GroundWaterBody</w:t>
      </w:r>
      <w:r>
        <w:t xml:space="preserve"> data set)</w:t>
      </w:r>
      <w:r w:rsidR="00166ED9">
        <w:t>.</w:t>
      </w:r>
    </w:p>
    <w:p w14:paraId="07BC88CC" w14:textId="725E74DA" w:rsidR="00CE17CE" w:rsidRDefault="00166ED9" w:rsidP="006A1D79">
      <w:pPr>
        <w:pStyle w:val="Numberedpoint"/>
        <w:numPr>
          <w:ilvl w:val="0"/>
          <w:numId w:val="23"/>
        </w:numPr>
        <w:tabs>
          <w:tab w:val="clear" w:pos="567"/>
          <w:tab w:val="left" w:pos="284"/>
        </w:tabs>
        <w:ind w:left="284" w:hanging="284"/>
      </w:pPr>
      <w:r>
        <w:t>For each part, t</w:t>
      </w:r>
      <w:r w:rsidRPr="00355051">
        <w:t xml:space="preserve">he value </w:t>
      </w:r>
      <w:r>
        <w:t xml:space="preserve">in </w:t>
      </w:r>
      <w:r w:rsidRPr="00355051">
        <w:t xml:space="preserve">the </w:t>
      </w:r>
      <w:r w:rsidRPr="00355051">
        <w:rPr>
          <w:b/>
        </w:rPr>
        <w:t>horizon</w:t>
      </w:r>
      <w:r w:rsidRPr="00355051">
        <w:t xml:space="preserve"> </w:t>
      </w:r>
      <w:r>
        <w:t>element (in the</w:t>
      </w:r>
      <w:r w:rsidRPr="00355051">
        <w:t xml:space="preserve"> GroundWaterBody</w:t>
      </w:r>
      <w:r>
        <w:t>Horizon</w:t>
      </w:r>
      <w:r w:rsidR="006A6FB7">
        <w:t xml:space="preserve"> data</w:t>
      </w:r>
      <w:r w:rsidR="00111DB3">
        <w:t xml:space="preserve"> </w:t>
      </w:r>
      <w:r w:rsidR="006A6FB7">
        <w:t>set</w:t>
      </w:r>
      <w:r>
        <w:t xml:space="preserve">) </w:t>
      </w:r>
      <w:r w:rsidRPr="00355051">
        <w:t xml:space="preserve">must match one of the values provided in the </w:t>
      </w:r>
      <w:r w:rsidRPr="00355051">
        <w:rPr>
          <w:b/>
        </w:rPr>
        <w:t>horizons</w:t>
      </w:r>
      <w:r w:rsidRPr="00355051">
        <w:t xml:space="preserve"> </w:t>
      </w:r>
      <w:r>
        <w:t>element</w:t>
      </w:r>
      <w:r w:rsidRPr="00355051">
        <w:t xml:space="preserve"> of the corresponding groundwater body </w:t>
      </w:r>
      <w:r>
        <w:t>(</w:t>
      </w:r>
      <w:r w:rsidRPr="00355051">
        <w:t>in the GroundWaterBody data</w:t>
      </w:r>
      <w:r w:rsidR="00111DB3">
        <w:t xml:space="preserve"> </w:t>
      </w:r>
      <w:r w:rsidRPr="00355051">
        <w:t>set</w:t>
      </w:r>
      <w:r>
        <w:t>)</w:t>
      </w:r>
      <w:r w:rsidRPr="00355051">
        <w:t>.</w:t>
      </w:r>
    </w:p>
    <w:p w14:paraId="16E0C2C4" w14:textId="77777777" w:rsidR="00166ED9" w:rsidRPr="00166ED9" w:rsidRDefault="00166ED9" w:rsidP="00166ED9"/>
    <w:p w14:paraId="2A450DC4" w14:textId="77777777" w:rsidR="00166ED9" w:rsidRPr="00166ED9" w:rsidRDefault="00166ED9" w:rsidP="00166ED9"/>
    <w:p w14:paraId="7F5A4627" w14:textId="554E6D60" w:rsidR="00D845C8" w:rsidRPr="00D845C8" w:rsidRDefault="00D845C8" w:rsidP="00D845C8"/>
    <w:p w14:paraId="32E8567F" w14:textId="77777777" w:rsidR="0036601E" w:rsidRPr="002D7B3F" w:rsidRDefault="00CA4B26" w:rsidP="0021074A">
      <w:pPr>
        <w:pStyle w:val="Heading2"/>
        <w:pageBreakBefore/>
      </w:pPr>
      <w:bookmarkStart w:id="111" w:name="_Toc426460016"/>
      <w:bookmarkStart w:id="112" w:name="_Toc449037953"/>
      <w:r w:rsidRPr="002D7B3F">
        <w:lastRenderedPageBreak/>
        <w:t>Monitoring sites</w:t>
      </w:r>
      <w:bookmarkEnd w:id="111"/>
      <w:bookmarkEnd w:id="112"/>
    </w:p>
    <w:p w14:paraId="164B151D" w14:textId="77777777" w:rsidR="0036601E" w:rsidRPr="002D7B3F" w:rsidRDefault="00CA4B26" w:rsidP="00E143CC">
      <w:pPr>
        <w:pStyle w:val="Heading3"/>
      </w:pPr>
      <w:bookmarkStart w:id="113" w:name="_Toc426460017"/>
      <w:bookmarkStart w:id="114" w:name="_Toc449037954"/>
      <w:r w:rsidRPr="002D7B3F">
        <w:t>Definitions</w:t>
      </w:r>
      <w:bookmarkEnd w:id="113"/>
      <w:bookmarkEnd w:id="114"/>
    </w:p>
    <w:p w14:paraId="11C8E7F9" w14:textId="74066F17" w:rsidR="00487AE1" w:rsidRDefault="000F16C9" w:rsidP="00487AE1">
      <w:pPr>
        <w:pStyle w:val="Caption"/>
        <w:divId w:val="193156799"/>
      </w:pPr>
      <w:bookmarkStart w:id="115" w:name="_Toc426460090"/>
      <w:bookmarkStart w:id="116" w:name="_Toc449038093"/>
      <w:r>
        <w:t xml:space="preserve">Table </w:t>
      </w:r>
      <w:fldSimple w:instr=" SEQ Table \* ARABIC ">
        <w:r w:rsidR="00720750">
          <w:rPr>
            <w:noProof/>
          </w:rPr>
          <w:t>7</w:t>
        </w:r>
      </w:fldSimple>
      <w:r>
        <w:t>.</w:t>
      </w:r>
      <w:r w:rsidRPr="00487AE1">
        <w:t xml:space="preserve"> </w:t>
      </w:r>
      <w:r w:rsidR="00487AE1">
        <w:t>Definitions relevant to the MonitoringSite data set.</w:t>
      </w:r>
      <w:bookmarkEnd w:id="115"/>
      <w:bookmarkEnd w:id="116"/>
    </w:p>
    <w:tbl>
      <w:tblPr>
        <w:tblW w:w="0" w:type="auto"/>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1350"/>
        <w:gridCol w:w="6867"/>
        <w:gridCol w:w="1415"/>
      </w:tblGrid>
      <w:tr w:rsidR="00CC172F" w:rsidRPr="002D7B3F" w14:paraId="38AD034C" w14:textId="77777777" w:rsidTr="00D718F5">
        <w:trPr>
          <w:divId w:val="193156799"/>
        </w:trPr>
        <w:tc>
          <w:tcPr>
            <w:tcW w:w="1356" w:type="dxa"/>
            <w:shd w:val="clear" w:color="auto" w:fill="E7E6E6"/>
            <w:tcMar>
              <w:top w:w="80" w:type="dxa"/>
              <w:left w:w="80" w:type="dxa"/>
              <w:bottom w:w="80" w:type="dxa"/>
              <w:right w:w="80" w:type="dxa"/>
            </w:tcMar>
            <w:hideMark/>
          </w:tcPr>
          <w:p w14:paraId="5975BE3E" w14:textId="77777777" w:rsidR="0036601E" w:rsidRPr="002D7B3F" w:rsidRDefault="00CA4B26" w:rsidP="00487AE1">
            <w:pPr>
              <w:pStyle w:val="Tabletext"/>
            </w:pPr>
            <w:r w:rsidRPr="002D7B3F">
              <w:t>Concept</w:t>
            </w:r>
          </w:p>
        </w:tc>
        <w:tc>
          <w:tcPr>
            <w:tcW w:w="6946" w:type="dxa"/>
            <w:shd w:val="clear" w:color="auto" w:fill="E7E6E6"/>
            <w:tcMar>
              <w:top w:w="80" w:type="dxa"/>
              <w:left w:w="80" w:type="dxa"/>
              <w:bottom w:w="80" w:type="dxa"/>
              <w:right w:w="80" w:type="dxa"/>
            </w:tcMar>
            <w:hideMark/>
          </w:tcPr>
          <w:p w14:paraId="15104005" w14:textId="77777777" w:rsidR="0036601E" w:rsidRPr="002D7B3F" w:rsidRDefault="00CA4B26" w:rsidP="00487AE1">
            <w:pPr>
              <w:pStyle w:val="Tabletext"/>
            </w:pPr>
            <w:r w:rsidRPr="002D7B3F">
              <w:t>Definition</w:t>
            </w:r>
          </w:p>
        </w:tc>
        <w:tc>
          <w:tcPr>
            <w:tcW w:w="1417" w:type="dxa"/>
            <w:shd w:val="clear" w:color="auto" w:fill="E7E6E6"/>
            <w:tcMar>
              <w:top w:w="80" w:type="dxa"/>
              <w:left w:w="80" w:type="dxa"/>
              <w:bottom w:w="80" w:type="dxa"/>
              <w:right w:w="80" w:type="dxa"/>
            </w:tcMar>
            <w:hideMark/>
          </w:tcPr>
          <w:p w14:paraId="2B74BE15" w14:textId="77777777" w:rsidR="0036601E" w:rsidRPr="002D7B3F" w:rsidRDefault="00CA4B26" w:rsidP="00487AE1">
            <w:pPr>
              <w:pStyle w:val="Tabletext"/>
            </w:pPr>
            <w:r w:rsidRPr="002D7B3F">
              <w:t>Related data sets</w:t>
            </w:r>
          </w:p>
        </w:tc>
      </w:tr>
      <w:tr w:rsidR="00CC172F" w:rsidRPr="002D7B3F" w14:paraId="6D90A7F7" w14:textId="77777777" w:rsidTr="00D718F5">
        <w:trPr>
          <w:divId w:val="193156799"/>
        </w:trPr>
        <w:tc>
          <w:tcPr>
            <w:tcW w:w="1356" w:type="dxa"/>
            <w:tcMar>
              <w:top w:w="80" w:type="dxa"/>
              <w:left w:w="80" w:type="dxa"/>
              <w:bottom w:w="80" w:type="dxa"/>
              <w:right w:w="80" w:type="dxa"/>
            </w:tcMar>
            <w:hideMark/>
          </w:tcPr>
          <w:p w14:paraId="60644204" w14:textId="77777777" w:rsidR="0036601E" w:rsidRPr="002D7B3F" w:rsidRDefault="00CA4B26" w:rsidP="00487AE1">
            <w:pPr>
              <w:pStyle w:val="Tabletext"/>
            </w:pPr>
            <w:r w:rsidRPr="002D7B3F">
              <w:t>Monitoring site</w:t>
            </w:r>
          </w:p>
        </w:tc>
        <w:tc>
          <w:tcPr>
            <w:tcW w:w="6946" w:type="dxa"/>
            <w:tcMar>
              <w:top w:w="80" w:type="dxa"/>
              <w:left w:w="80" w:type="dxa"/>
              <w:bottom w:w="80" w:type="dxa"/>
              <w:right w:w="80" w:type="dxa"/>
            </w:tcMar>
            <w:hideMark/>
          </w:tcPr>
          <w:p w14:paraId="04B3CFFF" w14:textId="77777777" w:rsidR="00CC172F" w:rsidRDefault="00CA4B26" w:rsidP="00487AE1">
            <w:pPr>
              <w:pStyle w:val="Tabletext"/>
            </w:pPr>
            <w:r w:rsidRPr="002D7B3F">
              <w:t xml:space="preserve">[Operational definition. Not in the WFD] </w:t>
            </w:r>
          </w:p>
          <w:p w14:paraId="5C70755B" w14:textId="5C728042" w:rsidR="00CC172F" w:rsidRDefault="00CC172F" w:rsidP="00487AE1">
            <w:pPr>
              <w:pStyle w:val="Tabletext"/>
            </w:pPr>
            <w:r>
              <w:t>Data Providers reporting under WFD are requested to report m</w:t>
            </w:r>
            <w:r w:rsidR="00CA4B26" w:rsidRPr="002D7B3F">
              <w:t xml:space="preserve">onitoring </w:t>
            </w:r>
            <w:r>
              <w:t>sites established for th</w:t>
            </w:r>
            <w:r w:rsidR="006A6FB7">
              <w:t xml:space="preserve">e following monitoring purposes listed in </w:t>
            </w:r>
            <w:r w:rsidR="006A6FB7">
              <w:fldChar w:fldCharType="begin"/>
            </w:r>
            <w:r w:rsidR="006A6FB7">
              <w:instrText xml:space="preserve"> REF _Ref437441260 \h </w:instrText>
            </w:r>
            <w:r w:rsidR="006A6FB7">
              <w:fldChar w:fldCharType="separate"/>
            </w:r>
            <w:r w:rsidR="00720750">
              <w:t xml:space="preserve">Table </w:t>
            </w:r>
            <w:r w:rsidR="00720750">
              <w:rPr>
                <w:noProof/>
              </w:rPr>
              <w:t>16</w:t>
            </w:r>
            <w:r w:rsidR="006A6FB7">
              <w:fldChar w:fldCharType="end"/>
            </w:r>
            <w:r w:rsidR="006A6FB7">
              <w:t xml:space="preserve"> (cf. page </w:t>
            </w:r>
            <w:r w:rsidR="006A6FB7">
              <w:fldChar w:fldCharType="begin"/>
            </w:r>
            <w:r w:rsidR="006A6FB7">
              <w:instrText xml:space="preserve"> PAGEREF _Ref437441263 \h </w:instrText>
            </w:r>
            <w:r w:rsidR="006A6FB7">
              <w:fldChar w:fldCharType="separate"/>
            </w:r>
            <w:r w:rsidR="00720750">
              <w:rPr>
                <w:noProof/>
              </w:rPr>
              <w:t>48</w:t>
            </w:r>
            <w:r w:rsidR="006A6FB7">
              <w:fldChar w:fldCharType="end"/>
            </w:r>
            <w:r w:rsidR="006A6FB7">
              <w:t>).</w:t>
            </w:r>
          </w:p>
          <w:p w14:paraId="5E0B0057" w14:textId="684D05EF" w:rsidR="00CC172F" w:rsidRDefault="00CC172F" w:rsidP="00487AE1">
            <w:pPr>
              <w:pStyle w:val="Tabletext"/>
            </w:pPr>
          </w:p>
          <w:p w14:paraId="01457144" w14:textId="13EE3E8E" w:rsidR="0036601E" w:rsidRPr="002D7B3F" w:rsidRDefault="00CC172F" w:rsidP="00487AE1">
            <w:pPr>
              <w:pStyle w:val="Tabletext"/>
            </w:pPr>
            <w:r w:rsidRPr="00CC172F">
              <w:t xml:space="preserve">Data Providers reporting under </w:t>
            </w:r>
            <w:r>
              <w:t>WISE SoE</w:t>
            </w:r>
            <w:r w:rsidRPr="00CC172F">
              <w:t xml:space="preserve"> are requested to report monitoring sites </w:t>
            </w:r>
            <w:r w:rsidR="00CA4B26" w:rsidRPr="002D7B3F">
              <w:t>included in the EIONET WISE SoE network</w:t>
            </w:r>
            <w:r w:rsidR="00B23001">
              <w:t xml:space="preserve"> (if the monitoring site is not also a WFD monitoring site)</w:t>
            </w:r>
            <w:r w:rsidR="00CA4B26" w:rsidRPr="002D7B3F">
              <w:t>.</w:t>
            </w:r>
          </w:p>
        </w:tc>
        <w:tc>
          <w:tcPr>
            <w:tcW w:w="1417" w:type="dxa"/>
            <w:tcMar>
              <w:top w:w="80" w:type="dxa"/>
              <w:left w:w="80" w:type="dxa"/>
              <w:bottom w:w="80" w:type="dxa"/>
              <w:right w:w="80" w:type="dxa"/>
            </w:tcMar>
            <w:hideMark/>
          </w:tcPr>
          <w:p w14:paraId="60170110" w14:textId="77777777" w:rsidR="0036601E" w:rsidRPr="002D7B3F" w:rsidRDefault="00CA4B26" w:rsidP="00487AE1">
            <w:pPr>
              <w:pStyle w:val="Tabletext"/>
            </w:pPr>
            <w:r w:rsidRPr="002D7B3F">
              <w:t>MonitoringSite</w:t>
            </w:r>
          </w:p>
        </w:tc>
      </w:tr>
    </w:tbl>
    <w:p w14:paraId="6032E93C" w14:textId="44C9D9E5" w:rsidR="00C74322" w:rsidRPr="002D7B3F" w:rsidRDefault="00C74322" w:rsidP="00C74322">
      <w:pPr>
        <w:pStyle w:val="Heading3"/>
      </w:pPr>
      <w:bookmarkStart w:id="117" w:name="_Toc449037955"/>
      <w:bookmarkStart w:id="118" w:name="_Toc426460018"/>
      <w:r w:rsidRPr="002D7B3F">
        <w:t xml:space="preserve">Reporting </w:t>
      </w:r>
      <w:r>
        <w:t>monitoring sites</w:t>
      </w:r>
      <w:r w:rsidRPr="002D7B3F">
        <w:t xml:space="preserve"> using the </w:t>
      </w:r>
      <w:r>
        <w:t>MonitoringSite</w:t>
      </w:r>
      <w:r w:rsidRPr="002D7B3F">
        <w:t xml:space="preserve"> data set</w:t>
      </w:r>
      <w:bookmarkEnd w:id="117"/>
    </w:p>
    <w:p w14:paraId="706D0FDD" w14:textId="3FD1E01C" w:rsidR="00C74322" w:rsidRDefault="00C74322" w:rsidP="00C74322">
      <w:r>
        <w:t>All monitoring sites are reported in the MonitoringSite data set: this includes both surface water monitoring sites and groundwater monitoring sites.</w:t>
      </w:r>
    </w:p>
    <w:p w14:paraId="05AE743D" w14:textId="2A21AB90" w:rsidR="00B067C8" w:rsidRDefault="00C74322" w:rsidP="00C74322">
      <w:r>
        <w:t>The location of a monitoring site is always report</w:t>
      </w:r>
      <w:r w:rsidR="001658AE">
        <w:t>ed as a (representative) point.</w:t>
      </w:r>
    </w:p>
    <w:p w14:paraId="61889C46" w14:textId="55C11293" w:rsidR="0036601E" w:rsidRPr="002D7B3F" w:rsidRDefault="00CA4B26" w:rsidP="00E143CC">
      <w:pPr>
        <w:pStyle w:val="Heading3"/>
      </w:pPr>
      <w:bookmarkStart w:id="119" w:name="_Toc449037956"/>
      <w:r w:rsidRPr="002D7B3F">
        <w:t>Constraints and quality control</w:t>
      </w:r>
      <w:bookmarkEnd w:id="118"/>
      <w:bookmarkEnd w:id="119"/>
    </w:p>
    <w:p w14:paraId="50E018D9" w14:textId="77777777" w:rsidR="0036601E" w:rsidRPr="002D7B3F" w:rsidRDefault="00CA4B26" w:rsidP="006A1D79">
      <w:pPr>
        <w:pStyle w:val="Bulletpoints"/>
        <w:numPr>
          <w:ilvl w:val="1"/>
          <w:numId w:val="28"/>
        </w:numPr>
        <w:tabs>
          <w:tab w:val="clear" w:pos="1440"/>
          <w:tab w:val="num" w:pos="567"/>
        </w:tabs>
        <w:ind w:left="306" w:hanging="306"/>
      </w:pPr>
      <w:r w:rsidRPr="002D7B3F">
        <w:t>Each monitoring site must be assigned to one and only water body.</w:t>
      </w:r>
    </w:p>
    <w:p w14:paraId="40261A7E" w14:textId="0903AA54" w:rsidR="0036601E" w:rsidRPr="002D7B3F" w:rsidRDefault="00CA4B26" w:rsidP="006A1D79">
      <w:pPr>
        <w:pStyle w:val="Bulletpoints"/>
        <w:numPr>
          <w:ilvl w:val="1"/>
          <w:numId w:val="28"/>
        </w:numPr>
        <w:tabs>
          <w:tab w:val="clear" w:pos="1440"/>
          <w:tab w:val="num" w:pos="567"/>
        </w:tabs>
        <w:ind w:left="306" w:hanging="306"/>
      </w:pPr>
      <w:r w:rsidRPr="002D7B3F">
        <w:t xml:space="preserve">If the water body is represented by a polygon (i.e. if it is represented in the SurfaceWaterBody or GroundWaterBody data set), then the monitoring site </w:t>
      </w:r>
      <w:r w:rsidR="001658AE">
        <w:t xml:space="preserve">representative </w:t>
      </w:r>
      <w:r w:rsidRPr="002D7B3F">
        <w:t>point must be contained within the water body polygon.</w:t>
      </w:r>
    </w:p>
    <w:p w14:paraId="10D32F90" w14:textId="1B227815" w:rsidR="0036601E" w:rsidRDefault="00CA4B26" w:rsidP="006A1D79">
      <w:pPr>
        <w:pStyle w:val="Bulletpoints"/>
        <w:numPr>
          <w:ilvl w:val="1"/>
          <w:numId w:val="28"/>
        </w:numPr>
        <w:tabs>
          <w:tab w:val="clear" w:pos="1440"/>
          <w:tab w:val="num" w:pos="567"/>
        </w:tabs>
        <w:ind w:left="306" w:hanging="306"/>
      </w:pPr>
      <w:r w:rsidRPr="002D7B3F">
        <w:t xml:space="preserve">If the water body is represented by a polyline (i.e. if it is represented in the SurfaceWaterBodyLine data set), then the monitoring site </w:t>
      </w:r>
      <w:r w:rsidR="001658AE">
        <w:t xml:space="preserve">representative </w:t>
      </w:r>
      <w:r w:rsidRPr="002D7B3F">
        <w:t xml:space="preserve">point </w:t>
      </w:r>
      <w:r w:rsidR="005E43EC">
        <w:t>should</w:t>
      </w:r>
      <w:r w:rsidRPr="002D7B3F">
        <w:t xml:space="preserve"> be within a 20</w:t>
      </w:r>
      <w:r w:rsidR="005E43EC">
        <w:t>0</w:t>
      </w:r>
      <w:r w:rsidRPr="002D7B3F">
        <w:t xml:space="preserve"> metr</w:t>
      </w:r>
      <w:r w:rsidR="005E43EC">
        <w:t>e</w:t>
      </w:r>
      <w:r w:rsidRPr="002D7B3F">
        <w:t xml:space="preserve"> distance of the water body geometry.</w:t>
      </w:r>
    </w:p>
    <w:p w14:paraId="06C72884" w14:textId="7230B66E" w:rsidR="007571AE" w:rsidRDefault="007571AE" w:rsidP="007571AE">
      <w:pPr>
        <w:pStyle w:val="Heading3"/>
      </w:pPr>
      <w:bookmarkStart w:id="120" w:name="_Ref426384469"/>
      <w:bookmarkStart w:id="121" w:name="_Toc426460019"/>
      <w:bookmarkStart w:id="122" w:name="_Toc449037957"/>
      <w:r>
        <w:t>Special case: reporting monitoring sites under WISE SoE</w:t>
      </w:r>
      <w:bookmarkEnd w:id="120"/>
      <w:bookmarkEnd w:id="121"/>
      <w:bookmarkEnd w:id="122"/>
    </w:p>
    <w:p w14:paraId="249E9116" w14:textId="28D382D9" w:rsidR="007571AE" w:rsidRDefault="007571AE" w:rsidP="007571AE">
      <w:r>
        <w:t xml:space="preserve">For Data Providers reporting under the Water Framework Directive, the monitoring sites </w:t>
      </w:r>
      <w:r w:rsidR="00EF72BE">
        <w:t xml:space="preserve">currently </w:t>
      </w:r>
      <w:r>
        <w:t xml:space="preserve">reported under WISE SoE </w:t>
      </w:r>
      <w:r w:rsidR="005E43EC">
        <w:t xml:space="preserve">- </w:t>
      </w:r>
      <w:r>
        <w:t xml:space="preserve">Water Quality </w:t>
      </w:r>
      <w:r w:rsidR="005E43EC">
        <w:t xml:space="preserve">(WISE-4) </w:t>
      </w:r>
      <w:r>
        <w:t xml:space="preserve">or WISE SoE </w:t>
      </w:r>
      <w:r w:rsidR="005E43EC">
        <w:t xml:space="preserve">- </w:t>
      </w:r>
      <w:r>
        <w:t xml:space="preserve">Water Quantity </w:t>
      </w:r>
      <w:r w:rsidR="005E43EC">
        <w:t xml:space="preserve">(WISE-3) </w:t>
      </w:r>
      <w:r>
        <w:t>will most probably also be included in one or more of the WFD monitoring programmes (and hence be reported under the WFD data flow). In exceptional cases</w:t>
      </w:r>
      <w:r w:rsidR="00C204F9">
        <w:t>,</w:t>
      </w:r>
      <w:r>
        <w:t xml:space="preserve"> </w:t>
      </w:r>
      <w:r w:rsidR="00C204F9">
        <w:t xml:space="preserve">monitoring sites may exist that </w:t>
      </w:r>
      <w:r w:rsidR="00EF72BE">
        <w:t>were</w:t>
      </w:r>
      <w:r w:rsidR="00C204F9">
        <w:t xml:space="preserve"> only reported under</w:t>
      </w:r>
      <w:r>
        <w:t xml:space="preserve"> </w:t>
      </w:r>
      <w:r w:rsidR="00C204F9">
        <w:t>WISE SoE (</w:t>
      </w:r>
      <w:r w:rsidR="00EF72BE">
        <w:t xml:space="preserve">e.g. </w:t>
      </w:r>
      <w:r w:rsidR="00C204F9">
        <w:t>see the section “</w:t>
      </w:r>
      <w:r w:rsidR="00C204F9">
        <w:fldChar w:fldCharType="begin"/>
      </w:r>
      <w:r w:rsidR="00C204F9">
        <w:instrText xml:space="preserve"> REF _Ref426368995 \h </w:instrText>
      </w:r>
      <w:r w:rsidR="00C204F9">
        <w:fldChar w:fldCharType="separate"/>
      </w:r>
      <w:r w:rsidR="00720750">
        <w:t>Special case: reporting surface water bodies under WISE SoE</w:t>
      </w:r>
      <w:r w:rsidR="00C204F9">
        <w:fldChar w:fldCharType="end"/>
      </w:r>
      <w:r w:rsidR="00C204F9">
        <w:t>”).</w:t>
      </w:r>
      <w:r w:rsidR="00EF72BE">
        <w:t xml:space="preserve"> </w:t>
      </w:r>
    </w:p>
    <w:p w14:paraId="74266F28" w14:textId="77777777" w:rsidR="00C204F9" w:rsidRDefault="00C204F9" w:rsidP="007571AE"/>
    <w:p w14:paraId="4B529AF5" w14:textId="070C3BEB" w:rsidR="008F3419" w:rsidRDefault="008F3419" w:rsidP="007571AE">
      <w:r>
        <w:fldChar w:fldCharType="begin"/>
      </w:r>
      <w:r>
        <w:instrText xml:space="preserve"> REF _Ref449009938 \h </w:instrText>
      </w:r>
      <w:r>
        <w:fldChar w:fldCharType="separate"/>
      </w:r>
      <w:r w:rsidR="00720750">
        <w:t xml:space="preserve">Table </w:t>
      </w:r>
      <w:r w:rsidR="00720750">
        <w:rPr>
          <w:noProof/>
        </w:rPr>
        <w:t>6</w:t>
      </w:r>
      <w:r>
        <w:fldChar w:fldCharType="end"/>
      </w:r>
      <w:r>
        <w:t xml:space="preserve"> illustrates the reporting (under WFD only) of a WFD monitoring site that is also an EIONET site and that had a different code in the WISE-4 or WISE-3 reporting. The monitoring site is reported only once (under WFD). It is not necessary to report it again in WISE-5.</w:t>
      </w:r>
    </w:p>
    <w:p w14:paraId="4FB0E158" w14:textId="6D9369E6" w:rsidR="001658AE" w:rsidRDefault="001658AE" w:rsidP="001658AE">
      <w:pPr>
        <w:pStyle w:val="Caption"/>
        <w:keepNext w:val="0"/>
        <w:keepLines w:val="0"/>
        <w:spacing w:before="120" w:after="120"/>
        <w:contextualSpacing w:val="0"/>
      </w:pPr>
      <w:bookmarkStart w:id="123" w:name="_Toc449038094"/>
      <w:r>
        <w:t xml:space="preserve">Table </w:t>
      </w:r>
      <w:fldSimple w:instr=" SEQ Table \* ARABIC ">
        <w:r w:rsidR="00720750">
          <w:rPr>
            <w:noProof/>
          </w:rPr>
          <w:t>8</w:t>
        </w:r>
      </w:fldSimple>
      <w:r>
        <w:t>. Reporting of EIONET monitoring sites in the WFD</w:t>
      </w:r>
      <w:r w:rsidRPr="001658AE">
        <w:t xml:space="preserve"> </w:t>
      </w:r>
      <w:r>
        <w:t>reporting.</w:t>
      </w:r>
      <w:bookmarkEnd w:id="123"/>
    </w:p>
    <w:tbl>
      <w:tblPr>
        <w:tblW w:w="4902" w:type="pct"/>
        <w:jc w:val="center"/>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2360"/>
        <w:gridCol w:w="2361"/>
        <w:gridCol w:w="2361"/>
        <w:gridCol w:w="2361"/>
      </w:tblGrid>
      <w:tr w:rsidR="001658AE" w:rsidRPr="002D7B3F" w14:paraId="306099EA" w14:textId="77777777" w:rsidTr="001658AE">
        <w:trPr>
          <w:jc w:val="center"/>
        </w:trPr>
        <w:tc>
          <w:tcPr>
            <w:tcW w:w="1250" w:type="pct"/>
            <w:shd w:val="clear" w:color="auto" w:fill="E7E6E6"/>
            <w:tcMar>
              <w:top w:w="57" w:type="dxa"/>
              <w:left w:w="80" w:type="dxa"/>
              <w:bottom w:w="57" w:type="dxa"/>
              <w:right w:w="80" w:type="dxa"/>
            </w:tcMar>
            <w:hideMark/>
          </w:tcPr>
          <w:p w14:paraId="4FC1CEF9" w14:textId="77777777" w:rsidR="001658AE" w:rsidRPr="002D7B3F" w:rsidRDefault="001658AE" w:rsidP="00877337">
            <w:pPr>
              <w:pStyle w:val="Tabletext"/>
              <w:keepNext/>
              <w:jc w:val="center"/>
            </w:pPr>
            <w:r w:rsidRPr="002D7B3F">
              <w:t>thematicIdIdentifier</w:t>
            </w:r>
          </w:p>
        </w:tc>
        <w:tc>
          <w:tcPr>
            <w:tcW w:w="1250" w:type="pct"/>
            <w:shd w:val="clear" w:color="auto" w:fill="E7E6E6"/>
          </w:tcPr>
          <w:p w14:paraId="592E16C6" w14:textId="77777777" w:rsidR="001658AE" w:rsidRPr="002D7B3F" w:rsidRDefault="001658AE" w:rsidP="00877337">
            <w:pPr>
              <w:pStyle w:val="Tabletext"/>
              <w:keepNext/>
              <w:jc w:val="center"/>
            </w:pPr>
            <w:r w:rsidRPr="00256B34">
              <w:t>thematicIdIdentifierScheme</w:t>
            </w:r>
          </w:p>
        </w:tc>
        <w:tc>
          <w:tcPr>
            <w:tcW w:w="1250" w:type="pct"/>
            <w:shd w:val="clear" w:color="auto" w:fill="E7E6E6"/>
            <w:tcMar>
              <w:top w:w="57" w:type="dxa"/>
              <w:left w:w="80" w:type="dxa"/>
              <w:bottom w:w="57" w:type="dxa"/>
              <w:right w:w="80" w:type="dxa"/>
            </w:tcMar>
            <w:hideMark/>
          </w:tcPr>
          <w:p w14:paraId="582C8E7B" w14:textId="7AE17F43" w:rsidR="001658AE" w:rsidRPr="002D7B3F" w:rsidRDefault="001658AE" w:rsidP="00877337">
            <w:pPr>
              <w:pStyle w:val="Tabletext"/>
              <w:keepNext/>
              <w:jc w:val="center"/>
            </w:pPr>
            <w:r>
              <w:t>relatedToIdentifier</w:t>
            </w:r>
          </w:p>
        </w:tc>
        <w:tc>
          <w:tcPr>
            <w:tcW w:w="1250" w:type="pct"/>
            <w:shd w:val="clear" w:color="auto" w:fill="E7E6E6"/>
            <w:tcMar>
              <w:top w:w="57" w:type="dxa"/>
              <w:left w:w="80" w:type="dxa"/>
              <w:bottom w:w="57" w:type="dxa"/>
              <w:right w:w="80" w:type="dxa"/>
            </w:tcMar>
            <w:hideMark/>
          </w:tcPr>
          <w:p w14:paraId="4062FBBF" w14:textId="23C05E2E" w:rsidR="001658AE" w:rsidRPr="002D7B3F" w:rsidRDefault="001658AE" w:rsidP="00877337">
            <w:pPr>
              <w:pStyle w:val="Tabletext"/>
              <w:keepNext/>
              <w:jc w:val="center"/>
            </w:pPr>
            <w:r w:rsidRPr="001658AE">
              <w:t>relatedToIdentifier</w:t>
            </w:r>
            <w:r>
              <w:t>Scheme</w:t>
            </w:r>
          </w:p>
        </w:tc>
      </w:tr>
      <w:tr w:rsidR="001658AE" w:rsidRPr="002D7B3F" w14:paraId="2F825F92" w14:textId="77777777" w:rsidTr="001658AE">
        <w:trPr>
          <w:jc w:val="center"/>
        </w:trPr>
        <w:tc>
          <w:tcPr>
            <w:tcW w:w="1250" w:type="pct"/>
            <w:tcMar>
              <w:top w:w="57" w:type="dxa"/>
              <w:left w:w="80" w:type="dxa"/>
              <w:bottom w:w="57" w:type="dxa"/>
              <w:right w:w="80" w:type="dxa"/>
            </w:tcMar>
            <w:hideMark/>
          </w:tcPr>
          <w:p w14:paraId="04FD8373" w14:textId="0BEFC1BA" w:rsidR="001658AE" w:rsidRPr="002D7B3F" w:rsidRDefault="001658AE" w:rsidP="001658AE">
            <w:pPr>
              <w:pStyle w:val="Tabletext"/>
              <w:keepNext/>
              <w:jc w:val="center"/>
            </w:pPr>
            <w:r w:rsidRPr="002D7B3F">
              <w:t>XZ</w:t>
            </w:r>
            <w:r>
              <w:t>MS1</w:t>
            </w:r>
          </w:p>
        </w:tc>
        <w:tc>
          <w:tcPr>
            <w:tcW w:w="1250" w:type="pct"/>
          </w:tcPr>
          <w:p w14:paraId="0CA8734D" w14:textId="0415585B" w:rsidR="001658AE" w:rsidRPr="002D7B3F" w:rsidRDefault="001658AE" w:rsidP="001658AE">
            <w:pPr>
              <w:pStyle w:val="Tabletext"/>
              <w:keepNext/>
              <w:jc w:val="center"/>
            </w:pPr>
            <w:r w:rsidRPr="00256B34">
              <w:t>eu</w:t>
            </w:r>
            <w:r>
              <w:t>MonitoringSite</w:t>
            </w:r>
            <w:r w:rsidRPr="00256B34">
              <w:t>Code</w:t>
            </w:r>
          </w:p>
        </w:tc>
        <w:tc>
          <w:tcPr>
            <w:tcW w:w="1250" w:type="pct"/>
            <w:tcMar>
              <w:top w:w="57" w:type="dxa"/>
              <w:left w:w="80" w:type="dxa"/>
              <w:bottom w:w="57" w:type="dxa"/>
              <w:right w:w="80" w:type="dxa"/>
            </w:tcMar>
            <w:hideMark/>
          </w:tcPr>
          <w:p w14:paraId="355BFE01" w14:textId="4B5A2299" w:rsidR="001658AE" w:rsidRPr="002D7B3F" w:rsidRDefault="001658AE" w:rsidP="001658AE">
            <w:pPr>
              <w:pStyle w:val="Tabletext"/>
              <w:keepNext/>
              <w:jc w:val="center"/>
            </w:pPr>
            <w:r>
              <w:t>XZ</w:t>
            </w:r>
            <w:r w:rsidR="008F3419">
              <w:t>567</w:t>
            </w:r>
            <w:r>
              <w:t>1-OLD-EION</w:t>
            </w:r>
            <w:r w:rsidR="008F3419">
              <w:t>ET-CODE</w:t>
            </w:r>
          </w:p>
        </w:tc>
        <w:tc>
          <w:tcPr>
            <w:tcW w:w="1250" w:type="pct"/>
            <w:tcMar>
              <w:top w:w="57" w:type="dxa"/>
              <w:left w:w="80" w:type="dxa"/>
              <w:bottom w:w="57" w:type="dxa"/>
              <w:right w:w="80" w:type="dxa"/>
            </w:tcMar>
            <w:hideMark/>
          </w:tcPr>
          <w:p w14:paraId="252C4C93" w14:textId="17599943" w:rsidR="001658AE" w:rsidRPr="002D7B3F" w:rsidRDefault="001658AE" w:rsidP="001658AE">
            <w:pPr>
              <w:pStyle w:val="Tabletext"/>
              <w:keepNext/>
              <w:jc w:val="center"/>
            </w:pPr>
            <w:r w:rsidRPr="00256B34">
              <w:t>e</w:t>
            </w:r>
            <w:r>
              <w:t>ionetMonitoringSite</w:t>
            </w:r>
            <w:r w:rsidRPr="00256B34">
              <w:t>Code</w:t>
            </w:r>
          </w:p>
        </w:tc>
      </w:tr>
    </w:tbl>
    <w:p w14:paraId="6CAA18CD" w14:textId="6C71910D" w:rsidR="001658AE" w:rsidRDefault="001658AE" w:rsidP="007571AE"/>
    <w:p w14:paraId="4D345A1B" w14:textId="77777777" w:rsidR="001658AE" w:rsidRDefault="001658AE" w:rsidP="007571AE"/>
    <w:p w14:paraId="0FF1178E" w14:textId="7464243F" w:rsidR="000E7FC2" w:rsidRDefault="00DC7D9B" w:rsidP="008F3419">
      <w:pPr>
        <w:keepNext/>
      </w:pPr>
      <w:r>
        <w:lastRenderedPageBreak/>
        <w:fldChar w:fldCharType="begin"/>
      </w:r>
      <w:r>
        <w:instrText xml:space="preserve"> REF _Ref426377671 \h </w:instrText>
      </w:r>
      <w:r>
        <w:fldChar w:fldCharType="separate"/>
      </w:r>
      <w:r w:rsidR="00720750" w:rsidRPr="003C0252">
        <w:t xml:space="preserve">Figure </w:t>
      </w:r>
      <w:r w:rsidR="00720750">
        <w:rPr>
          <w:noProof/>
        </w:rPr>
        <w:t>13</w:t>
      </w:r>
      <w:r>
        <w:fldChar w:fldCharType="end"/>
      </w:r>
      <w:r>
        <w:t xml:space="preserve"> illustrates the reporting of the </w:t>
      </w:r>
      <w:r w:rsidR="00EF72BE">
        <w:t>monitoring site</w:t>
      </w:r>
      <w:r>
        <w:t xml:space="preserve"> reference data </w:t>
      </w:r>
      <w:r w:rsidR="000E7FC2">
        <w:t xml:space="preserve">required for </w:t>
      </w:r>
      <w:r>
        <w:t>WFD and WISE</w:t>
      </w:r>
      <w:r w:rsidR="000E7FC2">
        <w:t xml:space="preserve"> SoE</w:t>
      </w:r>
      <w:r>
        <w:t xml:space="preserve">: in practice, only the thematic identifier scheme changes. </w:t>
      </w:r>
    </w:p>
    <w:p w14:paraId="5C45DF65" w14:textId="2F214D12" w:rsidR="00DC7D9B" w:rsidRDefault="00DC7D9B" w:rsidP="008F3419">
      <w:pPr>
        <w:keepNext/>
      </w:pPr>
      <w:r>
        <w:t>Please refer to the section on “</w:t>
      </w:r>
      <w:r>
        <w:fldChar w:fldCharType="begin"/>
      </w:r>
      <w:r>
        <w:instrText xml:space="preserve"> REF _Ref426366304 \h </w:instrText>
      </w:r>
      <w:r>
        <w:fldChar w:fldCharType="separate"/>
      </w:r>
      <w:r w:rsidR="00720750" w:rsidRPr="002D7B3F">
        <w:t>Identifier management</w:t>
      </w:r>
      <w:r>
        <w:fldChar w:fldCharType="end"/>
      </w:r>
      <w:r>
        <w:t>” for further information.</w:t>
      </w:r>
    </w:p>
    <w:p w14:paraId="0FED434C" w14:textId="77777777" w:rsidR="003C0252" w:rsidRDefault="003C0252" w:rsidP="008F3419">
      <w:pPr>
        <w:keepNext/>
      </w:pPr>
    </w:p>
    <w:p w14:paraId="4F988772" w14:textId="469CE248" w:rsidR="003C0252" w:rsidRPr="003C0252" w:rsidRDefault="00DC7D9B" w:rsidP="003C0252">
      <w:pPr>
        <w:pStyle w:val="Caption"/>
      </w:pPr>
      <w:bookmarkStart w:id="124" w:name="_Ref426377671"/>
      <w:bookmarkStart w:id="125" w:name="_Ref426452304"/>
      <w:bookmarkStart w:id="126" w:name="_Toc426460112"/>
      <w:bookmarkStart w:id="127" w:name="_Toc449038054"/>
      <w:bookmarkStart w:id="128" w:name="_Toc426391085"/>
      <w:r w:rsidRPr="003C0252">
        <w:t xml:space="preserve">Figure </w:t>
      </w:r>
      <w:fldSimple w:instr=" SEQ Figure \* ARABIC ">
        <w:r w:rsidR="00720750">
          <w:rPr>
            <w:noProof/>
          </w:rPr>
          <w:t>13</w:t>
        </w:r>
      </w:fldSimple>
      <w:bookmarkEnd w:id="124"/>
      <w:r w:rsidRPr="003C0252">
        <w:t xml:space="preserve">. Reporting of monitoring sites for two hypothetical countries: </w:t>
      </w:r>
      <w:r w:rsidR="005E43EC">
        <w:t xml:space="preserve">XZ </w:t>
      </w:r>
      <w:r w:rsidRPr="003C0252">
        <w:t xml:space="preserve">reporting under WFD and WISE SoE; and </w:t>
      </w:r>
      <w:r w:rsidR="005E43EC">
        <w:t xml:space="preserve">ZZ </w:t>
      </w:r>
      <w:r w:rsidRPr="003C0252">
        <w:t>reporting only under WISE SoE.</w:t>
      </w:r>
      <w:bookmarkEnd w:id="125"/>
      <w:bookmarkEnd w:id="126"/>
      <w:bookmarkEnd w:id="127"/>
    </w:p>
    <w:bookmarkEnd w:id="128"/>
    <w:p w14:paraId="24CC97AA" w14:textId="517677D2" w:rsidR="00C204F9" w:rsidRDefault="005E43EC" w:rsidP="0027643D">
      <w:r>
        <w:rPr>
          <w:noProof/>
          <w:lang w:val="en-US" w:eastAsia="en-US"/>
        </w:rPr>
        <w:drawing>
          <wp:inline distT="0" distB="0" distL="0" distR="0" wp14:anchorId="2B01BEA0" wp14:editId="48DF8496">
            <wp:extent cx="3600000" cy="3096000"/>
            <wp:effectExtent l="0" t="0" r="6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3096000"/>
                    </a:xfrm>
                    <a:prstGeom prst="rect">
                      <a:avLst/>
                    </a:prstGeom>
                    <a:noFill/>
                  </pic:spPr>
                </pic:pic>
              </a:graphicData>
            </a:graphic>
          </wp:inline>
        </w:drawing>
      </w:r>
    </w:p>
    <w:p w14:paraId="0ABDFE71" w14:textId="1AFAA6E3" w:rsidR="00DC7D9B" w:rsidRPr="007571AE" w:rsidRDefault="005E43EC" w:rsidP="0027643D">
      <w:r>
        <w:rPr>
          <w:noProof/>
          <w:lang w:val="en-US" w:eastAsia="en-US"/>
        </w:rPr>
        <w:drawing>
          <wp:inline distT="0" distB="0" distL="0" distR="0" wp14:anchorId="0FDFCCF7" wp14:editId="1CE11C32">
            <wp:extent cx="3600000" cy="3096000"/>
            <wp:effectExtent l="0" t="0" r="63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3096000"/>
                    </a:xfrm>
                    <a:prstGeom prst="rect">
                      <a:avLst/>
                    </a:prstGeom>
                    <a:noFill/>
                  </pic:spPr>
                </pic:pic>
              </a:graphicData>
            </a:graphic>
          </wp:inline>
        </w:drawing>
      </w:r>
    </w:p>
    <w:p w14:paraId="7C259A04" w14:textId="216A07ED" w:rsidR="007571AE" w:rsidRPr="007571AE" w:rsidRDefault="007571AE" w:rsidP="00C74322">
      <w:pPr>
        <w:pStyle w:val="Heading2"/>
        <w:pageBreakBefore/>
      </w:pPr>
      <w:bookmarkStart w:id="129" w:name="_Toc426460020"/>
      <w:bookmarkStart w:id="130" w:name="_Toc449037958"/>
      <w:r>
        <w:lastRenderedPageBreak/>
        <w:t>Protected areas</w:t>
      </w:r>
      <w:bookmarkEnd w:id="129"/>
      <w:bookmarkEnd w:id="130"/>
    </w:p>
    <w:p w14:paraId="7016ECF0" w14:textId="697F725B" w:rsidR="0036601E" w:rsidRDefault="00CA4B26" w:rsidP="00E143CC">
      <w:r w:rsidRPr="002D7B3F">
        <w:t>Protected area</w:t>
      </w:r>
      <w:r w:rsidR="00B23001">
        <w:t>s</w:t>
      </w:r>
      <w:r w:rsidRPr="002D7B3F">
        <w:t xml:space="preserve"> </w:t>
      </w:r>
      <w:r w:rsidR="00260F9A">
        <w:t>must</w:t>
      </w:r>
      <w:r w:rsidRPr="002D7B3F">
        <w:t xml:space="preserve"> be represented by polygon, polyline or point geometries: </w:t>
      </w:r>
      <w:r w:rsidR="00C74322">
        <w:t xml:space="preserve">use </w:t>
      </w:r>
      <w:r w:rsidRPr="002D7B3F">
        <w:t>the Protect</w:t>
      </w:r>
      <w:r w:rsidR="008F3419">
        <w:t>ed</w:t>
      </w:r>
      <w:r w:rsidRPr="002D7B3F">
        <w:t>Area data set, the Protect</w:t>
      </w:r>
      <w:r w:rsidR="008F3419">
        <w:t>ed</w:t>
      </w:r>
      <w:r w:rsidRPr="002D7B3F">
        <w:t>AreaLine data set or the Protect</w:t>
      </w:r>
      <w:r w:rsidR="008F3419">
        <w:t>ed</w:t>
      </w:r>
      <w:r w:rsidRPr="002D7B3F">
        <w:t>AreaPoint data set accordingly.</w:t>
      </w:r>
    </w:p>
    <w:p w14:paraId="47258DDF" w14:textId="77777777" w:rsidR="00B23001" w:rsidRPr="002D7B3F" w:rsidRDefault="00B23001" w:rsidP="00E143CC"/>
    <w:p w14:paraId="3A8C9678" w14:textId="23EAB511" w:rsidR="0036601E" w:rsidRDefault="008F3419" w:rsidP="00E143CC">
      <w:r>
        <w:t>Each type of p</w:t>
      </w:r>
      <w:r w:rsidR="00CA4B26" w:rsidRPr="002D7B3F">
        <w:t xml:space="preserve">rotected </w:t>
      </w:r>
      <w:r>
        <w:t>a</w:t>
      </w:r>
      <w:r w:rsidR="00CA4B26" w:rsidRPr="002D7B3F">
        <w:t xml:space="preserve">rea is identified using the </w:t>
      </w:r>
      <w:r w:rsidR="00CA4B26" w:rsidRPr="002D7B3F">
        <w:rPr>
          <w:b/>
          <w:bCs/>
        </w:rPr>
        <w:t>zoneType</w:t>
      </w:r>
      <w:r w:rsidR="00CA4B26" w:rsidRPr="002D7B3F">
        <w:t xml:space="preserve"> value. The values 'nitrateVulnerableZone', 'sensitiveArea', 'bathingWaters' and 'drinkingWaterProtectionArea' identify areas designated under the Nitrates Directive, Urban Waste Water Treatment Directive, Bathing Waters Directive or Drinking Water Directive, respectively.</w:t>
      </w:r>
    </w:p>
    <w:p w14:paraId="440626C5" w14:textId="77777777" w:rsidR="00B23001" w:rsidRPr="002D7B3F" w:rsidRDefault="00B23001" w:rsidP="00E143CC"/>
    <w:p w14:paraId="3E7546FF" w14:textId="58B0D958" w:rsidR="0036601E" w:rsidRDefault="00CA4B26" w:rsidP="00E143CC">
      <w:r w:rsidRPr="002D7B3F">
        <w:t xml:space="preserve">For other protected areas, the </w:t>
      </w:r>
      <w:r w:rsidRPr="002D7B3F">
        <w:rPr>
          <w:b/>
          <w:bCs/>
        </w:rPr>
        <w:t>zoneType</w:t>
      </w:r>
      <w:r w:rsidRPr="002D7B3F">
        <w:t xml:space="preserve"> </w:t>
      </w:r>
      <w:r w:rsidR="00BC074B">
        <w:t>element</w:t>
      </w:r>
      <w:r w:rsidRPr="002D7B3F">
        <w:t xml:space="preserve"> is 'designatedWaters' and the </w:t>
      </w:r>
      <w:r w:rsidRPr="002D7B3F">
        <w:rPr>
          <w:b/>
          <w:bCs/>
        </w:rPr>
        <w:t>specialisedZoneType</w:t>
      </w:r>
      <w:r w:rsidRPr="002D7B3F">
        <w:t xml:space="preserve"> </w:t>
      </w:r>
      <w:r w:rsidR="00BC074B">
        <w:t>element</w:t>
      </w:r>
      <w:r w:rsidRPr="002D7B3F">
        <w:t xml:space="preserve"> is used to further distinguish different types: 'shellfishDesignatedWater', 'freshwaterFishDesignatedWater' or 'otherProtectedArea'.</w:t>
      </w:r>
    </w:p>
    <w:p w14:paraId="36C19653" w14:textId="77777777" w:rsidR="00B23001" w:rsidRPr="002D7B3F" w:rsidRDefault="00B23001" w:rsidP="00E143CC"/>
    <w:p w14:paraId="34317077" w14:textId="6701ECD3" w:rsidR="0036601E" w:rsidRPr="002D7B3F" w:rsidRDefault="00CA4B26" w:rsidP="00E143CC">
      <w:r w:rsidRPr="002D7B3F">
        <w:t xml:space="preserve">Note that areas protected under the Habitats or Birds directive are </w:t>
      </w:r>
      <w:r w:rsidRPr="00B23001">
        <w:rPr>
          <w:u w:val="single"/>
        </w:rPr>
        <w:t>not</w:t>
      </w:r>
      <w:r w:rsidRPr="002D7B3F">
        <w:t xml:space="preserve"> reported in the WISE spatial data sets.</w:t>
      </w:r>
      <w:r w:rsidR="008F3419">
        <w:t xml:space="preserve"> Please refer to the "</w:t>
      </w:r>
      <w:r w:rsidR="008F3419" w:rsidRPr="008F3419">
        <w:t>Clarification on the reporting of spatial data for protected areas</w:t>
      </w:r>
      <w:r w:rsidR="008F3419">
        <w:t xml:space="preserve">" document in the </w:t>
      </w:r>
      <w:hyperlink r:id="rId35" w:history="1">
        <w:r w:rsidR="008F3419" w:rsidRPr="008F3419">
          <w:rPr>
            <w:rStyle w:val="Hyperlink"/>
          </w:rPr>
          <w:t>CDR help</w:t>
        </w:r>
      </w:hyperlink>
      <w:r w:rsidR="008F3419">
        <w:t xml:space="preserve"> pages.</w:t>
      </w:r>
    </w:p>
    <w:p w14:paraId="67B4582D" w14:textId="2D13CA3C" w:rsidR="0036601E" w:rsidRDefault="0036601E" w:rsidP="00E143CC"/>
    <w:p w14:paraId="043FC906" w14:textId="5F0CE80A" w:rsidR="004D7392" w:rsidRPr="000D1A49" w:rsidRDefault="004D7392" w:rsidP="004D7392">
      <w:pPr>
        <w:rPr>
          <w:u w:val="single"/>
        </w:rPr>
      </w:pPr>
      <w:r>
        <w:t>Data Providers</w:t>
      </w:r>
      <w:r w:rsidRPr="00C74322">
        <w:t xml:space="preserve"> </w:t>
      </w:r>
      <w:r w:rsidR="00C74322" w:rsidRPr="00C74322">
        <w:t>rep</w:t>
      </w:r>
      <w:r w:rsidR="00C74322">
        <w:t xml:space="preserve">orting under </w:t>
      </w:r>
      <w:r w:rsidR="008F3419">
        <w:t>WISE-5</w:t>
      </w:r>
      <w:r>
        <w:t xml:space="preserve"> </w:t>
      </w:r>
      <w:r w:rsidR="008F3419">
        <w:t>do</w:t>
      </w:r>
      <w:r>
        <w:t xml:space="preserve"> not </w:t>
      </w:r>
      <w:r w:rsidR="008F3419">
        <w:t xml:space="preserve">report </w:t>
      </w:r>
      <w:r>
        <w:t>the Protected Areas data sets.</w:t>
      </w:r>
    </w:p>
    <w:p w14:paraId="7C6201F0" w14:textId="77777777" w:rsidR="004D7392" w:rsidRPr="002D7B3F" w:rsidRDefault="004D7392" w:rsidP="00E143CC"/>
    <w:p w14:paraId="4B62544C" w14:textId="77777777" w:rsidR="002D7B3F" w:rsidRDefault="002D7B3F" w:rsidP="00E143CC">
      <w:r>
        <w:br w:type="page"/>
      </w:r>
    </w:p>
    <w:p w14:paraId="272F37CF" w14:textId="74C85348" w:rsidR="009D0CB2" w:rsidRDefault="009D0CB2" w:rsidP="00CF4866">
      <w:pPr>
        <w:pStyle w:val="Heading1"/>
      </w:pPr>
      <w:bookmarkStart w:id="131" w:name="_Toc449037959"/>
      <w:bookmarkStart w:id="132" w:name="_Toc426460021"/>
      <w:r>
        <w:lastRenderedPageBreak/>
        <w:t>D</w:t>
      </w:r>
      <w:r w:rsidR="003846F5">
        <w:t>ata quality</w:t>
      </w:r>
      <w:bookmarkEnd w:id="131"/>
    </w:p>
    <w:p w14:paraId="6F84CC35" w14:textId="77777777" w:rsidR="00F1670B" w:rsidRPr="002D7B3F" w:rsidRDefault="00F1670B" w:rsidP="00F1670B">
      <w:r w:rsidRPr="002D7B3F">
        <w:t>Data provider</w:t>
      </w:r>
      <w:r>
        <w:t>s</w:t>
      </w:r>
      <w:r w:rsidRPr="002D7B3F">
        <w:t xml:space="preserve"> are recommended </w:t>
      </w:r>
      <w:r w:rsidRPr="002D7B3F">
        <w:rPr>
          <w:u w:val="single"/>
        </w:rPr>
        <w:t>not</w:t>
      </w:r>
      <w:r w:rsidRPr="002D7B3F">
        <w:t xml:space="preserve"> to simplify or generalise the spatial dat</w:t>
      </w:r>
      <w:r>
        <w:t>a reported to WISE.</w:t>
      </w:r>
    </w:p>
    <w:p w14:paraId="549AED3C" w14:textId="77777777" w:rsidR="00F1670B" w:rsidRPr="002D7B3F" w:rsidRDefault="00F1670B" w:rsidP="00F1670B">
      <w:r w:rsidRPr="002D7B3F">
        <w:t>The accuracy of the data should be documented in the metadata so that any further processing done in the production of the European reference data sets can respect the accuracy of the original data source.</w:t>
      </w:r>
    </w:p>
    <w:p w14:paraId="568C0ADC" w14:textId="77777777" w:rsidR="00F1670B" w:rsidRPr="002D7B3F" w:rsidRDefault="00F1670B" w:rsidP="00F1670B"/>
    <w:p w14:paraId="5589819F" w14:textId="75CEDA80" w:rsidR="00F1670B" w:rsidRDefault="00F1670B" w:rsidP="00F1670B">
      <w:r w:rsidRPr="002D7B3F">
        <w:t xml:space="preserve">Considering both WISE needs and the practical constraints of data availability, it is recommended that </w:t>
      </w:r>
      <w:r>
        <w:t>to report</w:t>
      </w:r>
      <w:r w:rsidRPr="002D7B3F">
        <w:t xml:space="preserve"> data </w:t>
      </w:r>
      <w:r>
        <w:t xml:space="preserve">with </w:t>
      </w:r>
      <w:r w:rsidRPr="002D7B3F">
        <w:t>positional accuracy acceptable for cartographic representation at the 1:100000 scale</w:t>
      </w:r>
      <w:r>
        <w:t xml:space="preserve"> or larger</w:t>
      </w:r>
      <w:r w:rsidRPr="002D7B3F">
        <w:t>. The positional accuracy should always be kept as high as possible and ideally be similar to the national operational data</w:t>
      </w:r>
      <w:r w:rsidR="00111DB3">
        <w:t xml:space="preserve"> </w:t>
      </w:r>
      <w:r w:rsidRPr="002D7B3F">
        <w:t>sets.</w:t>
      </w:r>
      <w:r w:rsidR="00125E9B">
        <w:t xml:space="preserve"> </w:t>
      </w:r>
    </w:p>
    <w:p w14:paraId="4E559B0B" w14:textId="77777777" w:rsidR="005B38B0" w:rsidRDefault="005B38B0" w:rsidP="005B38B0"/>
    <w:p w14:paraId="4529DD5F" w14:textId="77777777" w:rsidR="005B38B0" w:rsidRPr="002D7B3F" w:rsidRDefault="005B38B0" w:rsidP="005B38B0">
      <w:r w:rsidRPr="002D7B3F">
        <w:t>Geodetic coordinates must be expressed in decimal degree, with a minimum recommended precision of 5 decimal places.</w:t>
      </w:r>
      <w:r>
        <w:t xml:space="preserve"> </w:t>
      </w:r>
      <w:r w:rsidRPr="002D7B3F">
        <w:t>Projected coordinates must be expressed in met</w:t>
      </w:r>
      <w:r>
        <w:t>re</w:t>
      </w:r>
      <w:r w:rsidRPr="002D7B3F">
        <w:t xml:space="preserve">, with a minimum recommended precision of 1 decimal places. </w:t>
      </w:r>
      <w:r>
        <w:t xml:space="preserve"> See the section on “</w:t>
      </w:r>
      <w:r>
        <w:fldChar w:fldCharType="begin"/>
      </w:r>
      <w:r>
        <w:instrText xml:space="preserve"> REF _Ref437442710 \h </w:instrText>
      </w:r>
      <w:r>
        <w:fldChar w:fldCharType="separate"/>
      </w:r>
      <w:r w:rsidR="00720750" w:rsidRPr="002D7B3F">
        <w:t>Coordinate reference systems</w:t>
      </w:r>
      <w:r>
        <w:fldChar w:fldCharType="end"/>
      </w:r>
      <w:r>
        <w:t>” for further information.</w:t>
      </w:r>
    </w:p>
    <w:p w14:paraId="626D0351" w14:textId="77777777" w:rsidR="005B38B0" w:rsidRDefault="005B38B0" w:rsidP="00F1670B"/>
    <w:p w14:paraId="1DD63E65" w14:textId="77777777" w:rsidR="00DF6324" w:rsidRDefault="00DF6324" w:rsidP="00DF6324">
      <w:r>
        <w:t>The quality of the data sets must be evaluated by the Data Providers before the submission.</w:t>
      </w:r>
    </w:p>
    <w:p w14:paraId="7F268F05" w14:textId="77777777" w:rsidR="00DF6324" w:rsidRDefault="00DF6324" w:rsidP="00F1670B"/>
    <w:p w14:paraId="48A73C23" w14:textId="09033FA2" w:rsidR="005B38B0" w:rsidRDefault="005B38B0" w:rsidP="00F1670B">
      <w:r>
        <w:t xml:space="preserve">For each dataset, the sections on "Constraints and quality control" express a number of requirements on the topology and/or spatial relationships between different types of spatial units. However, and </w:t>
      </w:r>
      <w:r w:rsidRPr="005B38B0">
        <w:t>to keep the model as simple as possible</w:t>
      </w:r>
      <w:r>
        <w:t>, t</w:t>
      </w:r>
      <w:r w:rsidRPr="005B38B0">
        <w:t>opology is handled implicitly rather than explicitly</w:t>
      </w:r>
      <w:r>
        <w:t xml:space="preserve">. </w:t>
      </w:r>
      <w:r w:rsidRPr="005B38B0">
        <w:t>There i</w:t>
      </w:r>
      <w:r>
        <w:t>s therefore a prerequisite for "</w:t>
      </w:r>
      <w:r w:rsidRPr="005B38B0">
        <w:t>implicit topology</w:t>
      </w:r>
      <w:r>
        <w:t xml:space="preserve">", i.e. </w:t>
      </w:r>
      <w:r w:rsidRPr="005B38B0">
        <w:t xml:space="preserve">the data provided </w:t>
      </w:r>
      <w:r>
        <w:t>should</w:t>
      </w:r>
      <w:r w:rsidRPr="005B38B0">
        <w:t xml:space="preserve"> be sufficiently clean </w:t>
      </w:r>
      <w:r>
        <w:t xml:space="preserve">to support </w:t>
      </w:r>
      <w:r w:rsidRPr="005B38B0">
        <w:t>automated to</w:t>
      </w:r>
      <w:r>
        <w:t xml:space="preserve">pological construction based on the reported geometry. </w:t>
      </w:r>
    </w:p>
    <w:p w14:paraId="16A0CC99" w14:textId="77777777" w:rsidR="00877337" w:rsidRDefault="00877337" w:rsidP="009D0CB2"/>
    <w:p w14:paraId="30C5E83A" w14:textId="77777777" w:rsidR="000824CC" w:rsidRDefault="000824CC" w:rsidP="009D0CB2">
      <w:r>
        <w:t>Reporting of fully consistent geometries across different datasets can be difficult d</w:t>
      </w:r>
      <w:r w:rsidR="005B38B0">
        <w:t xml:space="preserve">ue to </w:t>
      </w:r>
      <w:r>
        <w:t xml:space="preserve">inherent limitations in </w:t>
      </w:r>
      <w:r w:rsidR="00567D2C">
        <w:t xml:space="preserve">the original data sources or to discrepancies between the </w:t>
      </w:r>
      <w:r>
        <w:t xml:space="preserve">different </w:t>
      </w:r>
      <w:r w:rsidR="00567D2C">
        <w:t xml:space="preserve">data sources. For this reason, a spatial tolerance factor was introduced in some of the quality control checks. </w:t>
      </w:r>
    </w:p>
    <w:p w14:paraId="5CACD6F5" w14:textId="1DEF5C22" w:rsidR="005B38B0" w:rsidRDefault="00567D2C" w:rsidP="009D0CB2">
      <w:r>
        <w:t xml:space="preserve">For the tests listed in </w:t>
      </w:r>
      <w:r>
        <w:fldChar w:fldCharType="begin"/>
      </w:r>
      <w:r>
        <w:instrText xml:space="preserve"> REF _Ref449028393 \h </w:instrText>
      </w:r>
      <w:r>
        <w:fldChar w:fldCharType="separate"/>
      </w:r>
      <w:r w:rsidR="00720750">
        <w:t xml:space="preserve">Table </w:t>
      </w:r>
      <w:r w:rsidR="00720750">
        <w:rPr>
          <w:noProof/>
        </w:rPr>
        <w:t>9</w:t>
      </w:r>
      <w:r>
        <w:fldChar w:fldCharType="end"/>
      </w:r>
      <w:r>
        <w:t xml:space="preserve">, if the </w:t>
      </w:r>
      <w:r w:rsidR="00141E3D">
        <w:t xml:space="preserve">test fails but the </w:t>
      </w:r>
      <w:r>
        <w:t>issue detected</w:t>
      </w:r>
      <w:r w:rsidR="00141E3D">
        <w:t xml:space="preserve"> is within the spatial tolerance</w:t>
      </w:r>
      <w:r w:rsidR="000824CC">
        <w:t xml:space="preserve"> value</w:t>
      </w:r>
      <w:r w:rsidR="00141E3D">
        <w:t>, then the quality control raises an '</w:t>
      </w:r>
      <w:r w:rsidR="00877337">
        <w:t>WARNING</w:t>
      </w:r>
      <w:r w:rsidR="00141E3D">
        <w:t xml:space="preserve">' but not a 'BLOCKER' (i.e. the data delivery can be released). </w:t>
      </w:r>
    </w:p>
    <w:p w14:paraId="15B36326" w14:textId="7EDF5145" w:rsidR="00DF6324" w:rsidRDefault="00DF6324" w:rsidP="009D0CB2">
      <w:r>
        <w:t>Data Providers are advised to check the WARNING and correct errors or systematic misalignments.</w:t>
      </w:r>
    </w:p>
    <w:p w14:paraId="14D56E95" w14:textId="77777777" w:rsidR="00DF6324" w:rsidRDefault="00DF6324" w:rsidP="009D0CB2"/>
    <w:p w14:paraId="73320A10" w14:textId="77777777" w:rsidR="00DF6324" w:rsidRDefault="00DF6324" w:rsidP="00DF6324">
      <w:r w:rsidRPr="00E068E7">
        <w:t>Attention must be paid to the spatial alignment across national and international borders for the purpose of producing a harmonised European level data</w:t>
      </w:r>
      <w:r>
        <w:t xml:space="preserve"> </w:t>
      </w:r>
      <w:r w:rsidRPr="00E068E7">
        <w:t>set.</w:t>
      </w:r>
      <w:r>
        <w:t xml:space="preserve">  Reference data sets are made available to support this alignment. Country boundaries are available at the </w:t>
      </w:r>
      <w:hyperlink r:id="rId36" w:history="1">
        <w:r w:rsidRPr="003846F5">
          <w:rPr>
            <w:rStyle w:val="Hyperlink"/>
          </w:rPr>
          <w:t>WISE restricted access area</w:t>
        </w:r>
      </w:hyperlink>
      <w:r>
        <w:t xml:space="preserve">. Note that access is restricted to authorised </w:t>
      </w:r>
      <w:hyperlink r:id="rId37" w:history="1">
        <w:r w:rsidRPr="003846F5">
          <w:rPr>
            <w:rStyle w:val="Hyperlink"/>
          </w:rPr>
          <w:t>Water Framework Directive Data Reporters</w:t>
        </w:r>
      </w:hyperlink>
      <w:r>
        <w:t xml:space="preserve"> and subject to use conditions (</w:t>
      </w:r>
      <w:r>
        <w:fldChar w:fldCharType="begin"/>
      </w:r>
      <w:r>
        <w:instrText xml:space="preserve"> REF _Ref433810769 \h </w:instrText>
      </w:r>
      <w:r>
        <w:fldChar w:fldCharType="separate"/>
      </w:r>
      <w:r w:rsidR="00720750">
        <w:t xml:space="preserve">Figure </w:t>
      </w:r>
      <w:r w:rsidR="00720750">
        <w:rPr>
          <w:noProof/>
        </w:rPr>
        <w:t>14</w:t>
      </w:r>
      <w:r>
        <w:fldChar w:fldCharType="end"/>
      </w:r>
      <w:r>
        <w:t xml:space="preserve">). </w:t>
      </w:r>
    </w:p>
    <w:p w14:paraId="61B8F9ED" w14:textId="77777777" w:rsidR="00DF6324" w:rsidRDefault="00DF6324" w:rsidP="00DF6324"/>
    <w:p w14:paraId="1058EB84" w14:textId="77777777" w:rsidR="00DF6324" w:rsidRDefault="00DF6324" w:rsidP="00DF6324">
      <w:r>
        <w:t xml:space="preserve">The EEA </w:t>
      </w:r>
      <w:r w:rsidRPr="003846F5">
        <w:t>coastline for analysis</w:t>
      </w:r>
      <w:r>
        <w:t xml:space="preserve"> is available at </w:t>
      </w:r>
      <w:hyperlink r:id="rId38" w:history="1">
        <w:r w:rsidRPr="00666C3F">
          <w:rPr>
            <w:rStyle w:val="Hyperlink"/>
          </w:rPr>
          <w:t>http://www.eea.europa.eu/data-and-maps/data/eea-coastline-for-analysis-1</w:t>
        </w:r>
      </w:hyperlink>
      <w:r>
        <w:t xml:space="preserve"> and may be used, subject to the constraints expressed in its metadata (</w:t>
      </w:r>
      <w:hyperlink r:id="rId39" w:anchor="tab-metadata" w:history="1">
        <w:r w:rsidRPr="00666C3F">
          <w:rPr>
            <w:rStyle w:val="Hyperlink"/>
          </w:rPr>
          <w:t>http://www.eea.europa.eu/data-and-maps/data/eea-coastline-for-analysis-1#tab-metadata</w:t>
        </w:r>
      </w:hyperlink>
      <w:r>
        <w:t>).</w:t>
      </w:r>
    </w:p>
    <w:p w14:paraId="3E9E05D2" w14:textId="77777777" w:rsidR="00DF6324" w:rsidRDefault="00DF6324" w:rsidP="009D0CB2"/>
    <w:p w14:paraId="18E8D14C" w14:textId="6F22283F" w:rsidR="002E4AE4" w:rsidRDefault="000F16C9" w:rsidP="00141E3D">
      <w:pPr>
        <w:pStyle w:val="Caption"/>
        <w:pageBreakBefore/>
        <w:ind w:left="720" w:firstLine="720"/>
      </w:pPr>
      <w:bookmarkStart w:id="133" w:name="_Ref449028393"/>
      <w:bookmarkStart w:id="134" w:name="_Toc449038095"/>
      <w:r>
        <w:lastRenderedPageBreak/>
        <w:t xml:space="preserve">Table </w:t>
      </w:r>
      <w:fldSimple w:instr=" SEQ Table \* ARABIC ">
        <w:r w:rsidR="00720750">
          <w:rPr>
            <w:noProof/>
          </w:rPr>
          <w:t>9</w:t>
        </w:r>
      </w:fldSimple>
      <w:bookmarkEnd w:id="133"/>
      <w:r>
        <w:t>.</w:t>
      </w:r>
      <w:r w:rsidRPr="00487AE1">
        <w:t xml:space="preserve"> </w:t>
      </w:r>
      <w:r w:rsidR="00814D44">
        <w:t>Spatial quality control tests where a</w:t>
      </w:r>
      <w:r w:rsidR="002E4AE4">
        <w:t xml:space="preserve"> spatial tolerance </w:t>
      </w:r>
      <w:r w:rsidR="00814D44">
        <w:t xml:space="preserve">value </w:t>
      </w:r>
      <w:r w:rsidR="002E4AE4">
        <w:t>is applied</w:t>
      </w:r>
      <w:bookmarkEnd w:id="134"/>
    </w:p>
    <w:tbl>
      <w:tblPr>
        <w:tblW w:w="5000" w:type="pct"/>
        <w:jc w:val="center"/>
        <w:tblBorders>
          <w:top w:val="single" w:sz="4" w:space="0" w:color="A3A3A3"/>
          <w:left w:val="single" w:sz="4" w:space="0" w:color="A3A3A3"/>
          <w:bottom w:val="single" w:sz="4" w:space="0" w:color="A3A3A3"/>
          <w:right w:val="single" w:sz="4" w:space="0" w:color="A3A3A3"/>
          <w:insideH w:val="single" w:sz="4" w:space="0" w:color="A3A3A3"/>
          <w:insideV w:val="single" w:sz="4" w:space="0" w:color="A3A3A3"/>
        </w:tblBorders>
        <w:tblCellMar>
          <w:left w:w="0" w:type="dxa"/>
          <w:right w:w="0" w:type="dxa"/>
        </w:tblCellMar>
        <w:tblLook w:val="04A0" w:firstRow="1" w:lastRow="0" w:firstColumn="1" w:lastColumn="0" w:noHBand="0" w:noVBand="1"/>
      </w:tblPr>
      <w:tblGrid>
        <w:gridCol w:w="614"/>
        <w:gridCol w:w="2107"/>
        <w:gridCol w:w="1533"/>
        <w:gridCol w:w="2228"/>
        <w:gridCol w:w="3146"/>
      </w:tblGrid>
      <w:tr w:rsidR="00104138" w:rsidRPr="00567D2C" w14:paraId="448BB859" w14:textId="77777777" w:rsidTr="00814D44">
        <w:trPr>
          <w:tblHeader/>
          <w:jc w:val="center"/>
        </w:trPr>
        <w:tc>
          <w:tcPr>
            <w:tcW w:w="319" w:type="pct"/>
            <w:shd w:val="clear" w:color="000000" w:fill="D9D9D9" w:themeFill="background1" w:themeFillShade="D9"/>
            <w:tcMar>
              <w:top w:w="80" w:type="dxa"/>
              <w:left w:w="80" w:type="dxa"/>
              <w:bottom w:w="80" w:type="dxa"/>
              <w:right w:w="80" w:type="dxa"/>
            </w:tcMar>
          </w:tcPr>
          <w:p w14:paraId="114030F7" w14:textId="328FCD3A" w:rsidR="00104138" w:rsidRPr="00567D2C" w:rsidRDefault="00104138" w:rsidP="00141E3D">
            <w:pPr>
              <w:pStyle w:val="Tabletext"/>
              <w:spacing w:before="0" w:beforeAutospacing="0" w:after="0" w:afterAutospacing="0"/>
              <w:jc w:val="center"/>
              <w:rPr>
                <w:sz w:val="16"/>
              </w:rPr>
            </w:pPr>
            <w:r>
              <w:rPr>
                <w:sz w:val="16"/>
              </w:rPr>
              <w:t>Test</w:t>
            </w:r>
          </w:p>
        </w:tc>
        <w:tc>
          <w:tcPr>
            <w:tcW w:w="1094" w:type="pct"/>
            <w:shd w:val="clear" w:color="000000" w:fill="D9D9D9" w:themeFill="background1" w:themeFillShade="D9"/>
          </w:tcPr>
          <w:p w14:paraId="1DAADC57" w14:textId="3ADC189E" w:rsidR="00104138" w:rsidRPr="00567D2C" w:rsidRDefault="00104138" w:rsidP="00141E3D">
            <w:pPr>
              <w:pStyle w:val="Tabletext"/>
              <w:spacing w:before="0" w:beforeAutospacing="0" w:after="0" w:afterAutospacing="0"/>
              <w:jc w:val="center"/>
              <w:rPr>
                <w:sz w:val="16"/>
              </w:rPr>
            </w:pPr>
            <w:r w:rsidRPr="00567D2C">
              <w:rPr>
                <w:sz w:val="16"/>
              </w:rPr>
              <w:t>Source dataset</w:t>
            </w:r>
          </w:p>
        </w:tc>
        <w:tc>
          <w:tcPr>
            <w:tcW w:w="796" w:type="pct"/>
            <w:shd w:val="clear" w:color="000000" w:fill="D9D9D9" w:themeFill="background1" w:themeFillShade="D9"/>
          </w:tcPr>
          <w:p w14:paraId="3ED3B79E" w14:textId="5ED6D73C" w:rsidR="00104138" w:rsidRPr="00567D2C" w:rsidRDefault="00104138" w:rsidP="00141E3D">
            <w:pPr>
              <w:pStyle w:val="Tabletext"/>
              <w:spacing w:before="0" w:beforeAutospacing="0" w:after="0" w:afterAutospacing="0"/>
              <w:jc w:val="center"/>
              <w:rPr>
                <w:sz w:val="16"/>
              </w:rPr>
            </w:pPr>
            <w:r w:rsidRPr="00567D2C">
              <w:rPr>
                <w:sz w:val="16"/>
              </w:rPr>
              <w:t>Target dataset</w:t>
            </w:r>
          </w:p>
        </w:tc>
        <w:tc>
          <w:tcPr>
            <w:tcW w:w="1157" w:type="pct"/>
            <w:shd w:val="clear" w:color="000000" w:fill="D9D9D9" w:themeFill="background1" w:themeFillShade="D9"/>
            <w:tcMar>
              <w:left w:w="57" w:type="dxa"/>
              <w:right w:w="57" w:type="dxa"/>
            </w:tcMar>
          </w:tcPr>
          <w:p w14:paraId="5B380336" w14:textId="77777777" w:rsidR="00104138" w:rsidRPr="00567D2C" w:rsidRDefault="00104138" w:rsidP="00141E3D">
            <w:pPr>
              <w:pStyle w:val="Tabletext"/>
              <w:spacing w:before="0" w:beforeAutospacing="0" w:after="0" w:afterAutospacing="0"/>
              <w:jc w:val="center"/>
              <w:rPr>
                <w:sz w:val="16"/>
              </w:rPr>
            </w:pPr>
            <w:r w:rsidRPr="00567D2C">
              <w:rPr>
                <w:sz w:val="16"/>
              </w:rPr>
              <w:t>Message</w:t>
            </w:r>
          </w:p>
        </w:tc>
        <w:tc>
          <w:tcPr>
            <w:tcW w:w="1634" w:type="pct"/>
            <w:shd w:val="clear" w:color="000000" w:fill="D9D9D9" w:themeFill="background1" w:themeFillShade="D9"/>
            <w:tcMar>
              <w:top w:w="80" w:type="dxa"/>
              <w:left w:w="80" w:type="dxa"/>
              <w:bottom w:w="80" w:type="dxa"/>
              <w:right w:w="80" w:type="dxa"/>
            </w:tcMar>
          </w:tcPr>
          <w:p w14:paraId="0EE00E27" w14:textId="730BF2EF" w:rsidR="00104138" w:rsidRPr="00567D2C" w:rsidRDefault="00104138" w:rsidP="00141E3D">
            <w:pPr>
              <w:pStyle w:val="Tabletext"/>
              <w:spacing w:before="0" w:beforeAutospacing="0" w:after="0" w:afterAutospacing="0"/>
              <w:jc w:val="center"/>
              <w:rPr>
                <w:sz w:val="16"/>
              </w:rPr>
            </w:pPr>
            <w:r w:rsidRPr="00567D2C">
              <w:rPr>
                <w:sz w:val="16"/>
              </w:rPr>
              <w:t xml:space="preserve">Spatial tolerance </w:t>
            </w:r>
          </w:p>
        </w:tc>
      </w:tr>
      <w:tr w:rsidR="00104138" w:rsidRPr="00567D2C" w14:paraId="275406A5" w14:textId="77777777" w:rsidTr="00814D44">
        <w:trPr>
          <w:jc w:val="center"/>
        </w:trPr>
        <w:tc>
          <w:tcPr>
            <w:tcW w:w="319" w:type="pct"/>
            <w:shd w:val="clear" w:color="auto" w:fill="FFFFFF" w:themeFill="background1"/>
            <w:tcMar>
              <w:top w:w="80" w:type="dxa"/>
              <w:left w:w="80" w:type="dxa"/>
              <w:bottom w:w="80" w:type="dxa"/>
              <w:right w:w="80" w:type="dxa"/>
            </w:tcMar>
          </w:tcPr>
          <w:p w14:paraId="3F2C016E" w14:textId="77777777" w:rsidR="00104138" w:rsidRPr="00567D2C" w:rsidRDefault="00104138" w:rsidP="00141E3D">
            <w:pPr>
              <w:pStyle w:val="Tabletext"/>
              <w:spacing w:before="0" w:beforeAutospacing="0" w:after="0" w:afterAutospacing="0"/>
              <w:jc w:val="center"/>
              <w:rPr>
                <w:sz w:val="16"/>
              </w:rPr>
            </w:pPr>
            <w:r w:rsidRPr="00567D2C">
              <w:rPr>
                <w:sz w:val="16"/>
              </w:rPr>
              <w:t>SS03</w:t>
            </w:r>
          </w:p>
        </w:tc>
        <w:tc>
          <w:tcPr>
            <w:tcW w:w="1094" w:type="pct"/>
            <w:shd w:val="clear" w:color="auto" w:fill="FFFFFF" w:themeFill="background1"/>
          </w:tcPr>
          <w:p w14:paraId="21823943" w14:textId="77777777" w:rsidR="00104138" w:rsidRPr="00567D2C" w:rsidRDefault="00104138" w:rsidP="00141E3D">
            <w:pPr>
              <w:pStyle w:val="Tabletext"/>
              <w:spacing w:before="0" w:beforeAutospacing="0" w:after="0" w:afterAutospacing="0"/>
              <w:jc w:val="center"/>
              <w:rPr>
                <w:sz w:val="16"/>
              </w:rPr>
            </w:pPr>
            <w:r w:rsidRPr="00567D2C">
              <w:rPr>
                <w:sz w:val="16"/>
              </w:rPr>
              <w:t>SubUnit</w:t>
            </w:r>
          </w:p>
        </w:tc>
        <w:tc>
          <w:tcPr>
            <w:tcW w:w="796" w:type="pct"/>
            <w:shd w:val="clear" w:color="auto" w:fill="FFFFFF" w:themeFill="background1"/>
          </w:tcPr>
          <w:p w14:paraId="1BDB9237" w14:textId="77777777" w:rsidR="00104138" w:rsidRPr="00567D2C" w:rsidRDefault="00104138" w:rsidP="00141E3D">
            <w:pPr>
              <w:pStyle w:val="Tabletext"/>
              <w:spacing w:before="0" w:beforeAutospacing="0" w:after="0" w:afterAutospacing="0"/>
              <w:jc w:val="center"/>
              <w:rPr>
                <w:sz w:val="16"/>
              </w:rPr>
            </w:pPr>
            <w:r w:rsidRPr="00567D2C">
              <w:rPr>
                <w:sz w:val="16"/>
              </w:rPr>
              <w:t>RiverBasinDistrict</w:t>
            </w:r>
          </w:p>
        </w:tc>
        <w:tc>
          <w:tcPr>
            <w:tcW w:w="1157" w:type="pct"/>
            <w:shd w:val="clear" w:color="auto" w:fill="FFFFFF" w:themeFill="background1"/>
            <w:tcMar>
              <w:left w:w="57" w:type="dxa"/>
              <w:right w:w="57" w:type="dxa"/>
            </w:tcMar>
          </w:tcPr>
          <w:p w14:paraId="5184F769" w14:textId="77777777" w:rsidR="00104138" w:rsidRPr="00567D2C" w:rsidRDefault="00104138" w:rsidP="00141E3D">
            <w:pPr>
              <w:pStyle w:val="Tabletext"/>
              <w:spacing w:before="0" w:beforeAutospacing="0" w:after="0" w:afterAutospacing="0"/>
              <w:rPr>
                <w:sz w:val="16"/>
              </w:rPr>
            </w:pPr>
            <w:r w:rsidRPr="00567D2C">
              <w:rPr>
                <w:sz w:val="16"/>
              </w:rPr>
              <w:t>The geometry of the subunit must be within the geometry of the associated river basin district.</w:t>
            </w:r>
          </w:p>
        </w:tc>
        <w:tc>
          <w:tcPr>
            <w:tcW w:w="1634" w:type="pct"/>
            <w:shd w:val="clear" w:color="auto" w:fill="FFFFFF" w:themeFill="background1"/>
            <w:tcMar>
              <w:top w:w="80" w:type="dxa"/>
              <w:left w:w="80" w:type="dxa"/>
              <w:bottom w:w="80" w:type="dxa"/>
              <w:right w:w="80" w:type="dxa"/>
            </w:tcMar>
          </w:tcPr>
          <w:p w14:paraId="75145028" w14:textId="6C801B5F" w:rsidR="00104138" w:rsidRPr="00567D2C" w:rsidRDefault="00104138" w:rsidP="00104138">
            <w:pPr>
              <w:pStyle w:val="Tabletext"/>
              <w:spacing w:before="0" w:beforeAutospacing="0" w:after="0" w:afterAutospacing="0"/>
              <w:rPr>
                <w:sz w:val="16"/>
              </w:rPr>
            </w:pPr>
            <w:r>
              <w:rPr>
                <w:sz w:val="16"/>
              </w:rPr>
              <w:t>If all the parts of the source geometry that are not within the target geometry have an area of less than</w:t>
            </w:r>
            <w:r w:rsidRPr="00567D2C">
              <w:rPr>
                <w:sz w:val="16"/>
              </w:rPr>
              <w:t xml:space="preserve"> 625</w:t>
            </w:r>
            <w:r>
              <w:rPr>
                <w:sz w:val="16"/>
              </w:rPr>
              <w:t xml:space="preserve"> square metre</w:t>
            </w:r>
            <w:r>
              <w:t xml:space="preserve">, </w:t>
            </w:r>
            <w:r>
              <w:rPr>
                <w:sz w:val="16"/>
              </w:rPr>
              <w:t>then only a 'WARNING' is raised</w:t>
            </w:r>
            <w:r w:rsidRPr="00567D2C">
              <w:rPr>
                <w:sz w:val="16"/>
              </w:rPr>
              <w:t>.</w:t>
            </w:r>
          </w:p>
        </w:tc>
      </w:tr>
      <w:tr w:rsidR="00104138" w:rsidRPr="00567D2C" w14:paraId="4ED93349" w14:textId="77777777" w:rsidTr="00814D44">
        <w:trPr>
          <w:jc w:val="center"/>
        </w:trPr>
        <w:tc>
          <w:tcPr>
            <w:tcW w:w="319" w:type="pct"/>
            <w:shd w:val="clear" w:color="auto" w:fill="FFFFFF" w:themeFill="background1"/>
            <w:tcMar>
              <w:top w:w="80" w:type="dxa"/>
              <w:left w:w="80" w:type="dxa"/>
              <w:bottom w:w="80" w:type="dxa"/>
              <w:right w:w="80" w:type="dxa"/>
            </w:tcMar>
          </w:tcPr>
          <w:p w14:paraId="5D8FA202" w14:textId="75B8DBCB" w:rsidR="00104138" w:rsidRPr="00567D2C" w:rsidRDefault="00104138" w:rsidP="00141E3D">
            <w:pPr>
              <w:pStyle w:val="Tabletext"/>
              <w:spacing w:before="0" w:beforeAutospacing="0" w:after="0" w:afterAutospacing="0"/>
              <w:jc w:val="center"/>
              <w:rPr>
                <w:sz w:val="16"/>
              </w:rPr>
            </w:pPr>
            <w:r w:rsidRPr="00567D2C">
              <w:rPr>
                <w:sz w:val="16"/>
              </w:rPr>
              <w:t>SS04B</w:t>
            </w:r>
          </w:p>
        </w:tc>
        <w:tc>
          <w:tcPr>
            <w:tcW w:w="1094" w:type="pct"/>
            <w:shd w:val="clear" w:color="auto" w:fill="FFFFFF" w:themeFill="background1"/>
          </w:tcPr>
          <w:p w14:paraId="455CF944"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w:t>
            </w:r>
          </w:p>
        </w:tc>
        <w:tc>
          <w:tcPr>
            <w:tcW w:w="796" w:type="pct"/>
            <w:shd w:val="clear" w:color="auto" w:fill="FFFFFF" w:themeFill="background1"/>
          </w:tcPr>
          <w:p w14:paraId="1AD36E89" w14:textId="23DFA9CC" w:rsidR="00104138" w:rsidRPr="00567D2C" w:rsidRDefault="00104138" w:rsidP="00141E3D">
            <w:pPr>
              <w:pStyle w:val="Tabletext"/>
              <w:spacing w:before="0" w:beforeAutospacing="0" w:after="0" w:afterAutospacing="0"/>
              <w:jc w:val="center"/>
              <w:rPr>
                <w:sz w:val="16"/>
              </w:rPr>
            </w:pPr>
            <w:r w:rsidRPr="00567D2C">
              <w:rPr>
                <w:sz w:val="16"/>
              </w:rPr>
              <w:t>RiverBasinDistrict</w:t>
            </w:r>
          </w:p>
        </w:tc>
        <w:tc>
          <w:tcPr>
            <w:tcW w:w="1157" w:type="pct"/>
            <w:shd w:val="clear" w:color="auto" w:fill="FFFFFF" w:themeFill="background1"/>
            <w:tcMar>
              <w:left w:w="57" w:type="dxa"/>
              <w:right w:w="57" w:type="dxa"/>
            </w:tcMar>
          </w:tcPr>
          <w:p w14:paraId="3C444687" w14:textId="5681BA18" w:rsidR="00104138" w:rsidRPr="00567D2C" w:rsidRDefault="00104138" w:rsidP="00141E3D">
            <w:pPr>
              <w:pStyle w:val="Tabletext"/>
              <w:spacing w:before="0" w:beforeAutospacing="0" w:after="0" w:afterAutospacing="0"/>
              <w:rPr>
                <w:sz w:val="16"/>
              </w:rPr>
            </w:pPr>
            <w:r w:rsidRPr="00567D2C">
              <w:rPr>
                <w:sz w:val="16"/>
              </w:rPr>
              <w:t>The geometry of the surface water body (except for territorial waters) must be within the geometry of the associated river basin district.</w:t>
            </w:r>
          </w:p>
        </w:tc>
        <w:tc>
          <w:tcPr>
            <w:tcW w:w="1634" w:type="pct"/>
            <w:shd w:val="clear" w:color="auto" w:fill="FFFFFF" w:themeFill="background1"/>
            <w:tcMar>
              <w:top w:w="80" w:type="dxa"/>
              <w:left w:w="80" w:type="dxa"/>
              <w:bottom w:w="80" w:type="dxa"/>
              <w:right w:w="80" w:type="dxa"/>
            </w:tcMar>
          </w:tcPr>
          <w:p w14:paraId="22526AD5" w14:textId="3672CA7B" w:rsidR="00104138" w:rsidRPr="00567D2C" w:rsidRDefault="00104138" w:rsidP="00104138">
            <w:pPr>
              <w:pStyle w:val="Tabletext"/>
              <w:spacing w:before="0" w:beforeAutospacing="0" w:after="0" w:afterAutospacing="0"/>
              <w:rPr>
                <w:sz w:val="16"/>
              </w:rPr>
            </w:pPr>
            <w:r>
              <w:rPr>
                <w:sz w:val="16"/>
              </w:rPr>
              <w:t>If all the parts of the source geometry that are  not within the target geometry have an area of less than</w:t>
            </w:r>
            <w:r w:rsidRPr="00567D2C">
              <w:rPr>
                <w:sz w:val="16"/>
              </w:rPr>
              <w:t xml:space="preserve"> 625</w:t>
            </w:r>
            <w:r>
              <w:rPr>
                <w:sz w:val="16"/>
              </w:rPr>
              <w:t xml:space="preserve"> square metre</w:t>
            </w:r>
            <w:r>
              <w:t xml:space="preserve">, </w:t>
            </w:r>
            <w:r>
              <w:rPr>
                <w:sz w:val="16"/>
              </w:rPr>
              <w:t>then only a 'WARNING' is raised</w:t>
            </w:r>
            <w:r w:rsidRPr="00567D2C">
              <w:rPr>
                <w:sz w:val="16"/>
              </w:rPr>
              <w:t>.</w:t>
            </w:r>
          </w:p>
        </w:tc>
      </w:tr>
      <w:tr w:rsidR="00104138" w:rsidRPr="00567D2C" w14:paraId="7B1476D2" w14:textId="77777777" w:rsidTr="00814D44">
        <w:trPr>
          <w:jc w:val="center"/>
        </w:trPr>
        <w:tc>
          <w:tcPr>
            <w:tcW w:w="319" w:type="pct"/>
            <w:shd w:val="clear" w:color="auto" w:fill="FFFFFF" w:themeFill="background1"/>
            <w:tcMar>
              <w:top w:w="80" w:type="dxa"/>
              <w:left w:w="80" w:type="dxa"/>
              <w:bottom w:w="80" w:type="dxa"/>
              <w:right w:w="80" w:type="dxa"/>
            </w:tcMar>
          </w:tcPr>
          <w:p w14:paraId="7D91636A" w14:textId="3EC3FCD2" w:rsidR="00104138" w:rsidRPr="00567D2C" w:rsidRDefault="00104138" w:rsidP="00141E3D">
            <w:pPr>
              <w:pStyle w:val="Tabletext"/>
              <w:spacing w:before="0" w:beforeAutospacing="0" w:after="0" w:afterAutospacing="0"/>
              <w:jc w:val="center"/>
              <w:rPr>
                <w:sz w:val="16"/>
              </w:rPr>
            </w:pPr>
            <w:r w:rsidRPr="00567D2C">
              <w:rPr>
                <w:sz w:val="16"/>
              </w:rPr>
              <w:t>SS05B</w:t>
            </w:r>
          </w:p>
        </w:tc>
        <w:tc>
          <w:tcPr>
            <w:tcW w:w="1094" w:type="pct"/>
            <w:shd w:val="clear" w:color="auto" w:fill="FFFFFF" w:themeFill="background1"/>
          </w:tcPr>
          <w:p w14:paraId="05EC09D6"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SurfaceWaterBodyLine</w:t>
            </w:r>
          </w:p>
        </w:tc>
        <w:tc>
          <w:tcPr>
            <w:tcW w:w="796" w:type="pct"/>
            <w:shd w:val="clear" w:color="auto" w:fill="FFFFFF" w:themeFill="background1"/>
          </w:tcPr>
          <w:p w14:paraId="4B421322" w14:textId="5B6DDA03" w:rsidR="00104138" w:rsidRPr="00567D2C" w:rsidRDefault="00104138" w:rsidP="00141E3D">
            <w:pPr>
              <w:pStyle w:val="Tabletext"/>
              <w:spacing w:before="0" w:beforeAutospacing="0" w:after="0" w:afterAutospacing="0"/>
              <w:jc w:val="center"/>
              <w:rPr>
                <w:sz w:val="16"/>
              </w:rPr>
            </w:pPr>
            <w:r w:rsidRPr="00567D2C">
              <w:rPr>
                <w:sz w:val="16"/>
              </w:rPr>
              <w:t>RiverBasinDistrict</w:t>
            </w:r>
          </w:p>
        </w:tc>
        <w:tc>
          <w:tcPr>
            <w:tcW w:w="1157" w:type="pct"/>
            <w:shd w:val="clear" w:color="auto" w:fill="FFFFFF" w:themeFill="background1"/>
            <w:tcMar>
              <w:left w:w="57" w:type="dxa"/>
              <w:right w:w="57" w:type="dxa"/>
            </w:tcMar>
          </w:tcPr>
          <w:p w14:paraId="40E4E8A0" w14:textId="2ECBD34A" w:rsidR="00104138" w:rsidRPr="00567D2C" w:rsidRDefault="00104138" w:rsidP="00141E3D">
            <w:pPr>
              <w:pStyle w:val="Tabletext"/>
              <w:spacing w:before="0" w:beforeAutospacing="0" w:after="0" w:afterAutospacing="0"/>
              <w:rPr>
                <w:sz w:val="16"/>
              </w:rPr>
            </w:pPr>
            <w:r w:rsidRPr="00567D2C">
              <w:rPr>
                <w:sz w:val="16"/>
              </w:rPr>
              <w:t>The geometry of the surface water body must be covered by the geometry of the associated river basin district.</w:t>
            </w:r>
          </w:p>
        </w:tc>
        <w:tc>
          <w:tcPr>
            <w:tcW w:w="1634" w:type="pct"/>
            <w:shd w:val="clear" w:color="auto" w:fill="FFFFFF" w:themeFill="background1"/>
            <w:tcMar>
              <w:top w:w="80" w:type="dxa"/>
              <w:left w:w="80" w:type="dxa"/>
              <w:bottom w:w="80" w:type="dxa"/>
              <w:right w:w="80" w:type="dxa"/>
            </w:tcMar>
          </w:tcPr>
          <w:p w14:paraId="28BD23D5" w14:textId="00E85201" w:rsidR="00104138" w:rsidRPr="00567D2C" w:rsidRDefault="00104138" w:rsidP="00104138">
            <w:pPr>
              <w:pStyle w:val="Tabletext"/>
              <w:spacing w:before="0" w:beforeAutospacing="0" w:after="0" w:afterAutospacing="0"/>
              <w:rPr>
                <w:sz w:val="16"/>
              </w:rPr>
            </w:pPr>
            <w:r>
              <w:rPr>
                <w:sz w:val="16"/>
              </w:rPr>
              <w:t xml:space="preserve">If all the parts of the source geometry that are  not covered by the target geometry have a length of less than </w:t>
            </w:r>
            <w:r w:rsidRPr="00567D2C">
              <w:rPr>
                <w:sz w:val="16"/>
              </w:rPr>
              <w:t>25</w:t>
            </w:r>
            <w:r>
              <w:rPr>
                <w:sz w:val="16"/>
              </w:rPr>
              <w:t xml:space="preserve"> square metre</w:t>
            </w:r>
            <w:r>
              <w:t xml:space="preserve">, </w:t>
            </w:r>
            <w:r>
              <w:rPr>
                <w:sz w:val="16"/>
              </w:rPr>
              <w:t>then only a 'WARNING' is raised</w:t>
            </w:r>
            <w:r w:rsidRPr="00567D2C">
              <w:rPr>
                <w:sz w:val="16"/>
              </w:rPr>
              <w:t>.</w:t>
            </w:r>
          </w:p>
        </w:tc>
      </w:tr>
      <w:tr w:rsidR="00104138" w:rsidRPr="00567D2C" w14:paraId="115599ED" w14:textId="77777777" w:rsidTr="00814D44">
        <w:trPr>
          <w:jc w:val="center"/>
        </w:trPr>
        <w:tc>
          <w:tcPr>
            <w:tcW w:w="319" w:type="pct"/>
            <w:shd w:val="clear" w:color="auto" w:fill="FFFFFF" w:themeFill="background1"/>
            <w:tcMar>
              <w:top w:w="80" w:type="dxa"/>
              <w:left w:w="80" w:type="dxa"/>
              <w:bottom w:w="80" w:type="dxa"/>
              <w:right w:w="80" w:type="dxa"/>
            </w:tcMar>
          </w:tcPr>
          <w:p w14:paraId="6A797556" w14:textId="2BC887AB" w:rsidR="00104138" w:rsidRPr="00567D2C" w:rsidRDefault="00104138" w:rsidP="00141E3D">
            <w:pPr>
              <w:pStyle w:val="Tabletext"/>
              <w:spacing w:before="0" w:beforeAutospacing="0" w:after="0" w:afterAutospacing="0"/>
              <w:jc w:val="center"/>
              <w:rPr>
                <w:sz w:val="16"/>
              </w:rPr>
            </w:pPr>
            <w:r w:rsidRPr="00567D2C">
              <w:rPr>
                <w:sz w:val="16"/>
              </w:rPr>
              <w:t>SS08B</w:t>
            </w:r>
          </w:p>
        </w:tc>
        <w:tc>
          <w:tcPr>
            <w:tcW w:w="1094" w:type="pct"/>
            <w:shd w:val="clear" w:color="auto" w:fill="FFFFFF" w:themeFill="background1"/>
          </w:tcPr>
          <w:p w14:paraId="576EA3B1" w14:textId="00EA0F91" w:rsidR="00104138" w:rsidRPr="00567D2C" w:rsidRDefault="00104138" w:rsidP="00141E3D">
            <w:pPr>
              <w:pStyle w:val="Tabletext"/>
              <w:spacing w:before="0" w:beforeAutospacing="0" w:after="0" w:afterAutospacing="0"/>
              <w:jc w:val="center"/>
              <w:rPr>
                <w:sz w:val="16"/>
              </w:rPr>
            </w:pPr>
            <w:r w:rsidRPr="00567D2C">
              <w:rPr>
                <w:sz w:val="16"/>
              </w:rPr>
              <w:t>MonitoringSite</w:t>
            </w:r>
          </w:p>
        </w:tc>
        <w:tc>
          <w:tcPr>
            <w:tcW w:w="796" w:type="pct"/>
            <w:shd w:val="clear" w:color="auto" w:fill="FFFFFF" w:themeFill="background1"/>
          </w:tcPr>
          <w:p w14:paraId="4A8AB2B7" w14:textId="1AC469F1" w:rsidR="00104138" w:rsidRPr="00567D2C" w:rsidRDefault="00104138" w:rsidP="00141E3D">
            <w:pPr>
              <w:pStyle w:val="Tabletext"/>
              <w:spacing w:before="0" w:beforeAutospacing="0" w:after="0" w:afterAutospacing="0"/>
              <w:jc w:val="center"/>
              <w:rPr>
                <w:sz w:val="16"/>
              </w:rPr>
            </w:pPr>
            <w:r w:rsidRPr="00567D2C">
              <w:rPr>
                <w:sz w:val="16"/>
              </w:rPr>
              <w:t>RiverBasinDistrict</w:t>
            </w:r>
          </w:p>
        </w:tc>
        <w:tc>
          <w:tcPr>
            <w:tcW w:w="1157" w:type="pct"/>
            <w:shd w:val="clear" w:color="auto" w:fill="FFFFFF" w:themeFill="background1"/>
            <w:tcMar>
              <w:left w:w="57" w:type="dxa"/>
              <w:right w:w="57" w:type="dxa"/>
            </w:tcMar>
          </w:tcPr>
          <w:p w14:paraId="45F6E228" w14:textId="4EAC7C4E" w:rsidR="00104138" w:rsidRPr="00567D2C" w:rsidRDefault="00104138" w:rsidP="00141E3D">
            <w:pPr>
              <w:pStyle w:val="Tabletext"/>
              <w:spacing w:before="0" w:beforeAutospacing="0" w:after="0" w:afterAutospacing="0"/>
              <w:rPr>
                <w:sz w:val="16"/>
              </w:rPr>
            </w:pPr>
            <w:r w:rsidRPr="00567D2C">
              <w:rPr>
                <w:sz w:val="16"/>
              </w:rPr>
              <w:t>The geometry of the monitoring site must not be disjoint of the geometry of the surface water body's river basin district (except for territorial waters).</w:t>
            </w:r>
          </w:p>
        </w:tc>
        <w:tc>
          <w:tcPr>
            <w:tcW w:w="1634" w:type="pct"/>
            <w:shd w:val="clear" w:color="auto" w:fill="FFFFFF" w:themeFill="background1"/>
            <w:tcMar>
              <w:top w:w="80" w:type="dxa"/>
              <w:left w:w="80" w:type="dxa"/>
              <w:bottom w:w="80" w:type="dxa"/>
              <w:right w:w="80" w:type="dxa"/>
            </w:tcMar>
          </w:tcPr>
          <w:p w14:paraId="2B4F03E8" w14:textId="6727B4E0" w:rsidR="00104138" w:rsidRPr="00567D2C" w:rsidRDefault="00104138" w:rsidP="00104138">
            <w:pPr>
              <w:pStyle w:val="Tabletext"/>
              <w:spacing w:before="0" w:beforeAutospacing="0" w:after="0" w:afterAutospacing="0"/>
              <w:rPr>
                <w:sz w:val="16"/>
              </w:rPr>
            </w:pPr>
            <w:r>
              <w:rPr>
                <w:sz w:val="16"/>
              </w:rPr>
              <w:t>If the distance between the source geometry and the target geometry is less than 25 metre, then only a 'WARNING' is raised.</w:t>
            </w:r>
          </w:p>
        </w:tc>
      </w:tr>
      <w:tr w:rsidR="00104138" w:rsidRPr="00567D2C" w14:paraId="45C079C4" w14:textId="77777777" w:rsidTr="00814D44">
        <w:trPr>
          <w:jc w:val="center"/>
        </w:trPr>
        <w:tc>
          <w:tcPr>
            <w:tcW w:w="319" w:type="pct"/>
            <w:shd w:val="clear" w:color="auto" w:fill="FFFFFF" w:themeFill="background1"/>
            <w:tcMar>
              <w:top w:w="80" w:type="dxa"/>
              <w:left w:w="80" w:type="dxa"/>
              <w:bottom w:w="80" w:type="dxa"/>
              <w:right w:w="80" w:type="dxa"/>
            </w:tcMar>
          </w:tcPr>
          <w:p w14:paraId="319E742D" w14:textId="77777777" w:rsidR="00104138" w:rsidRPr="00567D2C" w:rsidRDefault="00104138" w:rsidP="00141E3D">
            <w:pPr>
              <w:pStyle w:val="Tabletext"/>
              <w:spacing w:before="0" w:beforeAutospacing="0" w:after="0" w:afterAutospacing="0"/>
              <w:jc w:val="center"/>
              <w:rPr>
                <w:sz w:val="16"/>
              </w:rPr>
            </w:pPr>
            <w:r w:rsidRPr="00567D2C">
              <w:rPr>
                <w:sz w:val="16"/>
              </w:rPr>
              <w:t>SS10</w:t>
            </w:r>
          </w:p>
        </w:tc>
        <w:tc>
          <w:tcPr>
            <w:tcW w:w="1094" w:type="pct"/>
            <w:shd w:val="clear" w:color="auto" w:fill="FFFFFF" w:themeFill="background1"/>
          </w:tcPr>
          <w:p w14:paraId="53E3F0BC" w14:textId="77777777" w:rsidR="00104138" w:rsidRPr="00567D2C" w:rsidRDefault="00104138" w:rsidP="00141E3D">
            <w:pPr>
              <w:pStyle w:val="Tabletext"/>
              <w:spacing w:before="0" w:beforeAutospacing="0" w:after="0" w:afterAutospacing="0"/>
              <w:jc w:val="center"/>
              <w:rPr>
                <w:sz w:val="16"/>
              </w:rPr>
            </w:pPr>
            <w:r w:rsidRPr="00567D2C">
              <w:rPr>
                <w:sz w:val="16"/>
              </w:rPr>
              <w:t>RiverBasinDistrict</w:t>
            </w:r>
          </w:p>
        </w:tc>
        <w:tc>
          <w:tcPr>
            <w:tcW w:w="796" w:type="pct"/>
            <w:shd w:val="clear" w:color="auto" w:fill="FFFFFF" w:themeFill="background1"/>
          </w:tcPr>
          <w:p w14:paraId="6A9732FD" w14:textId="77777777" w:rsidR="00104138" w:rsidRPr="00567D2C" w:rsidRDefault="00104138" w:rsidP="00141E3D">
            <w:pPr>
              <w:pStyle w:val="Tabletext"/>
              <w:spacing w:before="0" w:beforeAutospacing="0" w:after="0" w:afterAutospacing="0"/>
              <w:jc w:val="center"/>
              <w:rPr>
                <w:sz w:val="16"/>
              </w:rPr>
            </w:pPr>
            <w:r w:rsidRPr="00567D2C">
              <w:rPr>
                <w:sz w:val="16"/>
              </w:rPr>
              <w:t>RiverBasinDistrict</w:t>
            </w:r>
          </w:p>
        </w:tc>
        <w:tc>
          <w:tcPr>
            <w:tcW w:w="1157" w:type="pct"/>
            <w:shd w:val="clear" w:color="auto" w:fill="FFFFFF" w:themeFill="background1"/>
            <w:tcMar>
              <w:left w:w="57" w:type="dxa"/>
              <w:right w:w="57" w:type="dxa"/>
            </w:tcMar>
          </w:tcPr>
          <w:p w14:paraId="458BF3D1" w14:textId="77777777" w:rsidR="00104138" w:rsidRPr="00567D2C" w:rsidRDefault="00104138" w:rsidP="00141E3D">
            <w:pPr>
              <w:pStyle w:val="Tabletext"/>
              <w:spacing w:before="0" w:beforeAutospacing="0" w:after="0" w:afterAutospacing="0"/>
              <w:rPr>
                <w:sz w:val="16"/>
              </w:rPr>
            </w:pPr>
            <w:r w:rsidRPr="00567D2C">
              <w:rPr>
                <w:sz w:val="16"/>
              </w:rPr>
              <w:t>The geometry of the river basin districts must not overlap each other.</w:t>
            </w:r>
          </w:p>
        </w:tc>
        <w:tc>
          <w:tcPr>
            <w:tcW w:w="1634" w:type="pct"/>
            <w:shd w:val="clear" w:color="auto" w:fill="FFFFFF" w:themeFill="background1"/>
            <w:tcMar>
              <w:top w:w="80" w:type="dxa"/>
              <w:left w:w="80" w:type="dxa"/>
              <w:bottom w:w="80" w:type="dxa"/>
              <w:right w:w="80" w:type="dxa"/>
            </w:tcMar>
          </w:tcPr>
          <w:p w14:paraId="251585F3" w14:textId="1752246A" w:rsidR="00104138" w:rsidRPr="00567D2C" w:rsidRDefault="00104138" w:rsidP="00104138">
            <w:pPr>
              <w:pStyle w:val="Tabletext"/>
              <w:spacing w:before="0" w:beforeAutospacing="0" w:after="0" w:afterAutospacing="0"/>
              <w:rPr>
                <w:sz w:val="16"/>
              </w:rPr>
            </w:pPr>
            <w:r>
              <w:rPr>
                <w:sz w:val="16"/>
              </w:rPr>
              <w:t>If all the parts of the source geometry that overlap the target geometry have an area of less than</w:t>
            </w:r>
            <w:r w:rsidRPr="00567D2C">
              <w:rPr>
                <w:sz w:val="16"/>
              </w:rPr>
              <w:t xml:space="preserve"> 625</w:t>
            </w:r>
            <w:r>
              <w:rPr>
                <w:sz w:val="16"/>
              </w:rPr>
              <w:t xml:space="preserve"> square metre</w:t>
            </w:r>
            <w:r>
              <w:t xml:space="preserve">, </w:t>
            </w:r>
            <w:r>
              <w:rPr>
                <w:sz w:val="16"/>
              </w:rPr>
              <w:t>then only a 'WARNING' is raised</w:t>
            </w:r>
            <w:r w:rsidRPr="00567D2C">
              <w:rPr>
                <w:sz w:val="16"/>
              </w:rPr>
              <w:t>.</w:t>
            </w:r>
          </w:p>
        </w:tc>
      </w:tr>
      <w:tr w:rsidR="00104138" w:rsidRPr="00567D2C" w14:paraId="58671DEF" w14:textId="77777777" w:rsidTr="00814D44">
        <w:trPr>
          <w:jc w:val="center"/>
        </w:trPr>
        <w:tc>
          <w:tcPr>
            <w:tcW w:w="319" w:type="pct"/>
            <w:shd w:val="clear" w:color="auto" w:fill="FFFFFF" w:themeFill="background1"/>
            <w:tcMar>
              <w:top w:w="80" w:type="dxa"/>
              <w:left w:w="80" w:type="dxa"/>
              <w:bottom w:w="80" w:type="dxa"/>
              <w:right w:w="80" w:type="dxa"/>
            </w:tcMar>
          </w:tcPr>
          <w:p w14:paraId="040C40C7" w14:textId="77777777" w:rsidR="00104138" w:rsidRPr="00567D2C" w:rsidRDefault="00104138" w:rsidP="00141E3D">
            <w:pPr>
              <w:pStyle w:val="Tabletext"/>
              <w:spacing w:before="0" w:beforeAutospacing="0" w:after="0" w:afterAutospacing="0"/>
              <w:jc w:val="center"/>
              <w:rPr>
                <w:sz w:val="16"/>
              </w:rPr>
            </w:pPr>
            <w:r w:rsidRPr="00567D2C">
              <w:rPr>
                <w:sz w:val="16"/>
              </w:rPr>
              <w:t>SS11</w:t>
            </w:r>
          </w:p>
        </w:tc>
        <w:tc>
          <w:tcPr>
            <w:tcW w:w="1094" w:type="pct"/>
            <w:shd w:val="clear" w:color="auto" w:fill="FFFFFF" w:themeFill="background1"/>
          </w:tcPr>
          <w:p w14:paraId="435B3B2D" w14:textId="77777777" w:rsidR="00104138" w:rsidRPr="00567D2C" w:rsidRDefault="00104138" w:rsidP="00141E3D">
            <w:pPr>
              <w:pStyle w:val="Tabletext"/>
              <w:spacing w:before="0" w:beforeAutospacing="0" w:after="0" w:afterAutospacing="0"/>
              <w:jc w:val="center"/>
              <w:rPr>
                <w:sz w:val="16"/>
              </w:rPr>
            </w:pPr>
            <w:r w:rsidRPr="00567D2C">
              <w:rPr>
                <w:sz w:val="16"/>
              </w:rPr>
              <w:t>SubUnit</w:t>
            </w:r>
          </w:p>
        </w:tc>
        <w:tc>
          <w:tcPr>
            <w:tcW w:w="796" w:type="pct"/>
            <w:shd w:val="clear" w:color="auto" w:fill="FFFFFF" w:themeFill="background1"/>
          </w:tcPr>
          <w:p w14:paraId="1DFA0C82" w14:textId="77777777" w:rsidR="00104138" w:rsidRPr="00567D2C" w:rsidRDefault="00104138" w:rsidP="00141E3D">
            <w:pPr>
              <w:pStyle w:val="Tabletext"/>
              <w:spacing w:before="0" w:beforeAutospacing="0" w:after="0" w:afterAutospacing="0"/>
              <w:jc w:val="center"/>
              <w:rPr>
                <w:sz w:val="16"/>
              </w:rPr>
            </w:pPr>
            <w:r w:rsidRPr="00567D2C">
              <w:rPr>
                <w:sz w:val="16"/>
              </w:rPr>
              <w:t>SubUnit</w:t>
            </w:r>
          </w:p>
        </w:tc>
        <w:tc>
          <w:tcPr>
            <w:tcW w:w="1157" w:type="pct"/>
            <w:shd w:val="clear" w:color="auto" w:fill="FFFFFF" w:themeFill="background1"/>
            <w:tcMar>
              <w:left w:w="57" w:type="dxa"/>
              <w:right w:w="57" w:type="dxa"/>
            </w:tcMar>
          </w:tcPr>
          <w:p w14:paraId="1CBEA4EE" w14:textId="77777777" w:rsidR="00104138" w:rsidRPr="00567D2C" w:rsidRDefault="00104138" w:rsidP="00141E3D">
            <w:pPr>
              <w:pStyle w:val="Tabletext"/>
              <w:spacing w:before="0" w:beforeAutospacing="0" w:after="0" w:afterAutospacing="0"/>
              <w:rPr>
                <w:sz w:val="16"/>
              </w:rPr>
            </w:pPr>
            <w:r w:rsidRPr="00567D2C">
              <w:rPr>
                <w:sz w:val="16"/>
              </w:rPr>
              <w:t>The geometry of the subunits must not overlap each other.</w:t>
            </w:r>
          </w:p>
        </w:tc>
        <w:tc>
          <w:tcPr>
            <w:tcW w:w="1634" w:type="pct"/>
            <w:shd w:val="clear" w:color="auto" w:fill="FFFFFF" w:themeFill="background1"/>
            <w:tcMar>
              <w:top w:w="80" w:type="dxa"/>
              <w:left w:w="80" w:type="dxa"/>
              <w:bottom w:w="80" w:type="dxa"/>
              <w:right w:w="80" w:type="dxa"/>
            </w:tcMar>
          </w:tcPr>
          <w:p w14:paraId="58C9FFCC" w14:textId="76D42B61" w:rsidR="00104138" w:rsidRPr="00567D2C" w:rsidRDefault="00104138" w:rsidP="00141E3D">
            <w:pPr>
              <w:pStyle w:val="Tabletext"/>
              <w:spacing w:before="0" w:beforeAutospacing="0" w:after="0" w:afterAutospacing="0"/>
              <w:rPr>
                <w:sz w:val="16"/>
              </w:rPr>
            </w:pPr>
            <w:r>
              <w:rPr>
                <w:sz w:val="16"/>
              </w:rPr>
              <w:t>If all the parts of the source geometry that overlap the target geometry have an area of less than</w:t>
            </w:r>
            <w:r w:rsidRPr="00567D2C">
              <w:rPr>
                <w:sz w:val="16"/>
              </w:rPr>
              <w:t xml:space="preserve"> 625</w:t>
            </w:r>
            <w:r>
              <w:rPr>
                <w:sz w:val="16"/>
              </w:rPr>
              <w:t xml:space="preserve"> square metre</w:t>
            </w:r>
            <w:r>
              <w:t xml:space="preserve">, </w:t>
            </w:r>
            <w:r>
              <w:rPr>
                <w:sz w:val="16"/>
              </w:rPr>
              <w:t>then only a 'WARNING' is raised</w:t>
            </w:r>
            <w:r w:rsidRPr="00567D2C">
              <w:rPr>
                <w:sz w:val="16"/>
              </w:rPr>
              <w:t>.</w:t>
            </w:r>
          </w:p>
        </w:tc>
      </w:tr>
      <w:tr w:rsidR="00104138" w:rsidRPr="00567D2C" w14:paraId="70C07CF5" w14:textId="77777777" w:rsidTr="00814D44">
        <w:trPr>
          <w:jc w:val="center"/>
        </w:trPr>
        <w:tc>
          <w:tcPr>
            <w:tcW w:w="319" w:type="pct"/>
            <w:shd w:val="clear" w:color="auto" w:fill="FFFFFF" w:themeFill="background1"/>
            <w:tcMar>
              <w:top w:w="80" w:type="dxa"/>
              <w:left w:w="80" w:type="dxa"/>
              <w:bottom w:w="80" w:type="dxa"/>
              <w:right w:w="80" w:type="dxa"/>
            </w:tcMar>
          </w:tcPr>
          <w:p w14:paraId="06F43816" w14:textId="77777777" w:rsidR="00104138" w:rsidRPr="00567D2C" w:rsidRDefault="00104138" w:rsidP="00141E3D">
            <w:pPr>
              <w:pStyle w:val="Tabletext"/>
              <w:spacing w:before="0" w:beforeAutospacing="0" w:after="0" w:afterAutospacing="0"/>
              <w:jc w:val="center"/>
              <w:rPr>
                <w:sz w:val="16"/>
              </w:rPr>
            </w:pPr>
            <w:r w:rsidRPr="00567D2C">
              <w:rPr>
                <w:sz w:val="16"/>
              </w:rPr>
              <w:t>SS12</w:t>
            </w:r>
          </w:p>
        </w:tc>
        <w:tc>
          <w:tcPr>
            <w:tcW w:w="1094" w:type="pct"/>
            <w:shd w:val="clear" w:color="auto" w:fill="FFFFFF" w:themeFill="background1"/>
          </w:tcPr>
          <w:p w14:paraId="5DC606E6"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w:t>
            </w:r>
          </w:p>
        </w:tc>
        <w:tc>
          <w:tcPr>
            <w:tcW w:w="796" w:type="pct"/>
            <w:shd w:val="clear" w:color="auto" w:fill="FFFFFF" w:themeFill="background1"/>
          </w:tcPr>
          <w:p w14:paraId="110389E3"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w:t>
            </w:r>
          </w:p>
        </w:tc>
        <w:tc>
          <w:tcPr>
            <w:tcW w:w="1157" w:type="pct"/>
            <w:shd w:val="clear" w:color="auto" w:fill="FFFFFF" w:themeFill="background1"/>
            <w:tcMar>
              <w:left w:w="57" w:type="dxa"/>
              <w:right w:w="57" w:type="dxa"/>
            </w:tcMar>
          </w:tcPr>
          <w:p w14:paraId="4FCD8542" w14:textId="77777777" w:rsidR="00104138" w:rsidRPr="00567D2C" w:rsidRDefault="00104138" w:rsidP="00141E3D">
            <w:pPr>
              <w:pStyle w:val="Tabletext"/>
              <w:spacing w:before="0" w:beforeAutospacing="0" w:after="0" w:afterAutospacing="0"/>
              <w:rPr>
                <w:sz w:val="16"/>
              </w:rPr>
            </w:pPr>
            <w:r w:rsidRPr="00567D2C">
              <w:rPr>
                <w:sz w:val="16"/>
              </w:rPr>
              <w:t>The geometry of polygon surface water bodies must not overlap each other.</w:t>
            </w:r>
          </w:p>
        </w:tc>
        <w:tc>
          <w:tcPr>
            <w:tcW w:w="1634" w:type="pct"/>
            <w:shd w:val="clear" w:color="auto" w:fill="FFFFFF" w:themeFill="background1"/>
            <w:tcMar>
              <w:top w:w="80" w:type="dxa"/>
              <w:left w:w="80" w:type="dxa"/>
              <w:bottom w:w="80" w:type="dxa"/>
              <w:right w:w="80" w:type="dxa"/>
            </w:tcMar>
          </w:tcPr>
          <w:p w14:paraId="1A7E0CDF" w14:textId="36B961C3" w:rsidR="00104138" w:rsidRPr="00567D2C" w:rsidRDefault="00104138" w:rsidP="00141E3D">
            <w:pPr>
              <w:pStyle w:val="Tabletext"/>
              <w:spacing w:before="0" w:beforeAutospacing="0" w:after="0" w:afterAutospacing="0"/>
              <w:rPr>
                <w:sz w:val="16"/>
              </w:rPr>
            </w:pPr>
            <w:r>
              <w:rPr>
                <w:sz w:val="16"/>
              </w:rPr>
              <w:t>If all the parts of the source geometry that overlap the target geometry have an area of less than</w:t>
            </w:r>
            <w:r w:rsidRPr="00567D2C">
              <w:rPr>
                <w:sz w:val="16"/>
              </w:rPr>
              <w:t xml:space="preserve"> 625</w:t>
            </w:r>
            <w:r>
              <w:rPr>
                <w:sz w:val="16"/>
              </w:rPr>
              <w:t xml:space="preserve"> square metre</w:t>
            </w:r>
            <w:r>
              <w:t xml:space="preserve">, </w:t>
            </w:r>
            <w:r>
              <w:rPr>
                <w:sz w:val="16"/>
              </w:rPr>
              <w:t>then only a 'WARNING' is raised</w:t>
            </w:r>
            <w:r w:rsidRPr="00567D2C">
              <w:rPr>
                <w:sz w:val="16"/>
              </w:rPr>
              <w:t>.</w:t>
            </w:r>
          </w:p>
        </w:tc>
      </w:tr>
      <w:tr w:rsidR="00104138" w:rsidRPr="00567D2C" w14:paraId="76E3569C" w14:textId="77777777" w:rsidTr="00814D44">
        <w:trPr>
          <w:jc w:val="center"/>
        </w:trPr>
        <w:tc>
          <w:tcPr>
            <w:tcW w:w="319" w:type="pct"/>
            <w:shd w:val="clear" w:color="auto" w:fill="FFFFFF" w:themeFill="background1"/>
            <w:tcMar>
              <w:top w:w="80" w:type="dxa"/>
              <w:left w:w="80" w:type="dxa"/>
              <w:bottom w:w="80" w:type="dxa"/>
              <w:right w:w="80" w:type="dxa"/>
            </w:tcMar>
          </w:tcPr>
          <w:p w14:paraId="2386BAD1" w14:textId="77777777" w:rsidR="00104138" w:rsidRPr="00567D2C" w:rsidRDefault="00104138" w:rsidP="00141E3D">
            <w:pPr>
              <w:pStyle w:val="Tabletext"/>
              <w:spacing w:before="0" w:beforeAutospacing="0" w:after="0" w:afterAutospacing="0"/>
              <w:jc w:val="center"/>
              <w:rPr>
                <w:sz w:val="16"/>
              </w:rPr>
            </w:pPr>
            <w:r w:rsidRPr="00567D2C">
              <w:rPr>
                <w:sz w:val="16"/>
              </w:rPr>
              <w:t>SS13</w:t>
            </w:r>
          </w:p>
        </w:tc>
        <w:tc>
          <w:tcPr>
            <w:tcW w:w="1094" w:type="pct"/>
            <w:shd w:val="clear" w:color="auto" w:fill="FFFFFF" w:themeFill="background1"/>
          </w:tcPr>
          <w:p w14:paraId="27817E9B"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w:t>
            </w:r>
          </w:p>
        </w:tc>
        <w:tc>
          <w:tcPr>
            <w:tcW w:w="796" w:type="pct"/>
            <w:shd w:val="clear" w:color="auto" w:fill="FFFFFF" w:themeFill="background1"/>
          </w:tcPr>
          <w:p w14:paraId="2DE2C6D2"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SurfaceWaterBodyLine</w:t>
            </w:r>
          </w:p>
        </w:tc>
        <w:tc>
          <w:tcPr>
            <w:tcW w:w="1157" w:type="pct"/>
            <w:shd w:val="clear" w:color="auto" w:fill="FFFFFF" w:themeFill="background1"/>
            <w:tcMar>
              <w:left w:w="57" w:type="dxa"/>
              <w:right w:w="57" w:type="dxa"/>
            </w:tcMar>
          </w:tcPr>
          <w:p w14:paraId="6FF22DD8" w14:textId="77777777" w:rsidR="00104138" w:rsidRPr="00567D2C" w:rsidRDefault="00104138" w:rsidP="00141E3D">
            <w:pPr>
              <w:pStyle w:val="Tabletext"/>
              <w:spacing w:before="0" w:beforeAutospacing="0" w:after="0" w:afterAutospacing="0"/>
              <w:rPr>
                <w:sz w:val="16"/>
              </w:rPr>
            </w:pPr>
            <w:r w:rsidRPr="00567D2C">
              <w:rPr>
                <w:sz w:val="16"/>
              </w:rPr>
              <w:t>The geometry of polygon surface water bodies and the geometry of line surface water bodies must be disjoint or only touch at the boundary.</w:t>
            </w:r>
          </w:p>
        </w:tc>
        <w:tc>
          <w:tcPr>
            <w:tcW w:w="1634" w:type="pct"/>
            <w:shd w:val="clear" w:color="auto" w:fill="FFFFFF" w:themeFill="background1"/>
            <w:tcMar>
              <w:top w:w="80" w:type="dxa"/>
              <w:left w:w="80" w:type="dxa"/>
              <w:bottom w:w="80" w:type="dxa"/>
              <w:right w:w="80" w:type="dxa"/>
            </w:tcMar>
          </w:tcPr>
          <w:p w14:paraId="38D5A337" w14:textId="62A96FFB" w:rsidR="00104138" w:rsidRPr="00567D2C" w:rsidRDefault="00DF6324" w:rsidP="00DF6324">
            <w:pPr>
              <w:pStyle w:val="Tabletext"/>
              <w:spacing w:before="0" w:beforeAutospacing="0" w:after="0" w:afterAutospacing="0"/>
              <w:rPr>
                <w:sz w:val="16"/>
              </w:rPr>
            </w:pPr>
            <w:r w:rsidRPr="00DF6324">
              <w:rPr>
                <w:sz w:val="16"/>
              </w:rPr>
              <w:t xml:space="preserve">If all the parts of the geometry </w:t>
            </w:r>
            <w:r>
              <w:rPr>
                <w:sz w:val="16"/>
              </w:rPr>
              <w:t>that are</w:t>
            </w:r>
            <w:r w:rsidRPr="00DF6324">
              <w:rPr>
                <w:sz w:val="16"/>
              </w:rPr>
              <w:t xml:space="preserve"> not  </w:t>
            </w:r>
            <w:r>
              <w:rPr>
                <w:sz w:val="16"/>
              </w:rPr>
              <w:t xml:space="preserve">disjoint </w:t>
            </w:r>
            <w:r w:rsidRPr="00DF6324">
              <w:rPr>
                <w:sz w:val="16"/>
              </w:rPr>
              <w:t>have a length of less than 25 square metre, then only a 'WARNING' is raised.</w:t>
            </w:r>
          </w:p>
        </w:tc>
      </w:tr>
      <w:tr w:rsidR="00104138" w:rsidRPr="00567D2C" w14:paraId="5A133872" w14:textId="77777777" w:rsidTr="00814D44">
        <w:trPr>
          <w:jc w:val="center"/>
        </w:trPr>
        <w:tc>
          <w:tcPr>
            <w:tcW w:w="319" w:type="pct"/>
            <w:shd w:val="clear" w:color="auto" w:fill="FFFFFF" w:themeFill="background1"/>
            <w:tcMar>
              <w:top w:w="80" w:type="dxa"/>
              <w:left w:w="80" w:type="dxa"/>
              <w:bottom w:w="80" w:type="dxa"/>
              <w:right w:w="80" w:type="dxa"/>
            </w:tcMar>
          </w:tcPr>
          <w:p w14:paraId="0A7E9284" w14:textId="77777777" w:rsidR="00104138" w:rsidRPr="00567D2C" w:rsidRDefault="00104138" w:rsidP="00141E3D">
            <w:pPr>
              <w:pStyle w:val="Tabletext"/>
              <w:spacing w:before="0" w:beforeAutospacing="0" w:after="0" w:afterAutospacing="0"/>
              <w:jc w:val="center"/>
              <w:rPr>
                <w:sz w:val="16"/>
              </w:rPr>
            </w:pPr>
            <w:r w:rsidRPr="00567D2C">
              <w:rPr>
                <w:sz w:val="16"/>
              </w:rPr>
              <w:t>SS14</w:t>
            </w:r>
          </w:p>
        </w:tc>
        <w:tc>
          <w:tcPr>
            <w:tcW w:w="1094" w:type="pct"/>
            <w:shd w:val="clear" w:color="auto" w:fill="FFFFFF" w:themeFill="background1"/>
          </w:tcPr>
          <w:p w14:paraId="644E2A87"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SurfaceWaterBodyLine</w:t>
            </w:r>
          </w:p>
        </w:tc>
        <w:tc>
          <w:tcPr>
            <w:tcW w:w="796" w:type="pct"/>
            <w:shd w:val="clear" w:color="auto" w:fill="FFFFFF" w:themeFill="background1"/>
          </w:tcPr>
          <w:p w14:paraId="25C2784D"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w:t>
            </w:r>
          </w:p>
        </w:tc>
        <w:tc>
          <w:tcPr>
            <w:tcW w:w="1157" w:type="pct"/>
            <w:shd w:val="clear" w:color="auto" w:fill="FFFFFF" w:themeFill="background1"/>
            <w:tcMar>
              <w:left w:w="57" w:type="dxa"/>
              <w:right w:w="57" w:type="dxa"/>
            </w:tcMar>
          </w:tcPr>
          <w:p w14:paraId="308DF418" w14:textId="77777777" w:rsidR="00104138" w:rsidRPr="00567D2C" w:rsidRDefault="00104138" w:rsidP="00141E3D">
            <w:pPr>
              <w:pStyle w:val="Tabletext"/>
              <w:spacing w:before="0" w:beforeAutospacing="0" w:after="0" w:afterAutospacing="0"/>
              <w:rPr>
                <w:sz w:val="16"/>
              </w:rPr>
            </w:pPr>
            <w:r w:rsidRPr="00567D2C">
              <w:rPr>
                <w:sz w:val="16"/>
              </w:rPr>
              <w:t>The geometry of polygon surface water bodies and the geometry of line surface water bodies must be disjoint or only touch at the boundary.</w:t>
            </w:r>
          </w:p>
        </w:tc>
        <w:tc>
          <w:tcPr>
            <w:tcW w:w="1634" w:type="pct"/>
            <w:shd w:val="clear" w:color="auto" w:fill="FFFFFF" w:themeFill="background1"/>
            <w:tcMar>
              <w:top w:w="80" w:type="dxa"/>
              <w:left w:w="80" w:type="dxa"/>
              <w:bottom w:w="80" w:type="dxa"/>
              <w:right w:w="80" w:type="dxa"/>
            </w:tcMar>
          </w:tcPr>
          <w:p w14:paraId="50DA198E" w14:textId="1420B817" w:rsidR="00104138" w:rsidRPr="00567D2C" w:rsidRDefault="00DF6324" w:rsidP="00141E3D">
            <w:pPr>
              <w:pStyle w:val="Tabletext"/>
              <w:spacing w:before="0" w:beforeAutospacing="0" w:after="0" w:afterAutospacing="0"/>
              <w:rPr>
                <w:sz w:val="16"/>
              </w:rPr>
            </w:pPr>
            <w:r w:rsidRPr="00DF6324">
              <w:rPr>
                <w:sz w:val="16"/>
              </w:rPr>
              <w:t xml:space="preserve">If all the parts of the geometry </w:t>
            </w:r>
            <w:r>
              <w:rPr>
                <w:sz w:val="16"/>
              </w:rPr>
              <w:t>that are</w:t>
            </w:r>
            <w:r w:rsidRPr="00DF6324">
              <w:rPr>
                <w:sz w:val="16"/>
              </w:rPr>
              <w:t xml:space="preserve"> not  </w:t>
            </w:r>
            <w:r>
              <w:rPr>
                <w:sz w:val="16"/>
              </w:rPr>
              <w:t xml:space="preserve">disjoint </w:t>
            </w:r>
            <w:r w:rsidRPr="00DF6324">
              <w:rPr>
                <w:sz w:val="16"/>
              </w:rPr>
              <w:t>have a length of less than 25 square metre, then only a 'WARNING' is raised.</w:t>
            </w:r>
          </w:p>
        </w:tc>
      </w:tr>
      <w:tr w:rsidR="00104138" w:rsidRPr="00567D2C" w14:paraId="1E03580E" w14:textId="77777777" w:rsidTr="00814D44">
        <w:trPr>
          <w:jc w:val="center"/>
        </w:trPr>
        <w:tc>
          <w:tcPr>
            <w:tcW w:w="319" w:type="pct"/>
            <w:shd w:val="clear" w:color="auto" w:fill="FFFFFF" w:themeFill="background1"/>
            <w:tcMar>
              <w:top w:w="80" w:type="dxa"/>
              <w:left w:w="80" w:type="dxa"/>
              <w:bottom w:w="80" w:type="dxa"/>
              <w:right w:w="80" w:type="dxa"/>
            </w:tcMar>
          </w:tcPr>
          <w:p w14:paraId="2E6961C7" w14:textId="77777777" w:rsidR="00104138" w:rsidRPr="00567D2C" w:rsidRDefault="00104138" w:rsidP="00141E3D">
            <w:pPr>
              <w:pStyle w:val="Tabletext"/>
              <w:spacing w:before="0" w:beforeAutospacing="0" w:after="0" w:afterAutospacing="0"/>
              <w:jc w:val="center"/>
              <w:rPr>
                <w:sz w:val="16"/>
              </w:rPr>
            </w:pPr>
            <w:r w:rsidRPr="00567D2C">
              <w:rPr>
                <w:sz w:val="16"/>
              </w:rPr>
              <w:t>SS15</w:t>
            </w:r>
          </w:p>
        </w:tc>
        <w:tc>
          <w:tcPr>
            <w:tcW w:w="1094" w:type="pct"/>
            <w:shd w:val="clear" w:color="auto" w:fill="FFFFFF" w:themeFill="background1"/>
          </w:tcPr>
          <w:p w14:paraId="6BF5E934"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SurfaceWaterBodyLine</w:t>
            </w:r>
          </w:p>
        </w:tc>
        <w:tc>
          <w:tcPr>
            <w:tcW w:w="796" w:type="pct"/>
            <w:shd w:val="clear" w:color="auto" w:fill="FFFFFF" w:themeFill="background1"/>
          </w:tcPr>
          <w:p w14:paraId="54004FA6"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SurfaceWaterBodyLine</w:t>
            </w:r>
          </w:p>
        </w:tc>
        <w:tc>
          <w:tcPr>
            <w:tcW w:w="1157" w:type="pct"/>
            <w:shd w:val="clear" w:color="auto" w:fill="FFFFFF" w:themeFill="background1"/>
            <w:tcMar>
              <w:left w:w="57" w:type="dxa"/>
              <w:right w:w="57" w:type="dxa"/>
            </w:tcMar>
          </w:tcPr>
          <w:p w14:paraId="2AFC728A" w14:textId="77777777" w:rsidR="00104138" w:rsidRPr="00567D2C" w:rsidRDefault="00104138" w:rsidP="00141E3D">
            <w:pPr>
              <w:pStyle w:val="Tabletext"/>
              <w:spacing w:before="0" w:beforeAutospacing="0" w:after="0" w:afterAutospacing="0"/>
              <w:rPr>
                <w:sz w:val="16"/>
              </w:rPr>
            </w:pPr>
            <w:r w:rsidRPr="00567D2C">
              <w:rPr>
                <w:sz w:val="16"/>
              </w:rPr>
              <w:t>The geometry of line surface water bodies must not overlap each other.</w:t>
            </w:r>
          </w:p>
        </w:tc>
        <w:tc>
          <w:tcPr>
            <w:tcW w:w="1634" w:type="pct"/>
            <w:shd w:val="clear" w:color="auto" w:fill="FFFFFF" w:themeFill="background1"/>
            <w:tcMar>
              <w:top w:w="80" w:type="dxa"/>
              <w:left w:w="80" w:type="dxa"/>
              <w:bottom w:w="80" w:type="dxa"/>
              <w:right w:w="80" w:type="dxa"/>
            </w:tcMar>
          </w:tcPr>
          <w:p w14:paraId="31C2ECCE" w14:textId="7ACC738F" w:rsidR="00104138" w:rsidRPr="00567D2C" w:rsidRDefault="00DF6324" w:rsidP="00141E3D">
            <w:pPr>
              <w:pStyle w:val="Tabletext"/>
              <w:spacing w:before="0" w:beforeAutospacing="0" w:after="0" w:afterAutospacing="0"/>
              <w:rPr>
                <w:sz w:val="16"/>
              </w:rPr>
            </w:pPr>
            <w:r w:rsidRPr="00DF6324">
              <w:rPr>
                <w:sz w:val="16"/>
              </w:rPr>
              <w:t xml:space="preserve">If all the parts of the geometry </w:t>
            </w:r>
            <w:r>
              <w:rPr>
                <w:sz w:val="16"/>
              </w:rPr>
              <w:t>that are</w:t>
            </w:r>
            <w:r w:rsidRPr="00DF6324">
              <w:rPr>
                <w:sz w:val="16"/>
              </w:rPr>
              <w:t xml:space="preserve"> not  </w:t>
            </w:r>
            <w:r>
              <w:rPr>
                <w:sz w:val="16"/>
              </w:rPr>
              <w:t xml:space="preserve">disjoint </w:t>
            </w:r>
            <w:r w:rsidRPr="00DF6324">
              <w:rPr>
                <w:sz w:val="16"/>
              </w:rPr>
              <w:t>have a length of less than 25 square metre, then only a 'WARNING' is raised.</w:t>
            </w:r>
          </w:p>
        </w:tc>
      </w:tr>
      <w:tr w:rsidR="00104138" w:rsidRPr="00567D2C" w14:paraId="407EDCC7" w14:textId="77777777" w:rsidTr="00814D44">
        <w:trPr>
          <w:jc w:val="center"/>
        </w:trPr>
        <w:tc>
          <w:tcPr>
            <w:tcW w:w="319" w:type="pct"/>
            <w:shd w:val="clear" w:color="auto" w:fill="FFFFFF" w:themeFill="background1"/>
            <w:tcMar>
              <w:top w:w="80" w:type="dxa"/>
              <w:left w:w="80" w:type="dxa"/>
              <w:bottom w:w="80" w:type="dxa"/>
              <w:right w:w="80" w:type="dxa"/>
            </w:tcMar>
          </w:tcPr>
          <w:p w14:paraId="0155D3ED" w14:textId="77777777" w:rsidR="00104138" w:rsidRPr="00567D2C" w:rsidRDefault="00104138" w:rsidP="00141E3D">
            <w:pPr>
              <w:pStyle w:val="Tabletext"/>
              <w:spacing w:before="0" w:beforeAutospacing="0" w:after="0" w:afterAutospacing="0"/>
              <w:jc w:val="center"/>
              <w:rPr>
                <w:sz w:val="16"/>
              </w:rPr>
            </w:pPr>
            <w:r w:rsidRPr="00567D2C">
              <w:rPr>
                <w:sz w:val="16"/>
              </w:rPr>
              <w:t>SS16</w:t>
            </w:r>
          </w:p>
        </w:tc>
        <w:tc>
          <w:tcPr>
            <w:tcW w:w="1094" w:type="pct"/>
            <w:shd w:val="clear" w:color="auto" w:fill="FFFFFF" w:themeFill="background1"/>
          </w:tcPr>
          <w:p w14:paraId="7A1CFD85" w14:textId="77777777" w:rsidR="00104138" w:rsidRPr="00567D2C" w:rsidRDefault="00104138" w:rsidP="00141E3D">
            <w:pPr>
              <w:pStyle w:val="Tabletext"/>
              <w:spacing w:before="0" w:beforeAutospacing="0" w:after="0" w:afterAutospacing="0"/>
              <w:jc w:val="center"/>
              <w:rPr>
                <w:sz w:val="16"/>
              </w:rPr>
            </w:pPr>
            <w:r w:rsidRPr="00567D2C">
              <w:rPr>
                <w:sz w:val="16"/>
              </w:rPr>
              <w:t>GroundWaterBody</w:t>
            </w:r>
          </w:p>
        </w:tc>
        <w:tc>
          <w:tcPr>
            <w:tcW w:w="796" w:type="pct"/>
            <w:shd w:val="clear" w:color="auto" w:fill="FFFFFF" w:themeFill="background1"/>
          </w:tcPr>
          <w:p w14:paraId="4536D772" w14:textId="77777777" w:rsidR="00104138" w:rsidRPr="00567D2C" w:rsidRDefault="00104138" w:rsidP="00141E3D">
            <w:pPr>
              <w:pStyle w:val="Tabletext"/>
              <w:spacing w:before="0" w:beforeAutospacing="0" w:after="0" w:afterAutospacing="0"/>
              <w:jc w:val="center"/>
              <w:rPr>
                <w:sz w:val="16"/>
              </w:rPr>
            </w:pPr>
            <w:r w:rsidRPr="00567D2C">
              <w:rPr>
                <w:sz w:val="16"/>
              </w:rPr>
              <w:t>GroundWaterBody</w:t>
            </w:r>
          </w:p>
        </w:tc>
        <w:tc>
          <w:tcPr>
            <w:tcW w:w="1157" w:type="pct"/>
            <w:shd w:val="clear" w:color="auto" w:fill="FFFFFF" w:themeFill="background1"/>
            <w:tcMar>
              <w:left w:w="57" w:type="dxa"/>
              <w:right w:w="57" w:type="dxa"/>
            </w:tcMar>
          </w:tcPr>
          <w:p w14:paraId="63F3FB44" w14:textId="77777777" w:rsidR="00104138" w:rsidRPr="00567D2C" w:rsidRDefault="00104138" w:rsidP="00141E3D">
            <w:pPr>
              <w:pStyle w:val="Tabletext"/>
              <w:spacing w:before="0" w:beforeAutospacing="0" w:after="0" w:afterAutospacing="0"/>
              <w:rPr>
                <w:sz w:val="16"/>
              </w:rPr>
            </w:pPr>
            <w:r w:rsidRPr="00567D2C">
              <w:rPr>
                <w:sz w:val="16"/>
              </w:rPr>
              <w:t>Groundwater bodies at the same depth must not overlap.</w:t>
            </w:r>
          </w:p>
        </w:tc>
        <w:tc>
          <w:tcPr>
            <w:tcW w:w="1634" w:type="pct"/>
            <w:shd w:val="clear" w:color="auto" w:fill="FFFFFF" w:themeFill="background1"/>
            <w:tcMar>
              <w:top w:w="80" w:type="dxa"/>
              <w:left w:w="80" w:type="dxa"/>
              <w:bottom w:w="80" w:type="dxa"/>
              <w:right w:w="80" w:type="dxa"/>
            </w:tcMar>
          </w:tcPr>
          <w:p w14:paraId="21FB4B27" w14:textId="07F7D400" w:rsidR="00104138" w:rsidRPr="00567D2C" w:rsidRDefault="00DF6324" w:rsidP="00141E3D">
            <w:pPr>
              <w:pStyle w:val="Tabletext"/>
              <w:spacing w:before="0" w:beforeAutospacing="0" w:after="0" w:afterAutospacing="0"/>
              <w:rPr>
                <w:sz w:val="16"/>
              </w:rPr>
            </w:pPr>
            <w:r w:rsidRPr="00DF6324">
              <w:rPr>
                <w:sz w:val="16"/>
              </w:rPr>
              <w:t>If all the parts of the source geometry that overlap the target geometry have an area of less than 625 square metre, then only a 'WARNING' is raised.</w:t>
            </w:r>
          </w:p>
        </w:tc>
      </w:tr>
      <w:tr w:rsidR="00104138" w:rsidRPr="00567D2C" w14:paraId="79312F54" w14:textId="77777777" w:rsidTr="00814D44">
        <w:trPr>
          <w:jc w:val="center"/>
        </w:trPr>
        <w:tc>
          <w:tcPr>
            <w:tcW w:w="319" w:type="pct"/>
            <w:shd w:val="clear" w:color="auto" w:fill="FFFFFF" w:themeFill="background1"/>
            <w:tcMar>
              <w:top w:w="80" w:type="dxa"/>
              <w:left w:w="80" w:type="dxa"/>
              <w:bottom w:w="80" w:type="dxa"/>
              <w:right w:w="80" w:type="dxa"/>
            </w:tcMar>
          </w:tcPr>
          <w:p w14:paraId="5DE88E51" w14:textId="77777777" w:rsidR="00104138" w:rsidRPr="00567D2C" w:rsidRDefault="00104138" w:rsidP="00141E3D">
            <w:pPr>
              <w:pStyle w:val="Tabletext"/>
              <w:spacing w:before="0" w:beforeAutospacing="0" w:after="0" w:afterAutospacing="0"/>
              <w:jc w:val="center"/>
              <w:rPr>
                <w:sz w:val="16"/>
              </w:rPr>
            </w:pPr>
            <w:r w:rsidRPr="00567D2C">
              <w:rPr>
                <w:sz w:val="16"/>
              </w:rPr>
              <w:t>SS17</w:t>
            </w:r>
          </w:p>
        </w:tc>
        <w:tc>
          <w:tcPr>
            <w:tcW w:w="1094" w:type="pct"/>
            <w:shd w:val="clear" w:color="auto" w:fill="FFFFFF" w:themeFill="background1"/>
          </w:tcPr>
          <w:p w14:paraId="071AE9E5" w14:textId="77777777" w:rsidR="00104138" w:rsidRPr="00567D2C" w:rsidRDefault="00104138" w:rsidP="00141E3D">
            <w:pPr>
              <w:pStyle w:val="Tabletext"/>
              <w:spacing w:before="0" w:beforeAutospacing="0" w:after="0" w:afterAutospacing="0"/>
              <w:jc w:val="center"/>
              <w:rPr>
                <w:sz w:val="16"/>
              </w:rPr>
            </w:pPr>
            <w:r w:rsidRPr="00567D2C">
              <w:rPr>
                <w:sz w:val="16"/>
              </w:rPr>
              <w:t>GroundWaterBodyHorizon</w:t>
            </w:r>
          </w:p>
        </w:tc>
        <w:tc>
          <w:tcPr>
            <w:tcW w:w="796" w:type="pct"/>
            <w:shd w:val="clear" w:color="auto" w:fill="FFFFFF" w:themeFill="background1"/>
          </w:tcPr>
          <w:p w14:paraId="2E8BB9B4" w14:textId="77777777" w:rsidR="00104138" w:rsidRPr="00567D2C" w:rsidRDefault="00104138" w:rsidP="00141E3D">
            <w:pPr>
              <w:pStyle w:val="Tabletext"/>
              <w:spacing w:before="0" w:beforeAutospacing="0" w:after="0" w:afterAutospacing="0"/>
              <w:jc w:val="center"/>
              <w:rPr>
                <w:sz w:val="16"/>
              </w:rPr>
            </w:pPr>
            <w:r w:rsidRPr="00567D2C">
              <w:rPr>
                <w:sz w:val="16"/>
              </w:rPr>
              <w:t>GroundWaterBody</w:t>
            </w:r>
          </w:p>
        </w:tc>
        <w:tc>
          <w:tcPr>
            <w:tcW w:w="1157" w:type="pct"/>
            <w:shd w:val="clear" w:color="auto" w:fill="FFFFFF" w:themeFill="background1"/>
            <w:tcMar>
              <w:left w:w="57" w:type="dxa"/>
              <w:right w:w="57" w:type="dxa"/>
            </w:tcMar>
          </w:tcPr>
          <w:p w14:paraId="415FFB1E" w14:textId="77777777" w:rsidR="00104138" w:rsidRPr="00567D2C" w:rsidRDefault="00104138" w:rsidP="00141E3D">
            <w:pPr>
              <w:pStyle w:val="Tabletext"/>
              <w:spacing w:before="0" w:beforeAutospacing="0" w:after="0" w:afterAutospacing="0"/>
              <w:rPr>
                <w:sz w:val="16"/>
              </w:rPr>
            </w:pPr>
            <w:r w:rsidRPr="00567D2C">
              <w:rPr>
                <w:sz w:val="16"/>
              </w:rPr>
              <w:t>The spatial union of the geometries of the different horizons must be equal to the geometry of the groundwater body.</w:t>
            </w:r>
          </w:p>
        </w:tc>
        <w:tc>
          <w:tcPr>
            <w:tcW w:w="1634" w:type="pct"/>
            <w:shd w:val="clear" w:color="auto" w:fill="FFFFFF" w:themeFill="background1"/>
            <w:tcMar>
              <w:top w:w="80" w:type="dxa"/>
              <w:left w:w="80" w:type="dxa"/>
              <w:bottom w:w="80" w:type="dxa"/>
              <w:right w:w="80" w:type="dxa"/>
            </w:tcMar>
          </w:tcPr>
          <w:p w14:paraId="1A3187BD" w14:textId="68DB8998" w:rsidR="00104138" w:rsidRPr="00567D2C" w:rsidRDefault="00DF6324" w:rsidP="00DF6324">
            <w:pPr>
              <w:pStyle w:val="Tabletext"/>
              <w:spacing w:before="0" w:beforeAutospacing="0" w:after="0" w:afterAutospacing="0"/>
              <w:rPr>
                <w:sz w:val="16"/>
              </w:rPr>
            </w:pPr>
            <w:r w:rsidRPr="00DF6324">
              <w:rPr>
                <w:sz w:val="16"/>
              </w:rPr>
              <w:t xml:space="preserve">If all the parts of the source geometry that </w:t>
            </w:r>
            <w:r>
              <w:rPr>
                <w:sz w:val="16"/>
              </w:rPr>
              <w:t>are not equal to</w:t>
            </w:r>
            <w:r w:rsidRPr="00DF6324">
              <w:rPr>
                <w:sz w:val="16"/>
              </w:rPr>
              <w:t xml:space="preserve"> the target geometry have an area of less than 625 square metre, then only a 'WARNING' is raised.</w:t>
            </w:r>
          </w:p>
        </w:tc>
      </w:tr>
      <w:tr w:rsidR="00104138" w:rsidRPr="00567D2C" w14:paraId="1474B491" w14:textId="77777777" w:rsidTr="00814D44">
        <w:trPr>
          <w:jc w:val="center"/>
        </w:trPr>
        <w:tc>
          <w:tcPr>
            <w:tcW w:w="319" w:type="pct"/>
            <w:shd w:val="clear" w:color="auto" w:fill="FFFFFF" w:themeFill="background1"/>
            <w:tcMar>
              <w:top w:w="80" w:type="dxa"/>
              <w:left w:w="80" w:type="dxa"/>
              <w:bottom w:w="80" w:type="dxa"/>
              <w:right w:w="80" w:type="dxa"/>
            </w:tcMar>
          </w:tcPr>
          <w:p w14:paraId="6EF1A944" w14:textId="77777777" w:rsidR="00104138" w:rsidRPr="00567D2C" w:rsidRDefault="00104138" w:rsidP="00141E3D">
            <w:pPr>
              <w:pStyle w:val="Tabletext"/>
              <w:spacing w:before="0" w:beforeAutospacing="0" w:after="0" w:afterAutospacing="0"/>
              <w:jc w:val="center"/>
              <w:rPr>
                <w:sz w:val="16"/>
              </w:rPr>
            </w:pPr>
            <w:r w:rsidRPr="00567D2C">
              <w:rPr>
                <w:sz w:val="16"/>
              </w:rPr>
              <w:t>SS18</w:t>
            </w:r>
          </w:p>
        </w:tc>
        <w:tc>
          <w:tcPr>
            <w:tcW w:w="1094" w:type="pct"/>
            <w:shd w:val="clear" w:color="auto" w:fill="FFFFFF" w:themeFill="background1"/>
          </w:tcPr>
          <w:p w14:paraId="7E840AF1"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SurfaceWaterBodyCentreline</w:t>
            </w:r>
          </w:p>
        </w:tc>
        <w:tc>
          <w:tcPr>
            <w:tcW w:w="796" w:type="pct"/>
            <w:shd w:val="clear" w:color="auto" w:fill="FFFFFF" w:themeFill="background1"/>
          </w:tcPr>
          <w:p w14:paraId="2AA4B4BE" w14:textId="77777777" w:rsidR="00104138" w:rsidRPr="00567D2C" w:rsidRDefault="00104138" w:rsidP="00141E3D">
            <w:pPr>
              <w:pStyle w:val="Tabletext"/>
              <w:spacing w:before="0" w:beforeAutospacing="0" w:after="0" w:afterAutospacing="0"/>
              <w:jc w:val="center"/>
              <w:rPr>
                <w:sz w:val="16"/>
              </w:rPr>
            </w:pPr>
            <w:r w:rsidRPr="00567D2C">
              <w:rPr>
                <w:sz w:val="16"/>
              </w:rPr>
              <w:t>SurfaceWaterBody</w:t>
            </w:r>
          </w:p>
        </w:tc>
        <w:tc>
          <w:tcPr>
            <w:tcW w:w="1157" w:type="pct"/>
            <w:shd w:val="clear" w:color="auto" w:fill="FFFFFF" w:themeFill="background1"/>
            <w:tcMar>
              <w:left w:w="57" w:type="dxa"/>
              <w:right w:w="57" w:type="dxa"/>
            </w:tcMar>
          </w:tcPr>
          <w:p w14:paraId="0BB693CD" w14:textId="77777777" w:rsidR="00104138" w:rsidRPr="00567D2C" w:rsidRDefault="00104138" w:rsidP="00141E3D">
            <w:pPr>
              <w:pStyle w:val="Tabletext"/>
              <w:spacing w:before="0" w:beforeAutospacing="0" w:after="0" w:afterAutospacing="0"/>
              <w:rPr>
                <w:sz w:val="16"/>
              </w:rPr>
            </w:pPr>
            <w:r w:rsidRPr="00567D2C">
              <w:rPr>
                <w:sz w:val="16"/>
              </w:rPr>
              <w:t>The geometry of a virtual line must be covered by the geometry of the polygon surface water body.</w:t>
            </w:r>
          </w:p>
        </w:tc>
        <w:tc>
          <w:tcPr>
            <w:tcW w:w="1634" w:type="pct"/>
            <w:shd w:val="clear" w:color="auto" w:fill="FFFFFF" w:themeFill="background1"/>
            <w:tcMar>
              <w:top w:w="80" w:type="dxa"/>
              <w:left w:w="80" w:type="dxa"/>
              <w:bottom w:w="80" w:type="dxa"/>
              <w:right w:w="80" w:type="dxa"/>
            </w:tcMar>
          </w:tcPr>
          <w:p w14:paraId="7650CA7A" w14:textId="2FAF58A5" w:rsidR="00104138" w:rsidRPr="00567D2C" w:rsidRDefault="00DF6324" w:rsidP="00DF6324">
            <w:pPr>
              <w:pStyle w:val="Tabletext"/>
              <w:spacing w:before="0" w:beforeAutospacing="0" w:after="0" w:afterAutospacing="0"/>
              <w:rPr>
                <w:sz w:val="16"/>
              </w:rPr>
            </w:pPr>
            <w:r w:rsidRPr="00DF6324">
              <w:rPr>
                <w:sz w:val="16"/>
              </w:rPr>
              <w:t xml:space="preserve">If all the parts of the geometry that are not  </w:t>
            </w:r>
            <w:r>
              <w:rPr>
                <w:sz w:val="16"/>
              </w:rPr>
              <w:t>covered</w:t>
            </w:r>
            <w:r w:rsidRPr="00DF6324">
              <w:rPr>
                <w:sz w:val="16"/>
              </w:rPr>
              <w:t xml:space="preserve"> have a length of less than 25 square metre, then only a 'WARNING' is raised.</w:t>
            </w:r>
          </w:p>
        </w:tc>
      </w:tr>
    </w:tbl>
    <w:p w14:paraId="4EFD09FB" w14:textId="77777777" w:rsidR="003E3141" w:rsidRPr="000F16C9" w:rsidRDefault="003E3141" w:rsidP="000F16C9">
      <w:pPr>
        <w:jc w:val="center"/>
        <w:rPr>
          <w:sz w:val="18"/>
          <w:szCs w:val="20"/>
          <w:lang w:val="en-US"/>
        </w:rPr>
      </w:pPr>
    </w:p>
    <w:p w14:paraId="78B098DB" w14:textId="1341A9FF" w:rsidR="003846F5" w:rsidRDefault="003846F5" w:rsidP="003846F5">
      <w:pPr>
        <w:pStyle w:val="Caption"/>
      </w:pPr>
      <w:bookmarkStart w:id="135" w:name="_Ref433810769"/>
      <w:bookmarkStart w:id="136" w:name="_Toc449038055"/>
      <w:r>
        <w:t xml:space="preserve">Figure </w:t>
      </w:r>
      <w:fldSimple w:instr=" SEQ Figure \* ARABIC ">
        <w:r w:rsidR="00720750">
          <w:rPr>
            <w:noProof/>
          </w:rPr>
          <w:t>14</w:t>
        </w:r>
      </w:fldSimple>
      <w:bookmarkEnd w:id="135"/>
      <w:r>
        <w:t xml:space="preserve">. Conditions for use of data sets of country boundaries in the scope of the </w:t>
      </w:r>
      <w:r w:rsidR="00814D44">
        <w:t>WFD</w:t>
      </w:r>
      <w:r w:rsidRPr="003846F5">
        <w:t xml:space="preserve"> related reporting obligations</w:t>
      </w:r>
      <w:r>
        <w:t>.</w:t>
      </w:r>
      <w:bookmarkEnd w:id="136"/>
    </w:p>
    <w:p w14:paraId="16412933" w14:textId="250C1ACD" w:rsidR="009D0CB2" w:rsidRPr="009D0CB2" w:rsidRDefault="003846F5" w:rsidP="00AE7060">
      <w:pPr>
        <w:jc w:val="center"/>
      </w:pPr>
      <w:r w:rsidRPr="003846F5">
        <w:rPr>
          <w:noProof/>
          <w:lang w:val="en-US" w:eastAsia="en-US"/>
        </w:rPr>
        <w:drawing>
          <wp:inline distT="0" distB="0" distL="0" distR="0" wp14:anchorId="333EDFFB" wp14:editId="57E09BEE">
            <wp:extent cx="3959782" cy="3889168"/>
            <wp:effectExtent l="38100" t="38100" r="79375" b="927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b="-277"/>
                    <a:stretch/>
                  </pic:blipFill>
                  <pic:spPr bwMode="auto">
                    <a:xfrm>
                      <a:off x="0" y="0"/>
                      <a:ext cx="3960000" cy="388938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F0A1D7" w14:textId="77777777" w:rsidR="00CF4866" w:rsidRPr="002D7B3F" w:rsidRDefault="00CF4866" w:rsidP="00CF4866">
      <w:pPr>
        <w:pStyle w:val="Heading1"/>
      </w:pPr>
      <w:bookmarkStart w:id="137" w:name="_Ref437442710"/>
      <w:bookmarkStart w:id="138" w:name="_Toc449037960"/>
      <w:r w:rsidRPr="002D7B3F">
        <w:lastRenderedPageBreak/>
        <w:t>Coordinate reference systems</w:t>
      </w:r>
      <w:bookmarkEnd w:id="132"/>
      <w:bookmarkEnd w:id="137"/>
      <w:bookmarkEnd w:id="138"/>
    </w:p>
    <w:p w14:paraId="3F7D81AF" w14:textId="77777777" w:rsidR="00CF4866" w:rsidRPr="002D7B3F" w:rsidRDefault="00CF4866" w:rsidP="00CF4866"/>
    <w:p w14:paraId="03D13C3D" w14:textId="6F7D5C86" w:rsidR="00CF4866" w:rsidRPr="002D7B3F" w:rsidRDefault="00CF4866" w:rsidP="008C6EEE">
      <w:r w:rsidRPr="002D7B3F">
        <w:t>The spatial data sets must be provided in one of the following coordinate refer</w:t>
      </w:r>
      <w:r w:rsidR="008C6EEE">
        <w:t>ence systems (CRS):</w:t>
      </w:r>
    </w:p>
    <w:p w14:paraId="0D00A271" w14:textId="0219132B" w:rsidR="00CF4866" w:rsidRPr="00F36E36" w:rsidRDefault="00AE7060" w:rsidP="008C6EEE">
      <w:pPr>
        <w:pStyle w:val="Bulletpoints"/>
      </w:pPr>
      <w:r w:rsidRPr="002D7B3F">
        <w:t xml:space="preserve">ETRS89-GRS80 </w:t>
      </w:r>
      <w:r>
        <w:t>(</w:t>
      </w:r>
      <w:r w:rsidR="00CF4866" w:rsidRPr="00F36E36">
        <w:t>urn:ogc:def:crs:EPSG::4258</w:t>
      </w:r>
      <w:r>
        <w:t>)</w:t>
      </w:r>
    </w:p>
    <w:p w14:paraId="655AC09A" w14:textId="74CC6F25" w:rsidR="00CF4866" w:rsidRDefault="00AE7060" w:rsidP="008C6EEE">
      <w:pPr>
        <w:pStyle w:val="Bulletpoints"/>
      </w:pPr>
      <w:r w:rsidRPr="002D7B3F">
        <w:t xml:space="preserve">ETRS89-LAEA </w:t>
      </w:r>
      <w:r>
        <w:t>(</w:t>
      </w:r>
      <w:r w:rsidR="00CF4866" w:rsidRPr="00F36E36">
        <w:t>urn:ogc:def:crs:EPSG::3035</w:t>
      </w:r>
      <w:r>
        <w:t>)</w:t>
      </w:r>
    </w:p>
    <w:p w14:paraId="29FF7CDB" w14:textId="77777777" w:rsidR="00AE7060" w:rsidRPr="00F36E36" w:rsidRDefault="00AE7060" w:rsidP="008C6EEE">
      <w:pPr>
        <w:pStyle w:val="Bulletpoints"/>
      </w:pPr>
      <w:r w:rsidRPr="00A23887">
        <w:t xml:space="preserve">WGS 84 </w:t>
      </w:r>
      <w:r>
        <w:t>(</w:t>
      </w:r>
      <w:r w:rsidRPr="00F36E36">
        <w:t>urn:ogc:def:crs:EPSG::4326</w:t>
      </w:r>
      <w:r>
        <w:t>)</w:t>
      </w:r>
    </w:p>
    <w:p w14:paraId="659BC29D" w14:textId="77777777" w:rsidR="00CF4866" w:rsidRPr="002D7B3F" w:rsidRDefault="00CF4866" w:rsidP="00CF4866">
      <w:r w:rsidRPr="002D7B3F">
        <w:t> </w:t>
      </w:r>
    </w:p>
    <w:p w14:paraId="2385E5BE" w14:textId="22F34A82" w:rsidR="00CF4866" w:rsidRPr="002D7B3F" w:rsidRDefault="00CF4866" w:rsidP="00CF4866">
      <w:r w:rsidRPr="002D7B3F">
        <w:t xml:space="preserve">The geometry of spatial objects </w:t>
      </w:r>
      <w:r w:rsidR="00260F9A">
        <w:t>should</w:t>
      </w:r>
      <w:r w:rsidRPr="002D7B3F">
        <w:t xml:space="preserve"> be reported in the ETRS89-GRS80 geodetic coordinate system</w:t>
      </w:r>
      <w:r w:rsidR="004D7392">
        <w:t xml:space="preserve"> (urn:ogc:def:crs:EPSG::4258)</w:t>
      </w:r>
      <w:r w:rsidRPr="002D7B3F">
        <w:t>.</w:t>
      </w:r>
      <w:r w:rsidRPr="002D7B3F">
        <w:rPr>
          <w:sz w:val="16"/>
          <w:szCs w:val="16"/>
        </w:rPr>
        <w:t> </w:t>
      </w:r>
      <w:r w:rsidRPr="002D7B3F">
        <w:t xml:space="preserve"> For areas outside the scope of ETRS89, such as overseas territories, WGS 84 (urn:ogc:def:crs:EPSG::4326) </w:t>
      </w:r>
      <w:r w:rsidR="00AE7060">
        <w:t>must</w:t>
      </w:r>
      <w:r w:rsidRPr="002D7B3F">
        <w:t xml:space="preserve"> be used. </w:t>
      </w:r>
    </w:p>
    <w:p w14:paraId="2F86C0E5" w14:textId="77777777" w:rsidR="00CF4866" w:rsidRPr="002D7B3F" w:rsidRDefault="00CF4866" w:rsidP="00CF4866">
      <w:r w:rsidRPr="002D7B3F">
        <w:t> </w:t>
      </w:r>
    </w:p>
    <w:p w14:paraId="332FFBD1" w14:textId="4D80B004" w:rsidR="00CF4866" w:rsidRPr="002D7B3F" w:rsidRDefault="00CF4866" w:rsidP="00CF4866">
      <w:r w:rsidRPr="002D7B3F">
        <w:t xml:space="preserve">The geometry of spatial objects </w:t>
      </w:r>
      <w:r w:rsidR="007C6AE7">
        <w:t>may</w:t>
      </w:r>
      <w:r w:rsidRPr="002D7B3F">
        <w:t xml:space="preserve"> also be reported in the ETRS89-LAEA </w:t>
      </w:r>
      <w:r w:rsidR="004D7392" w:rsidRPr="002D7B3F">
        <w:t xml:space="preserve">projected coordinate system </w:t>
      </w:r>
      <w:r w:rsidRPr="002D7B3F">
        <w:t>(urn:ogc:def:crs:EPSG::3035). Again, an exception applies for areas outside the scope of ETRS89, where the geodetic coordinate system WGS 84 (urn:ogc:def:crs:EPSG::4326) must be used.</w:t>
      </w:r>
    </w:p>
    <w:p w14:paraId="52DC3E84" w14:textId="77777777" w:rsidR="00CF4866" w:rsidRPr="002D7B3F" w:rsidRDefault="00CF4866" w:rsidP="00CF4866">
      <w:r w:rsidRPr="002D7B3F">
        <w:t> </w:t>
      </w:r>
    </w:p>
    <w:p w14:paraId="7F027ECD" w14:textId="5590B631" w:rsidR="00CF4866" w:rsidRPr="002D7B3F" w:rsidRDefault="00CF4866" w:rsidP="00CF4866">
      <w:r w:rsidRPr="002D7B3F">
        <w:t>Note that for the quality control procedures applied to the spatial data, the ETRS89-LAEA projected coordinate system will be used.</w:t>
      </w:r>
    </w:p>
    <w:p w14:paraId="660908CB" w14:textId="006D0A30" w:rsidR="00A23887" w:rsidRDefault="00A23887" w:rsidP="00A23887">
      <w:pPr>
        <w:pStyle w:val="Heading2"/>
      </w:pPr>
      <w:bookmarkStart w:id="139" w:name="_Toc449037961"/>
      <w:r>
        <w:t>Projection metadata files (.prj)</w:t>
      </w:r>
      <w:bookmarkEnd w:id="139"/>
      <w:r>
        <w:t xml:space="preserve"> </w:t>
      </w:r>
    </w:p>
    <w:p w14:paraId="6B229569" w14:textId="7392B5A1" w:rsidR="00A23887" w:rsidRDefault="00A23887" w:rsidP="00A23887">
      <w:r>
        <w:t xml:space="preserve">Valid projection metadata files (.prj) for the </w:t>
      </w:r>
      <w:r w:rsidRPr="00AE7060">
        <w:rPr>
          <w:i/>
        </w:rPr>
        <w:t>shapefile</w:t>
      </w:r>
      <w:r>
        <w:t xml:space="preserve"> format are provided below:</w:t>
      </w:r>
    </w:p>
    <w:p w14:paraId="56436BFD" w14:textId="77777777" w:rsidR="00A23887" w:rsidRDefault="00A23887" w:rsidP="00A23887"/>
    <w:p w14:paraId="30427E90" w14:textId="3A4F0A8E" w:rsidR="00A23887" w:rsidRDefault="00A23887" w:rsidP="00A23887">
      <w:pPr>
        <w:pStyle w:val="Bulletpoints"/>
      </w:pPr>
      <w:r>
        <w:t xml:space="preserve">For </w:t>
      </w:r>
      <w:r w:rsidRPr="002D7B3F">
        <w:t>ETRS89-GRS80 (urn:ogc:def:crs:EPSG::4258)</w:t>
      </w:r>
    </w:p>
    <w:p w14:paraId="68AAFFA3" w14:textId="181691A9" w:rsidR="00A23887" w:rsidRDefault="00A23887" w:rsidP="00A23887">
      <w:pPr>
        <w:ind w:left="567"/>
        <w:rPr>
          <w:rFonts w:ascii="Courier New" w:hAnsi="Courier New" w:cs="Courier New"/>
          <w:sz w:val="16"/>
          <w:szCs w:val="16"/>
        </w:rPr>
      </w:pPr>
      <w:r w:rsidRPr="00A23887">
        <w:rPr>
          <w:rFonts w:ascii="Courier New" w:hAnsi="Courier New" w:cs="Courier New"/>
          <w:sz w:val="16"/>
          <w:szCs w:val="16"/>
        </w:rPr>
        <w:t>GEOGCS["ETRS89",DATUM["D_ETRS_1989",SPHEROID["GRS_1980",6378137.0,298.257222101]],PRIMEM["Greenwich",0.0],UNIT["Degree",0.0174532925199433]]</w:t>
      </w:r>
    </w:p>
    <w:p w14:paraId="5E4ED0D5" w14:textId="15674238" w:rsidR="00A23887" w:rsidRDefault="00A23887" w:rsidP="00A23887">
      <w:pPr>
        <w:pStyle w:val="Bulletpoints"/>
      </w:pPr>
      <w:r>
        <w:t xml:space="preserve">For </w:t>
      </w:r>
      <w:r w:rsidRPr="002D7B3F">
        <w:t>ETRS89-LAEA (urn:ogc:def:crs:EPSG::3035)</w:t>
      </w:r>
    </w:p>
    <w:p w14:paraId="3A6493FC" w14:textId="28CAC778" w:rsidR="00CF4866" w:rsidRDefault="00A23887" w:rsidP="00A23887">
      <w:pPr>
        <w:ind w:left="567"/>
        <w:rPr>
          <w:rFonts w:ascii="Courier New" w:hAnsi="Courier New" w:cs="Courier New"/>
          <w:sz w:val="16"/>
          <w:szCs w:val="16"/>
        </w:rPr>
      </w:pPr>
      <w:r w:rsidRPr="00A23887">
        <w:rPr>
          <w:rFonts w:ascii="Courier New" w:hAnsi="Courier New" w:cs="Courier New"/>
          <w:sz w:val="16"/>
          <w:szCs w:val="16"/>
        </w:rPr>
        <w:t>PROJCS["ETRS_1989_LAEA",GEOGCS["GCS_ETRS_1989",DATUM["D_ETRS_1989",SPHEROID["GRS_1980",6378137.0,298.257222101]],PRIMEM["Greenwich",0.0],UNIT["Degree",0.0174532925199433]],PROJECTION["Lambert_Azimuthal_Equal_Area"],PARAMETER["False_Easting",4321000.0],PARAMETER["False_Northing",3210000.0],PARAMETER["Central_Meridian",10.0],PARAMETER["Latitude_Of_Origin",52.0],UNIT["Meter",1.0]]</w:t>
      </w:r>
    </w:p>
    <w:p w14:paraId="27549DF9" w14:textId="77777777" w:rsidR="00AE7060" w:rsidRDefault="00AE7060" w:rsidP="00AE7060">
      <w:pPr>
        <w:pStyle w:val="Bulletpoints"/>
      </w:pPr>
      <w:r>
        <w:t xml:space="preserve">For </w:t>
      </w:r>
      <w:r w:rsidRPr="00A23887">
        <w:t>WGS 84 (urn:ogc:def:crs:EPSG::4326)</w:t>
      </w:r>
    </w:p>
    <w:p w14:paraId="743D1E50" w14:textId="77777777" w:rsidR="00AE7060" w:rsidRDefault="00AE7060" w:rsidP="00AE7060">
      <w:pPr>
        <w:ind w:left="567"/>
        <w:rPr>
          <w:rFonts w:ascii="Courier New" w:hAnsi="Courier New" w:cs="Courier New"/>
          <w:sz w:val="16"/>
          <w:szCs w:val="16"/>
        </w:rPr>
      </w:pPr>
      <w:r w:rsidRPr="00A23887">
        <w:rPr>
          <w:rFonts w:ascii="Courier New" w:hAnsi="Courier New" w:cs="Courier New"/>
          <w:sz w:val="16"/>
          <w:szCs w:val="16"/>
        </w:rPr>
        <w:t>GEOGCS["GCS_WGS_1984",DATUM["D_WGS_1984",SPHEROID["WGS_1984",6378137.0,298.257223563]],PRIMEM["Greenwich",0.0],UNIT["Degree",0.0174532925199433]]</w:t>
      </w:r>
    </w:p>
    <w:p w14:paraId="1E8DF2B0" w14:textId="77777777" w:rsidR="00AE7060" w:rsidRPr="00A23887" w:rsidRDefault="00AE7060" w:rsidP="00AE7060">
      <w:pPr>
        <w:rPr>
          <w:rFonts w:ascii="Courier New" w:hAnsi="Courier New" w:cs="Courier New"/>
          <w:sz w:val="16"/>
          <w:szCs w:val="16"/>
        </w:rPr>
      </w:pPr>
    </w:p>
    <w:p w14:paraId="3AF0932E" w14:textId="13181FE0" w:rsidR="00CF4866" w:rsidRPr="002D7B3F" w:rsidRDefault="00CF4866" w:rsidP="00CF4866">
      <w:pPr>
        <w:pStyle w:val="Heading1"/>
      </w:pPr>
      <w:bookmarkStart w:id="140" w:name="_Toc426460022"/>
      <w:bookmarkStart w:id="141" w:name="_Toc449037962"/>
      <w:r w:rsidRPr="002D7B3F">
        <w:lastRenderedPageBreak/>
        <w:t>Metadata</w:t>
      </w:r>
      <w:bookmarkEnd w:id="140"/>
      <w:bookmarkEnd w:id="141"/>
    </w:p>
    <w:p w14:paraId="3A4B15BE" w14:textId="77777777" w:rsidR="00CF4866" w:rsidRPr="002D7B3F" w:rsidRDefault="00CF4866" w:rsidP="00CF4866">
      <w:r w:rsidRPr="002D7B3F">
        <w:t>A metadata file must be provided for each spatial data file. As defined in the “</w:t>
      </w:r>
      <w:r>
        <w:t xml:space="preserve">CIS </w:t>
      </w:r>
      <w:r w:rsidRPr="002D7B3F">
        <w:t>Guidance Document No. 22”:</w:t>
      </w:r>
    </w:p>
    <w:p w14:paraId="6D8DDF2E" w14:textId="77777777" w:rsidR="00CF4866" w:rsidRPr="002D7B3F" w:rsidRDefault="00CF4866" w:rsidP="00CF4866">
      <w:pPr>
        <w:pStyle w:val="Quote"/>
      </w:pPr>
      <w:r w:rsidRPr="002D7B3F">
        <w:t>Since the majority of WISE datasets and services will fall under the scope of INSPIRE, this guidance recommends the adoption of a profile which extends the INSPIRE metadata to include all those additional elements already agreed by the WISE community. This guidance recommends the use of INSPIRE terminology for element names wherever possible, thus ensuring compatibility with metadata created in other environmental policy areas.  </w:t>
      </w:r>
    </w:p>
    <w:p w14:paraId="76B7DAA6" w14:textId="77777777" w:rsidR="00CF4866" w:rsidRPr="002D7B3F" w:rsidRDefault="00CF4866" w:rsidP="00CF4866">
      <w:r w:rsidRPr="002D7B3F">
        <w:t>The content and structure of the metadata file must be in conformance to the “INSPIRE Metadata Implementing Rules: Technical Guidelines based on EN ISO 19115 and EN ISO 19119”:</w:t>
      </w:r>
    </w:p>
    <w:p w14:paraId="064C04B9" w14:textId="77777777" w:rsidR="00CF4866" w:rsidRPr="002D7B3F" w:rsidRDefault="00CF4866" w:rsidP="00CF4866">
      <w:pPr>
        <w:pStyle w:val="Quote"/>
      </w:pPr>
      <w:r w:rsidRPr="002D7B3F">
        <w:t xml:space="preserve">The use of these guidelines to create INSPIRE metadata ensures that the metadata is not in conflict with ISO 19115. </w:t>
      </w:r>
    </w:p>
    <w:p w14:paraId="2D5DEEC5" w14:textId="77777777" w:rsidR="00CF4866" w:rsidRPr="002D7B3F" w:rsidRDefault="00CF4866" w:rsidP="00CF4866">
      <w:pPr>
        <w:pStyle w:val="Quote"/>
      </w:pPr>
      <w:r w:rsidRPr="002D7B3F">
        <w:t>However, full conformance to ISO 19115 implies the provision of additional metadata elements which are not required by the INSPIRE Implementing Rule on Metadata. Additional metadata elements are required by the INSPIRE Implementing Rules for the Interoperability of Spatial Datasets and Services. An overview list of these additional elements is provided in Annex B.</w:t>
      </w:r>
    </w:p>
    <w:p w14:paraId="079DD2F0" w14:textId="77777777" w:rsidR="00CF4866" w:rsidRPr="002D7B3F" w:rsidRDefault="00CF4866" w:rsidP="00CF4866">
      <w:r w:rsidRPr="002D7B3F">
        <w:t>In practice, this means that the INSPIRE metadata requirements must be met (including the metadata elements for interoperability defined in Annex B of the INSPIRE Metadata Implementing Rules). Conformance with ISO 19115 is encouraged but not strictly required. A specific WISE metadata profile is no longer required.</w:t>
      </w:r>
    </w:p>
    <w:p w14:paraId="4CB1ECB8" w14:textId="77777777" w:rsidR="00CF4866" w:rsidRPr="002D7B3F" w:rsidRDefault="00CF4866" w:rsidP="00CF4866">
      <w:r w:rsidRPr="002D7B3F">
        <w:t> </w:t>
      </w:r>
    </w:p>
    <w:p w14:paraId="60D33D23" w14:textId="77777777" w:rsidR="00CF4866" w:rsidRPr="002D7B3F" w:rsidRDefault="00CF4866" w:rsidP="00CF4866">
      <w:r w:rsidRPr="002D7B3F">
        <w:t>The authoring and editing of metadata files can be done in a number of ways including the use of a metadata editor capable of exporting an XML file conformant to the ISO 19139 schema. See, for example, the editor and the validator available at the INSPIRE Geoportal (</w:t>
      </w:r>
      <w:hyperlink r:id="rId41" w:history="1">
        <w:r w:rsidRPr="002D7B3F">
          <w:rPr>
            <w:rStyle w:val="Hyperlink"/>
          </w:rPr>
          <w:t>http://inspire-geoportal.ec.europa.eu</w:t>
        </w:r>
      </w:hyperlink>
      <w:r w:rsidRPr="002D7B3F">
        <w:t>).</w:t>
      </w:r>
    </w:p>
    <w:p w14:paraId="22DD4FF1" w14:textId="77777777" w:rsidR="00CF4866" w:rsidRPr="002D7B3F" w:rsidRDefault="00CF4866" w:rsidP="00CF4866">
      <w:pPr>
        <w:pStyle w:val="Heading2"/>
      </w:pPr>
      <w:bookmarkStart w:id="142" w:name="_Toc426460023"/>
      <w:bookmarkStart w:id="143" w:name="_Toc449037963"/>
      <w:r>
        <w:t>I</w:t>
      </w:r>
      <w:r w:rsidRPr="002D7B3F">
        <w:t>NSPIRE metadata requirements for specific themes</w:t>
      </w:r>
      <w:bookmarkEnd w:id="142"/>
      <w:bookmarkEnd w:id="143"/>
    </w:p>
    <w:p w14:paraId="1F509D6E" w14:textId="77777777" w:rsidR="00CF4866" w:rsidRPr="002D7B3F" w:rsidRDefault="00CF4866" w:rsidP="00CF4866">
      <w:r w:rsidRPr="002D7B3F">
        <w:t>The INSPIRE Data Specification on Area Management/Restriction/Regulation Zones and Reporting Units sets specific requirements for the metadata: see section 8 (Dataset-level metadata) of the specification document.</w:t>
      </w:r>
    </w:p>
    <w:p w14:paraId="72B4465F" w14:textId="77777777" w:rsidR="00CF4866" w:rsidRPr="002D7B3F" w:rsidRDefault="00CF4866" w:rsidP="00CF4866"/>
    <w:p w14:paraId="08FC9A4F" w14:textId="722EFA22" w:rsidR="00CF4866" w:rsidRPr="002D7B3F" w:rsidRDefault="00CF4866" w:rsidP="00CF4866">
      <w:r w:rsidRPr="002D7B3F">
        <w:t>These requirements must be followed for the RiverBasinDistrict, SubUnit, SurfaceWaterBody, Surfac</w:t>
      </w:r>
      <w:r w:rsidR="004D7392">
        <w:t xml:space="preserve">eWaterBodyLine, GroundWaterBody, </w:t>
      </w:r>
      <w:r w:rsidRPr="002D7B3F">
        <w:t>ProtectedArea</w:t>
      </w:r>
      <w:r w:rsidR="004D7392">
        <w:t xml:space="preserve">, </w:t>
      </w:r>
      <w:r w:rsidR="004D7392" w:rsidRPr="002D7B3F">
        <w:t>ProtectedArea</w:t>
      </w:r>
      <w:r w:rsidR="004D7392">
        <w:t xml:space="preserve">Line, </w:t>
      </w:r>
      <w:r w:rsidR="004D7392" w:rsidRPr="002D7B3F">
        <w:t>ProtectedArea</w:t>
      </w:r>
      <w:r w:rsidR="004D7392">
        <w:t>Point</w:t>
      </w:r>
      <w:r w:rsidRPr="002D7B3F">
        <w:t xml:space="preserve"> data sets.</w:t>
      </w:r>
    </w:p>
    <w:p w14:paraId="5DB87C79" w14:textId="77777777" w:rsidR="00CF4866" w:rsidRDefault="00CF4866" w:rsidP="00CF4866"/>
    <w:p w14:paraId="098C1B81" w14:textId="77777777" w:rsidR="00CF4866" w:rsidRPr="002D7B3F" w:rsidRDefault="00CF4866" w:rsidP="00CF4866">
      <w:r w:rsidRPr="002D7B3F">
        <w:t xml:space="preserve">Note 1: </w:t>
      </w:r>
      <w:r>
        <w:t xml:space="preserve"> </w:t>
      </w:r>
      <w:r w:rsidRPr="002D7B3F">
        <w:t>Currently no such requirements exist for the MonitoringSite data set. </w:t>
      </w:r>
    </w:p>
    <w:p w14:paraId="5F07ECC4" w14:textId="77777777" w:rsidR="00CF4866" w:rsidRPr="002D7B3F" w:rsidRDefault="00CF4866" w:rsidP="00535C6D">
      <w:pPr>
        <w:pStyle w:val="Heading2"/>
        <w:pageBreakBefore/>
      </w:pPr>
      <w:bookmarkStart w:id="144" w:name="_Toc426460024"/>
      <w:bookmarkStart w:id="145" w:name="_Toc449037964"/>
      <w:r w:rsidRPr="002D7B3F">
        <w:lastRenderedPageBreak/>
        <w:t>WISE reporting guidance for specific metadata elements</w:t>
      </w:r>
      <w:bookmarkEnd w:id="144"/>
      <w:bookmarkEnd w:id="145"/>
    </w:p>
    <w:p w14:paraId="5272EC32" w14:textId="393941BD" w:rsidR="004931C2" w:rsidRDefault="000F16C9" w:rsidP="004931C2">
      <w:pPr>
        <w:pStyle w:val="Caption"/>
      </w:pPr>
      <w:bookmarkStart w:id="146" w:name="_Toc426460091"/>
      <w:bookmarkStart w:id="147" w:name="_Toc449038096"/>
      <w:r>
        <w:t xml:space="preserve">Table </w:t>
      </w:r>
      <w:fldSimple w:instr=" SEQ Table \* ARABIC ">
        <w:r w:rsidR="00720750">
          <w:rPr>
            <w:noProof/>
          </w:rPr>
          <w:t>10</w:t>
        </w:r>
      </w:fldSimple>
      <w:r>
        <w:t>.</w:t>
      </w:r>
      <w:r w:rsidRPr="00487AE1">
        <w:t xml:space="preserve"> </w:t>
      </w:r>
      <w:r w:rsidR="004931C2">
        <w:t>WISE reporting guidance for specific metadata elements.</w:t>
      </w:r>
      <w:bookmarkEnd w:id="146"/>
      <w:bookmarkEnd w:id="147"/>
    </w:p>
    <w:tbl>
      <w:tblPr>
        <w:tblW w:w="5000" w:type="pct"/>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tblCellMar>
          <w:left w:w="0" w:type="dxa"/>
          <w:right w:w="0" w:type="dxa"/>
        </w:tblCellMar>
        <w:tblLook w:val="04A0" w:firstRow="1" w:lastRow="0" w:firstColumn="1" w:lastColumn="0" w:noHBand="0" w:noVBand="1"/>
      </w:tblPr>
      <w:tblGrid>
        <w:gridCol w:w="1568"/>
        <w:gridCol w:w="8064"/>
      </w:tblGrid>
      <w:tr w:rsidR="00CF4866" w:rsidRPr="002D7B3F" w14:paraId="1187024B" w14:textId="77777777" w:rsidTr="00D718F5">
        <w:tc>
          <w:tcPr>
            <w:tcW w:w="814" w:type="pct"/>
            <w:shd w:val="clear" w:color="auto" w:fill="E7E6E6" w:themeFill="background2"/>
            <w:tcMar>
              <w:top w:w="80" w:type="dxa"/>
              <w:left w:w="80" w:type="dxa"/>
              <w:bottom w:w="80" w:type="dxa"/>
              <w:right w:w="80" w:type="dxa"/>
            </w:tcMar>
            <w:hideMark/>
          </w:tcPr>
          <w:p w14:paraId="4E13114A" w14:textId="77777777" w:rsidR="00CF4866" w:rsidRPr="002D7B3F" w:rsidRDefault="00CF4866" w:rsidP="00D718F5">
            <w:pPr>
              <w:pStyle w:val="Tabletext"/>
            </w:pPr>
            <w:r w:rsidRPr="002D7B3F">
              <w:t> Metadata element</w:t>
            </w:r>
          </w:p>
        </w:tc>
        <w:tc>
          <w:tcPr>
            <w:tcW w:w="4186" w:type="pct"/>
            <w:shd w:val="clear" w:color="auto" w:fill="E7E6E6" w:themeFill="background2"/>
            <w:tcMar>
              <w:top w:w="80" w:type="dxa"/>
              <w:left w:w="80" w:type="dxa"/>
              <w:bottom w:w="80" w:type="dxa"/>
              <w:right w:w="80" w:type="dxa"/>
            </w:tcMar>
            <w:hideMark/>
          </w:tcPr>
          <w:p w14:paraId="4C8B27E9" w14:textId="77777777" w:rsidR="00CF4866" w:rsidRPr="002D7B3F" w:rsidRDefault="00CF4866" w:rsidP="00D718F5">
            <w:pPr>
              <w:pStyle w:val="Tabletext"/>
            </w:pPr>
            <w:r w:rsidRPr="002D7B3F">
              <w:t>Reporting guidance</w:t>
            </w:r>
          </w:p>
        </w:tc>
      </w:tr>
      <w:tr w:rsidR="00CF4866" w:rsidRPr="002D7B3F" w14:paraId="07EF6BEC" w14:textId="77777777" w:rsidTr="00D718F5">
        <w:tc>
          <w:tcPr>
            <w:tcW w:w="814" w:type="pct"/>
            <w:tcMar>
              <w:top w:w="80" w:type="dxa"/>
              <w:left w:w="80" w:type="dxa"/>
              <w:bottom w:w="80" w:type="dxa"/>
              <w:right w:w="80" w:type="dxa"/>
            </w:tcMar>
            <w:hideMark/>
          </w:tcPr>
          <w:p w14:paraId="036FB943" w14:textId="77777777" w:rsidR="00CF4866" w:rsidRPr="002D7B3F" w:rsidRDefault="00CF4866" w:rsidP="004931C2">
            <w:pPr>
              <w:pStyle w:val="Tabletext"/>
              <w:keepNext/>
            </w:pPr>
            <w:r w:rsidRPr="002D7B3F">
              <w:t xml:space="preserve">2.1 Topic category </w:t>
            </w:r>
          </w:p>
        </w:tc>
        <w:tc>
          <w:tcPr>
            <w:tcW w:w="4186" w:type="pct"/>
            <w:tcMar>
              <w:top w:w="80" w:type="dxa"/>
              <w:left w:w="80" w:type="dxa"/>
              <w:bottom w:w="80" w:type="dxa"/>
              <w:right w:w="80" w:type="dxa"/>
            </w:tcMar>
            <w:hideMark/>
          </w:tcPr>
          <w:p w14:paraId="7022F3C9" w14:textId="77777777" w:rsidR="00CF4866" w:rsidRPr="002D7B3F" w:rsidRDefault="00CF4866" w:rsidP="004931C2">
            <w:pPr>
              <w:pStyle w:val="Tabletext"/>
              <w:keepNext/>
            </w:pPr>
            <w:r w:rsidRPr="002D7B3F">
              <w:t>Select at least option 012 (inlandWaters)</w:t>
            </w:r>
            <w:r>
              <w:t xml:space="preserve">. </w:t>
            </w:r>
            <w:r w:rsidRPr="002D7B3F">
              <w:t>This element is required.</w:t>
            </w:r>
          </w:p>
        </w:tc>
      </w:tr>
      <w:tr w:rsidR="00CF4866" w:rsidRPr="002D7B3F" w14:paraId="5B9FFC03" w14:textId="77777777" w:rsidTr="00D718F5">
        <w:tc>
          <w:tcPr>
            <w:tcW w:w="814" w:type="pct"/>
            <w:tcMar>
              <w:top w:w="80" w:type="dxa"/>
              <w:left w:w="80" w:type="dxa"/>
              <w:bottom w:w="80" w:type="dxa"/>
              <w:right w:w="80" w:type="dxa"/>
            </w:tcMar>
            <w:hideMark/>
          </w:tcPr>
          <w:p w14:paraId="070BE0A1" w14:textId="77777777" w:rsidR="00CF4866" w:rsidRPr="002D7B3F" w:rsidRDefault="00CF4866" w:rsidP="004931C2">
            <w:pPr>
              <w:pStyle w:val="Tabletext"/>
            </w:pPr>
            <w:r w:rsidRPr="002D7B3F">
              <w:t>3.1 Keyword value</w:t>
            </w:r>
          </w:p>
        </w:tc>
        <w:tc>
          <w:tcPr>
            <w:tcW w:w="4186" w:type="pct"/>
            <w:tcMar>
              <w:top w:w="80" w:type="dxa"/>
              <w:left w:w="80" w:type="dxa"/>
              <w:bottom w:w="80" w:type="dxa"/>
              <w:right w:w="80" w:type="dxa"/>
            </w:tcMar>
            <w:hideMark/>
          </w:tcPr>
          <w:p w14:paraId="6DB53430" w14:textId="77777777" w:rsidR="00CF4866" w:rsidRPr="002D7B3F" w:rsidRDefault="00CF4866" w:rsidP="004931C2">
            <w:pPr>
              <w:pStyle w:val="Tabletext"/>
            </w:pPr>
            <w:r w:rsidRPr="002D7B3F">
              <w:t>Select the appropriate keywords from the WISE metadata keywords list (</w:t>
            </w:r>
            <w:hyperlink r:id="rId42" w:history="1">
              <w:r w:rsidRPr="002D7B3F">
                <w:rPr>
                  <w:rStyle w:val="Hyperlink"/>
                </w:rPr>
                <w:t>http://converters.eionet.europa.eu/xmlfile/WISE_metadata_keywords_1.xml</w:t>
              </w:r>
            </w:hyperlink>
            <w:r w:rsidRPr="002D7B3F">
              <w:t>) and identify the corresponding vocabulary.</w:t>
            </w:r>
            <w:r>
              <w:t xml:space="preserve"> </w:t>
            </w:r>
            <w:r w:rsidRPr="002D7B3F">
              <w:t>This element is required.</w:t>
            </w:r>
          </w:p>
        </w:tc>
      </w:tr>
      <w:tr w:rsidR="00CF4866" w:rsidRPr="002D7B3F" w14:paraId="65A78DAB" w14:textId="77777777" w:rsidTr="00D718F5">
        <w:tc>
          <w:tcPr>
            <w:tcW w:w="814" w:type="pct"/>
            <w:tcMar>
              <w:top w:w="80" w:type="dxa"/>
              <w:left w:w="80" w:type="dxa"/>
              <w:bottom w:w="80" w:type="dxa"/>
              <w:right w:w="80" w:type="dxa"/>
            </w:tcMar>
            <w:hideMark/>
          </w:tcPr>
          <w:p w14:paraId="2393F28E" w14:textId="77777777" w:rsidR="00CF4866" w:rsidRPr="002D7B3F" w:rsidRDefault="00CF4866" w:rsidP="004931C2">
            <w:pPr>
              <w:pStyle w:val="Tabletext"/>
            </w:pPr>
            <w:r w:rsidRPr="002D7B3F">
              <w:t>5.1 Temporal extent</w:t>
            </w:r>
          </w:p>
        </w:tc>
        <w:tc>
          <w:tcPr>
            <w:tcW w:w="4186" w:type="pct"/>
            <w:tcMar>
              <w:top w:w="80" w:type="dxa"/>
              <w:left w:w="80" w:type="dxa"/>
              <w:bottom w:w="80" w:type="dxa"/>
              <w:right w:w="80" w:type="dxa"/>
            </w:tcMar>
            <w:hideMark/>
          </w:tcPr>
          <w:p w14:paraId="7DCD07E6" w14:textId="77777777" w:rsidR="00CF4866" w:rsidRPr="002D7B3F" w:rsidRDefault="00CF4866" w:rsidP="004931C2">
            <w:pPr>
              <w:pStyle w:val="Tabletext"/>
            </w:pPr>
            <w:r w:rsidRPr="002D7B3F">
              <w:t xml:space="preserve">Provide the period covered by the spatial data reported. </w:t>
            </w:r>
          </w:p>
          <w:p w14:paraId="3DB50C59" w14:textId="77777777" w:rsidR="00CF4866" w:rsidRPr="002D7B3F" w:rsidRDefault="00CF4866" w:rsidP="004931C2">
            <w:pPr>
              <w:pStyle w:val="Tabletext"/>
            </w:pPr>
            <w:r w:rsidRPr="002D7B3F">
              <w:t>The period should be defined by the planning period for which the real-world entities are expected to be valid.  This element is required.</w:t>
            </w:r>
          </w:p>
        </w:tc>
      </w:tr>
      <w:tr w:rsidR="00CF4866" w:rsidRPr="002D7B3F" w14:paraId="122F9C85" w14:textId="77777777" w:rsidTr="00D718F5">
        <w:tc>
          <w:tcPr>
            <w:tcW w:w="814" w:type="pct"/>
            <w:tcMar>
              <w:top w:w="80" w:type="dxa"/>
              <w:left w:w="80" w:type="dxa"/>
              <w:bottom w:w="80" w:type="dxa"/>
              <w:right w:w="80" w:type="dxa"/>
            </w:tcMar>
            <w:hideMark/>
          </w:tcPr>
          <w:p w14:paraId="67F2C311" w14:textId="77777777" w:rsidR="00CF4866" w:rsidRPr="002D7B3F" w:rsidRDefault="00CF4866" w:rsidP="004931C2">
            <w:pPr>
              <w:pStyle w:val="Tabletext"/>
            </w:pPr>
            <w:r w:rsidRPr="002D7B3F">
              <w:t>5.2 Date of publication</w:t>
            </w:r>
          </w:p>
        </w:tc>
        <w:tc>
          <w:tcPr>
            <w:tcW w:w="4186" w:type="pct"/>
            <w:tcMar>
              <w:top w:w="80" w:type="dxa"/>
              <w:left w:w="80" w:type="dxa"/>
              <w:bottom w:w="80" w:type="dxa"/>
              <w:right w:w="80" w:type="dxa"/>
            </w:tcMar>
            <w:hideMark/>
          </w:tcPr>
          <w:p w14:paraId="67325D3B" w14:textId="77777777" w:rsidR="00CF4866" w:rsidRPr="002D7B3F" w:rsidRDefault="00CF4866" w:rsidP="004931C2">
            <w:pPr>
              <w:pStyle w:val="Tabletext"/>
            </w:pPr>
            <w:r w:rsidRPr="002D7B3F">
              <w:t>Provide the date of the reporting deadline of the period specified with Metadata element 5.1. This element is required.</w:t>
            </w:r>
          </w:p>
        </w:tc>
      </w:tr>
      <w:tr w:rsidR="00CF4866" w:rsidRPr="002D7B3F" w14:paraId="3B8E7BA2" w14:textId="77777777" w:rsidTr="00D718F5">
        <w:tc>
          <w:tcPr>
            <w:tcW w:w="814" w:type="pct"/>
            <w:tcMar>
              <w:top w:w="80" w:type="dxa"/>
              <w:left w:w="80" w:type="dxa"/>
              <w:bottom w:w="80" w:type="dxa"/>
              <w:right w:w="80" w:type="dxa"/>
            </w:tcMar>
            <w:hideMark/>
          </w:tcPr>
          <w:p w14:paraId="47944600" w14:textId="77777777" w:rsidR="00CF4866" w:rsidRPr="002D7B3F" w:rsidRDefault="00CF4866" w:rsidP="004931C2">
            <w:pPr>
              <w:pStyle w:val="Tabletext"/>
            </w:pPr>
            <w:r w:rsidRPr="002D7B3F">
              <w:t>5.3 Date of last revision</w:t>
            </w:r>
          </w:p>
        </w:tc>
        <w:tc>
          <w:tcPr>
            <w:tcW w:w="4186" w:type="pct"/>
            <w:tcMar>
              <w:top w:w="80" w:type="dxa"/>
              <w:left w:w="80" w:type="dxa"/>
              <w:bottom w:w="80" w:type="dxa"/>
              <w:right w:w="80" w:type="dxa"/>
            </w:tcMar>
            <w:hideMark/>
          </w:tcPr>
          <w:p w14:paraId="1E4E43DF" w14:textId="77777777" w:rsidR="00CF4866" w:rsidRPr="002D7B3F" w:rsidRDefault="00CF4866" w:rsidP="004931C2">
            <w:pPr>
              <w:pStyle w:val="Tabletext"/>
            </w:pPr>
            <w:r w:rsidRPr="002D7B3F">
              <w:t>Provide the date of the last submitted update to the data set. This element is required.</w:t>
            </w:r>
          </w:p>
        </w:tc>
      </w:tr>
      <w:tr w:rsidR="00CF4866" w:rsidRPr="002D7B3F" w14:paraId="0C37DFAC" w14:textId="77777777" w:rsidTr="00D718F5">
        <w:tc>
          <w:tcPr>
            <w:tcW w:w="814" w:type="pct"/>
            <w:tcMar>
              <w:top w:w="80" w:type="dxa"/>
              <w:left w:w="80" w:type="dxa"/>
              <w:bottom w:w="80" w:type="dxa"/>
              <w:right w:w="80" w:type="dxa"/>
            </w:tcMar>
            <w:hideMark/>
          </w:tcPr>
          <w:p w14:paraId="6429C37A" w14:textId="77777777" w:rsidR="00CF4866" w:rsidRPr="002D7B3F" w:rsidRDefault="00CF4866" w:rsidP="004931C2">
            <w:pPr>
              <w:pStyle w:val="Tabletext"/>
            </w:pPr>
            <w:r w:rsidRPr="002D7B3F">
              <w:t>8.2. Limitations on public access</w:t>
            </w:r>
          </w:p>
        </w:tc>
        <w:tc>
          <w:tcPr>
            <w:tcW w:w="4186" w:type="pct"/>
            <w:tcMar>
              <w:top w:w="80" w:type="dxa"/>
              <w:left w:w="80" w:type="dxa"/>
              <w:bottom w:w="80" w:type="dxa"/>
              <w:right w:w="80" w:type="dxa"/>
            </w:tcMar>
            <w:hideMark/>
          </w:tcPr>
          <w:p w14:paraId="313D000E" w14:textId="39D7628F" w:rsidR="00CF4866" w:rsidRPr="002D7B3F" w:rsidRDefault="00CF4866" w:rsidP="007C6AE7">
            <w:pPr>
              <w:pStyle w:val="Tabletext"/>
            </w:pPr>
            <w:r w:rsidRPr="002D7B3F">
              <w:t xml:space="preserve">Limitations on public access, if any, must be clearly stated in the metadata. If no restrictions are stated, Category 3 will be applied (see the Data policy section, below).  Note that, for safety or security reasons, Data Providers may flag that the location of some monitoring sites (e.g. drinking water abstractions) </w:t>
            </w:r>
            <w:r w:rsidR="007C6AE7">
              <w:t>must</w:t>
            </w:r>
            <w:r w:rsidRPr="002D7B3F">
              <w:t xml:space="preserve"> not be published. Th</w:t>
            </w:r>
            <w:r>
              <w:t>e</w:t>
            </w:r>
            <w:r w:rsidRPr="002D7B3F">
              <w:t>s</w:t>
            </w:r>
            <w:r>
              <w:t>e</w:t>
            </w:r>
            <w:r w:rsidRPr="002D7B3F">
              <w:t xml:space="preserve"> restrictions</w:t>
            </w:r>
            <w:r>
              <w:t xml:space="preserve"> are set at record-level</w:t>
            </w:r>
            <w:r w:rsidRPr="002D7B3F">
              <w:t xml:space="preserve"> </w:t>
            </w:r>
            <w:r w:rsidR="004D7392">
              <w:t xml:space="preserve">and </w:t>
            </w:r>
            <w:r w:rsidRPr="002D7B3F">
              <w:t>are always applied</w:t>
            </w:r>
            <w:r>
              <w:t>,</w:t>
            </w:r>
            <w:r w:rsidRPr="002D7B3F">
              <w:t xml:space="preserve"> regardless of the classification of the data set.</w:t>
            </w:r>
          </w:p>
        </w:tc>
      </w:tr>
    </w:tbl>
    <w:p w14:paraId="568C8101" w14:textId="77777777" w:rsidR="00CF4866" w:rsidRPr="002D7B3F" w:rsidRDefault="00CF4866" w:rsidP="00CF4866"/>
    <w:p w14:paraId="673DF40E" w14:textId="18597EE7" w:rsidR="00CF4866" w:rsidRDefault="00CF4866" w:rsidP="00CF4866">
      <w:pPr>
        <w:pStyle w:val="Caption"/>
      </w:pPr>
      <w:bookmarkStart w:id="148" w:name="_Ref426387988"/>
      <w:bookmarkStart w:id="149" w:name="_Toc426391086"/>
      <w:bookmarkStart w:id="150" w:name="_Toc426460113"/>
      <w:bookmarkStart w:id="151" w:name="_Toc449038056"/>
      <w:r>
        <w:t xml:space="preserve">Figure </w:t>
      </w:r>
      <w:fldSimple w:instr=" SEQ Figure \* ARABIC ">
        <w:r w:rsidR="00720750">
          <w:rPr>
            <w:noProof/>
          </w:rPr>
          <w:t>15</w:t>
        </w:r>
      </w:fldSimple>
      <w:bookmarkEnd w:id="148"/>
      <w:r>
        <w:t>. Reporting dates in the metadata files (example).</w:t>
      </w:r>
      <w:bookmarkEnd w:id="149"/>
      <w:bookmarkEnd w:id="150"/>
      <w:bookmarkEnd w:id="151"/>
    </w:p>
    <w:p w14:paraId="4EC89E1E" w14:textId="77777777" w:rsidR="00CF4866" w:rsidRDefault="00CF4866" w:rsidP="00CF4866">
      <w:r w:rsidRPr="002D7B3F">
        <w:rPr>
          <w:noProof/>
          <w:lang w:val="en-US" w:eastAsia="en-US"/>
        </w:rPr>
        <w:drawing>
          <wp:inline distT="0" distB="0" distL="0" distR="0" wp14:anchorId="1BDA90DF" wp14:editId="12B428B5">
            <wp:extent cx="2880000" cy="1821600"/>
            <wp:effectExtent l="0" t="0" r="0" b="7620"/>
            <wp:docPr id="9" name="Picture 9" descr="C:\0C4990A5\6725FE6D-1D57-40CA-9BF3-DB14FB2DC1BD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0C4990A5\6725FE6D-1D57-40CA-9BF3-DB14FB2DC1BD_files\image009.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1821600"/>
                    </a:xfrm>
                    <a:prstGeom prst="rect">
                      <a:avLst/>
                    </a:prstGeom>
                    <a:noFill/>
                    <a:ln>
                      <a:noFill/>
                    </a:ln>
                  </pic:spPr>
                </pic:pic>
              </a:graphicData>
            </a:graphic>
          </wp:inline>
        </w:drawing>
      </w:r>
    </w:p>
    <w:p w14:paraId="0166C75C" w14:textId="77777777" w:rsidR="00CF4866" w:rsidRPr="002D7B3F" w:rsidRDefault="00CF4866" w:rsidP="00CF4866"/>
    <w:p w14:paraId="5EFABB75" w14:textId="77777777" w:rsidR="00CF4866" w:rsidRPr="002D7B3F" w:rsidRDefault="00CF4866" w:rsidP="00CF4866">
      <w:pPr>
        <w:keepNext/>
      </w:pPr>
    </w:p>
    <w:p w14:paraId="64163C10" w14:textId="00584694" w:rsidR="004931C2" w:rsidRDefault="004931C2" w:rsidP="004931C2">
      <w:pPr>
        <w:pStyle w:val="Caption"/>
      </w:pPr>
      <w:bookmarkStart w:id="152" w:name="_Toc426460092"/>
      <w:bookmarkStart w:id="153" w:name="_Toc449038097"/>
      <w:r>
        <w:t xml:space="preserve">Table </w:t>
      </w:r>
      <w:fldSimple w:instr=" SEQ Table \* ARABIC ">
        <w:r w:rsidR="00720750">
          <w:rPr>
            <w:noProof/>
          </w:rPr>
          <w:t>11</w:t>
        </w:r>
      </w:fldSimple>
      <w:r>
        <w:t xml:space="preserve">. Reporting dates in the metadata files (see also </w:t>
      </w:r>
      <w:fldSimple w:instr=" REF _Ref426387988 ">
        <w:r w:rsidR="00720750">
          <w:t xml:space="preserve">Figure </w:t>
        </w:r>
        <w:r w:rsidR="00720750">
          <w:rPr>
            <w:noProof/>
          </w:rPr>
          <w:t>15</w:t>
        </w:r>
      </w:fldSimple>
      <w:r>
        <w:t>).</w:t>
      </w:r>
      <w:bookmarkEnd w:id="152"/>
      <w:bookmarkEnd w:id="153"/>
    </w:p>
    <w:tbl>
      <w:tblPr>
        <w:tblW w:w="0" w:type="auto"/>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977"/>
        <w:gridCol w:w="2497"/>
        <w:gridCol w:w="1539"/>
        <w:gridCol w:w="1592"/>
      </w:tblGrid>
      <w:tr w:rsidR="00CF4866" w:rsidRPr="002D7B3F" w14:paraId="40F4797D" w14:textId="77777777" w:rsidTr="00D718F5">
        <w:tc>
          <w:tcPr>
            <w:tcW w:w="0" w:type="auto"/>
            <w:shd w:val="clear" w:color="auto" w:fill="D9D9D9"/>
            <w:tcMar>
              <w:top w:w="80" w:type="dxa"/>
              <w:left w:w="80" w:type="dxa"/>
              <w:bottom w:w="80" w:type="dxa"/>
              <w:right w:w="80" w:type="dxa"/>
            </w:tcMar>
            <w:hideMark/>
          </w:tcPr>
          <w:p w14:paraId="53F669B2" w14:textId="77777777" w:rsidR="00CF4866" w:rsidRPr="002D7B3F" w:rsidRDefault="00CF4866" w:rsidP="004931C2">
            <w:pPr>
              <w:pStyle w:val="Tabletext"/>
              <w:keepNext/>
            </w:pPr>
            <w:r w:rsidRPr="002D7B3F">
              <w:t>Submission</w:t>
            </w:r>
          </w:p>
        </w:tc>
        <w:tc>
          <w:tcPr>
            <w:tcW w:w="0" w:type="auto"/>
            <w:shd w:val="clear" w:color="auto" w:fill="D9D9D9"/>
            <w:tcMar>
              <w:top w:w="80" w:type="dxa"/>
              <w:left w:w="80" w:type="dxa"/>
              <w:bottom w:w="80" w:type="dxa"/>
              <w:right w:w="80" w:type="dxa"/>
            </w:tcMar>
            <w:hideMark/>
          </w:tcPr>
          <w:p w14:paraId="2F41B013" w14:textId="77777777" w:rsidR="00CF4866" w:rsidRPr="002D7B3F" w:rsidRDefault="00CF4866" w:rsidP="004931C2">
            <w:pPr>
              <w:pStyle w:val="Tabletext"/>
              <w:keepNext/>
            </w:pPr>
            <w:r w:rsidRPr="002D7B3F">
              <w:t>Temporal extent</w:t>
            </w:r>
          </w:p>
        </w:tc>
        <w:tc>
          <w:tcPr>
            <w:tcW w:w="0" w:type="auto"/>
            <w:shd w:val="clear" w:color="auto" w:fill="D9D9D9"/>
            <w:tcMar>
              <w:top w:w="80" w:type="dxa"/>
              <w:left w:w="80" w:type="dxa"/>
              <w:bottom w:w="80" w:type="dxa"/>
              <w:right w:w="80" w:type="dxa"/>
            </w:tcMar>
            <w:hideMark/>
          </w:tcPr>
          <w:p w14:paraId="060C9DA6" w14:textId="77777777" w:rsidR="00CF4866" w:rsidRPr="002D7B3F" w:rsidRDefault="00CF4866" w:rsidP="004931C2">
            <w:pPr>
              <w:pStyle w:val="Tabletext"/>
              <w:keepNext/>
            </w:pPr>
            <w:r w:rsidRPr="002D7B3F">
              <w:t>Date of publication</w:t>
            </w:r>
          </w:p>
        </w:tc>
        <w:tc>
          <w:tcPr>
            <w:tcW w:w="0" w:type="auto"/>
            <w:shd w:val="clear" w:color="auto" w:fill="D9D9D9"/>
            <w:tcMar>
              <w:top w:w="80" w:type="dxa"/>
              <w:left w:w="80" w:type="dxa"/>
              <w:bottom w:w="80" w:type="dxa"/>
              <w:right w:w="80" w:type="dxa"/>
            </w:tcMar>
            <w:hideMark/>
          </w:tcPr>
          <w:p w14:paraId="2D08AD7E" w14:textId="77777777" w:rsidR="00CF4866" w:rsidRPr="002D7B3F" w:rsidRDefault="00CF4866" w:rsidP="004931C2">
            <w:pPr>
              <w:pStyle w:val="Tabletext"/>
              <w:keepNext/>
            </w:pPr>
            <w:r w:rsidRPr="002D7B3F">
              <w:t>Date of last revision</w:t>
            </w:r>
          </w:p>
        </w:tc>
      </w:tr>
      <w:tr w:rsidR="00CF4866" w:rsidRPr="002D7B3F" w14:paraId="0A4EA41D" w14:textId="77777777" w:rsidTr="00D718F5">
        <w:tc>
          <w:tcPr>
            <w:tcW w:w="0" w:type="auto"/>
            <w:tcMar>
              <w:top w:w="80" w:type="dxa"/>
              <w:left w:w="80" w:type="dxa"/>
              <w:bottom w:w="80" w:type="dxa"/>
              <w:right w:w="80" w:type="dxa"/>
            </w:tcMar>
            <w:hideMark/>
          </w:tcPr>
          <w:p w14:paraId="7DE58B85" w14:textId="77777777" w:rsidR="00CF4866" w:rsidRPr="002D7B3F" w:rsidRDefault="00CF4866" w:rsidP="004931C2">
            <w:pPr>
              <w:pStyle w:val="Tabletext"/>
              <w:keepNext/>
            </w:pPr>
            <w:r w:rsidRPr="002D7B3F">
              <w:t>1</w:t>
            </w:r>
          </w:p>
        </w:tc>
        <w:tc>
          <w:tcPr>
            <w:tcW w:w="0" w:type="auto"/>
            <w:tcMar>
              <w:top w:w="80" w:type="dxa"/>
              <w:left w:w="80" w:type="dxa"/>
              <w:bottom w:w="80" w:type="dxa"/>
              <w:right w:w="80" w:type="dxa"/>
            </w:tcMar>
            <w:hideMark/>
          </w:tcPr>
          <w:p w14:paraId="6A2668B9" w14:textId="77777777" w:rsidR="00CF4866" w:rsidRPr="002D7B3F" w:rsidRDefault="00CF4866" w:rsidP="004931C2">
            <w:pPr>
              <w:pStyle w:val="Tabletext"/>
              <w:keepNext/>
            </w:pPr>
            <w:r w:rsidRPr="002D7B3F">
              <w:t>From 2010-03-22 to 2016-03-22</w:t>
            </w:r>
          </w:p>
        </w:tc>
        <w:tc>
          <w:tcPr>
            <w:tcW w:w="0" w:type="auto"/>
            <w:tcMar>
              <w:top w:w="80" w:type="dxa"/>
              <w:left w:w="80" w:type="dxa"/>
              <w:bottom w:w="80" w:type="dxa"/>
              <w:right w:w="80" w:type="dxa"/>
            </w:tcMar>
            <w:hideMark/>
          </w:tcPr>
          <w:p w14:paraId="5E8C6157" w14:textId="77777777" w:rsidR="00CF4866" w:rsidRPr="002D7B3F" w:rsidRDefault="00CF4866" w:rsidP="004931C2">
            <w:pPr>
              <w:pStyle w:val="Tabletext"/>
              <w:keepNext/>
            </w:pPr>
            <w:r w:rsidRPr="002D7B3F">
              <w:t>2010-03-22</w:t>
            </w:r>
          </w:p>
        </w:tc>
        <w:tc>
          <w:tcPr>
            <w:tcW w:w="0" w:type="auto"/>
            <w:tcMar>
              <w:top w:w="80" w:type="dxa"/>
              <w:left w:w="80" w:type="dxa"/>
              <w:bottom w:w="80" w:type="dxa"/>
              <w:right w:w="80" w:type="dxa"/>
            </w:tcMar>
            <w:hideMark/>
          </w:tcPr>
          <w:p w14:paraId="4A7F222B" w14:textId="77777777" w:rsidR="00CF4866" w:rsidRPr="002D7B3F" w:rsidRDefault="00CF4866" w:rsidP="004931C2">
            <w:pPr>
              <w:pStyle w:val="Tabletext"/>
              <w:keepNext/>
            </w:pPr>
            <w:r w:rsidRPr="002D7B3F">
              <w:t>2010-03-22</w:t>
            </w:r>
          </w:p>
        </w:tc>
      </w:tr>
      <w:tr w:rsidR="00CF4866" w:rsidRPr="002D7B3F" w14:paraId="7EB6D6AB" w14:textId="77777777" w:rsidTr="00D718F5">
        <w:tc>
          <w:tcPr>
            <w:tcW w:w="0" w:type="auto"/>
            <w:tcMar>
              <w:top w:w="80" w:type="dxa"/>
              <w:left w:w="80" w:type="dxa"/>
              <w:bottom w:w="80" w:type="dxa"/>
              <w:right w:w="80" w:type="dxa"/>
            </w:tcMar>
            <w:hideMark/>
          </w:tcPr>
          <w:p w14:paraId="05FAB3DF" w14:textId="77777777" w:rsidR="00CF4866" w:rsidRPr="002D7B3F" w:rsidRDefault="00CF4866" w:rsidP="004931C2">
            <w:pPr>
              <w:pStyle w:val="Tabletext"/>
            </w:pPr>
            <w:r w:rsidRPr="002D7B3F">
              <w:t>2</w:t>
            </w:r>
          </w:p>
        </w:tc>
        <w:tc>
          <w:tcPr>
            <w:tcW w:w="0" w:type="auto"/>
            <w:tcMar>
              <w:top w:w="80" w:type="dxa"/>
              <w:left w:w="80" w:type="dxa"/>
              <w:bottom w:w="80" w:type="dxa"/>
              <w:right w:w="80" w:type="dxa"/>
            </w:tcMar>
            <w:hideMark/>
          </w:tcPr>
          <w:p w14:paraId="7DD3227D" w14:textId="77777777" w:rsidR="00CF4866" w:rsidRPr="002D7B3F" w:rsidRDefault="00CF4866" w:rsidP="004931C2">
            <w:pPr>
              <w:pStyle w:val="Tabletext"/>
            </w:pPr>
            <w:r w:rsidRPr="002D7B3F">
              <w:t>From 2010-03-22 to 2016-03-22</w:t>
            </w:r>
          </w:p>
        </w:tc>
        <w:tc>
          <w:tcPr>
            <w:tcW w:w="0" w:type="auto"/>
            <w:tcMar>
              <w:top w:w="80" w:type="dxa"/>
              <w:left w:w="80" w:type="dxa"/>
              <w:bottom w:w="80" w:type="dxa"/>
              <w:right w:w="80" w:type="dxa"/>
            </w:tcMar>
            <w:hideMark/>
          </w:tcPr>
          <w:p w14:paraId="27DF0342" w14:textId="77777777" w:rsidR="00CF4866" w:rsidRPr="002D7B3F" w:rsidRDefault="00CF4866" w:rsidP="004931C2">
            <w:pPr>
              <w:pStyle w:val="Tabletext"/>
            </w:pPr>
            <w:r w:rsidRPr="002D7B3F">
              <w:t>2010-03-22</w:t>
            </w:r>
          </w:p>
        </w:tc>
        <w:tc>
          <w:tcPr>
            <w:tcW w:w="0" w:type="auto"/>
            <w:tcMar>
              <w:top w:w="80" w:type="dxa"/>
              <w:left w:w="80" w:type="dxa"/>
              <w:bottom w:w="80" w:type="dxa"/>
              <w:right w:w="80" w:type="dxa"/>
            </w:tcMar>
            <w:hideMark/>
          </w:tcPr>
          <w:p w14:paraId="318CB98B" w14:textId="77777777" w:rsidR="00CF4866" w:rsidRPr="002D7B3F" w:rsidRDefault="00CF4866" w:rsidP="004931C2">
            <w:pPr>
              <w:pStyle w:val="Tabletext"/>
            </w:pPr>
            <w:r w:rsidRPr="002D7B3F">
              <w:t>2010-09-17</w:t>
            </w:r>
          </w:p>
        </w:tc>
      </w:tr>
      <w:tr w:rsidR="00CF4866" w:rsidRPr="002D7B3F" w14:paraId="0DDDB8B7" w14:textId="77777777" w:rsidTr="00D718F5">
        <w:tc>
          <w:tcPr>
            <w:tcW w:w="0" w:type="auto"/>
            <w:tcMar>
              <w:top w:w="80" w:type="dxa"/>
              <w:left w:w="80" w:type="dxa"/>
              <w:bottom w:w="80" w:type="dxa"/>
              <w:right w:w="80" w:type="dxa"/>
            </w:tcMar>
            <w:hideMark/>
          </w:tcPr>
          <w:p w14:paraId="475661C5" w14:textId="77777777" w:rsidR="00CF4866" w:rsidRPr="002D7B3F" w:rsidRDefault="00CF4866" w:rsidP="004931C2">
            <w:pPr>
              <w:pStyle w:val="Tabletext"/>
            </w:pPr>
            <w:r w:rsidRPr="002D7B3F">
              <w:t>3</w:t>
            </w:r>
          </w:p>
        </w:tc>
        <w:tc>
          <w:tcPr>
            <w:tcW w:w="0" w:type="auto"/>
            <w:tcMar>
              <w:top w:w="80" w:type="dxa"/>
              <w:left w:w="80" w:type="dxa"/>
              <w:bottom w:w="80" w:type="dxa"/>
              <w:right w:w="80" w:type="dxa"/>
            </w:tcMar>
            <w:hideMark/>
          </w:tcPr>
          <w:p w14:paraId="57F1A1F3" w14:textId="77777777" w:rsidR="00CF4866" w:rsidRPr="002D7B3F" w:rsidRDefault="00CF4866" w:rsidP="004931C2">
            <w:pPr>
              <w:pStyle w:val="Tabletext"/>
            </w:pPr>
            <w:r w:rsidRPr="002D7B3F">
              <w:t>From 2016-03-22 to 2022-03-22</w:t>
            </w:r>
          </w:p>
        </w:tc>
        <w:tc>
          <w:tcPr>
            <w:tcW w:w="0" w:type="auto"/>
            <w:tcMar>
              <w:top w:w="80" w:type="dxa"/>
              <w:left w:w="80" w:type="dxa"/>
              <w:bottom w:w="80" w:type="dxa"/>
              <w:right w:w="80" w:type="dxa"/>
            </w:tcMar>
            <w:hideMark/>
          </w:tcPr>
          <w:p w14:paraId="6BDEC9E1" w14:textId="77777777" w:rsidR="00CF4866" w:rsidRPr="002D7B3F" w:rsidRDefault="00CF4866" w:rsidP="004931C2">
            <w:pPr>
              <w:pStyle w:val="Tabletext"/>
            </w:pPr>
            <w:r w:rsidRPr="002D7B3F">
              <w:t>2016-03-22</w:t>
            </w:r>
          </w:p>
        </w:tc>
        <w:tc>
          <w:tcPr>
            <w:tcW w:w="0" w:type="auto"/>
            <w:tcMar>
              <w:top w:w="80" w:type="dxa"/>
              <w:left w:w="80" w:type="dxa"/>
              <w:bottom w:w="80" w:type="dxa"/>
              <w:right w:w="80" w:type="dxa"/>
            </w:tcMar>
            <w:hideMark/>
          </w:tcPr>
          <w:p w14:paraId="5CF3BE70" w14:textId="77777777" w:rsidR="00CF4866" w:rsidRPr="002D7B3F" w:rsidRDefault="00CF4866" w:rsidP="004931C2">
            <w:pPr>
              <w:pStyle w:val="Tabletext"/>
            </w:pPr>
            <w:r w:rsidRPr="002D7B3F">
              <w:t>2016-03-22</w:t>
            </w:r>
          </w:p>
        </w:tc>
      </w:tr>
      <w:tr w:rsidR="00CF4866" w:rsidRPr="002D7B3F" w14:paraId="645E91C6" w14:textId="77777777" w:rsidTr="00D718F5">
        <w:tc>
          <w:tcPr>
            <w:tcW w:w="0" w:type="auto"/>
            <w:tcMar>
              <w:top w:w="80" w:type="dxa"/>
              <w:left w:w="80" w:type="dxa"/>
              <w:bottom w:w="80" w:type="dxa"/>
              <w:right w:w="80" w:type="dxa"/>
            </w:tcMar>
            <w:hideMark/>
          </w:tcPr>
          <w:p w14:paraId="0E03F8C9" w14:textId="77777777" w:rsidR="00CF4866" w:rsidRPr="002D7B3F" w:rsidRDefault="00CF4866" w:rsidP="004931C2">
            <w:pPr>
              <w:pStyle w:val="Tabletext"/>
            </w:pPr>
            <w:r w:rsidRPr="002D7B3F">
              <w:t>4</w:t>
            </w:r>
          </w:p>
        </w:tc>
        <w:tc>
          <w:tcPr>
            <w:tcW w:w="0" w:type="auto"/>
            <w:tcMar>
              <w:top w:w="80" w:type="dxa"/>
              <w:left w:w="80" w:type="dxa"/>
              <w:bottom w:w="80" w:type="dxa"/>
              <w:right w:w="80" w:type="dxa"/>
            </w:tcMar>
            <w:hideMark/>
          </w:tcPr>
          <w:p w14:paraId="496BE241" w14:textId="77777777" w:rsidR="00CF4866" w:rsidRPr="002D7B3F" w:rsidRDefault="00CF4866" w:rsidP="004931C2">
            <w:pPr>
              <w:pStyle w:val="Tabletext"/>
            </w:pPr>
            <w:r w:rsidRPr="002D7B3F">
              <w:t>From 2022-03-22 to 2028-03-22</w:t>
            </w:r>
          </w:p>
        </w:tc>
        <w:tc>
          <w:tcPr>
            <w:tcW w:w="0" w:type="auto"/>
            <w:tcMar>
              <w:top w:w="80" w:type="dxa"/>
              <w:left w:w="80" w:type="dxa"/>
              <w:bottom w:w="80" w:type="dxa"/>
              <w:right w:w="80" w:type="dxa"/>
            </w:tcMar>
            <w:hideMark/>
          </w:tcPr>
          <w:p w14:paraId="4AD3AA09" w14:textId="77777777" w:rsidR="00CF4866" w:rsidRPr="002D7B3F" w:rsidRDefault="00CF4866" w:rsidP="004931C2">
            <w:pPr>
              <w:pStyle w:val="Tabletext"/>
            </w:pPr>
            <w:r w:rsidRPr="002D7B3F">
              <w:t>2022-03-22</w:t>
            </w:r>
          </w:p>
        </w:tc>
        <w:tc>
          <w:tcPr>
            <w:tcW w:w="0" w:type="auto"/>
            <w:tcMar>
              <w:top w:w="80" w:type="dxa"/>
              <w:left w:w="80" w:type="dxa"/>
              <w:bottom w:w="80" w:type="dxa"/>
              <w:right w:w="80" w:type="dxa"/>
            </w:tcMar>
            <w:hideMark/>
          </w:tcPr>
          <w:p w14:paraId="352EED9E" w14:textId="77777777" w:rsidR="00CF4866" w:rsidRPr="002D7B3F" w:rsidRDefault="00CF4866" w:rsidP="004931C2">
            <w:pPr>
              <w:pStyle w:val="Tabletext"/>
            </w:pPr>
            <w:r w:rsidRPr="002D7B3F">
              <w:t>2022-03-22</w:t>
            </w:r>
          </w:p>
        </w:tc>
      </w:tr>
    </w:tbl>
    <w:p w14:paraId="1648C473" w14:textId="77777777" w:rsidR="0036601E" w:rsidRPr="002D7B3F" w:rsidRDefault="00CA4B26" w:rsidP="00E143CC">
      <w:pPr>
        <w:pStyle w:val="Heading1"/>
      </w:pPr>
      <w:bookmarkStart w:id="154" w:name="_Toc426460025"/>
      <w:bookmarkStart w:id="155" w:name="_Toc449037965"/>
      <w:r w:rsidRPr="002D7B3F">
        <w:lastRenderedPageBreak/>
        <w:t>Data exchange</w:t>
      </w:r>
      <w:bookmarkEnd w:id="154"/>
      <w:bookmarkEnd w:id="155"/>
    </w:p>
    <w:p w14:paraId="5A93E2CB" w14:textId="77777777" w:rsidR="0036601E" w:rsidRPr="002D7B3F" w:rsidRDefault="00CA4B26" w:rsidP="00E143CC">
      <w:pPr>
        <w:pStyle w:val="Heading2"/>
      </w:pPr>
      <w:bookmarkStart w:id="156" w:name="_Toc426460026"/>
      <w:bookmarkStart w:id="157" w:name="_Toc449037966"/>
      <w:r w:rsidRPr="002D7B3F">
        <w:t>Character encoding</w:t>
      </w:r>
      <w:bookmarkEnd w:id="156"/>
      <w:bookmarkEnd w:id="157"/>
    </w:p>
    <w:p w14:paraId="767062F4" w14:textId="77777777" w:rsidR="0036601E" w:rsidRPr="002D7B3F" w:rsidRDefault="00CA4B26" w:rsidP="00E143CC">
      <w:r w:rsidRPr="002D7B3F">
        <w:t>The character encoding for all data and metadata files must be UTF-8.</w:t>
      </w:r>
    </w:p>
    <w:p w14:paraId="6DA3C0F0" w14:textId="77777777" w:rsidR="0036601E" w:rsidRPr="002D7B3F" w:rsidRDefault="00CA4B26" w:rsidP="00E143CC">
      <w:pPr>
        <w:pStyle w:val="Heading2"/>
      </w:pPr>
      <w:bookmarkStart w:id="158" w:name="_Toc426460027"/>
      <w:bookmarkStart w:id="159" w:name="_Toc449037967"/>
      <w:r w:rsidRPr="002D7B3F">
        <w:t>File formats</w:t>
      </w:r>
      <w:bookmarkEnd w:id="158"/>
      <w:bookmarkEnd w:id="159"/>
    </w:p>
    <w:p w14:paraId="51DD6E9F" w14:textId="733BB217" w:rsidR="001B1A47" w:rsidRDefault="00CA4B26" w:rsidP="00E143CC">
      <w:r w:rsidRPr="002D7B3F">
        <w:t>The spatial data</w:t>
      </w:r>
      <w:r w:rsidR="00535C6D">
        <w:t xml:space="preserve"> </w:t>
      </w:r>
      <w:r w:rsidRPr="002D7B3F">
        <w:t xml:space="preserve">sets </w:t>
      </w:r>
      <w:r w:rsidR="001B1A47">
        <w:t xml:space="preserve">must </w:t>
      </w:r>
      <w:r w:rsidRPr="002D7B3F">
        <w:t xml:space="preserve">be reported using </w:t>
      </w:r>
      <w:r w:rsidRPr="00AC7EC7">
        <w:rPr>
          <w:b/>
        </w:rPr>
        <w:t>GML</w:t>
      </w:r>
      <w:r w:rsidRPr="002D7B3F">
        <w:t xml:space="preserve"> files</w:t>
      </w:r>
      <w:r w:rsidR="005D04C6">
        <w:t xml:space="preserve">. </w:t>
      </w:r>
    </w:p>
    <w:p w14:paraId="461DFB1A" w14:textId="77777777" w:rsidR="00CF4866" w:rsidRDefault="00CF4866" w:rsidP="00E143CC"/>
    <w:p w14:paraId="37406B40" w14:textId="77777777" w:rsidR="00AC7EC7" w:rsidRDefault="001B1A47" w:rsidP="00535C6D">
      <w:pPr>
        <w:rPr>
          <w:iCs/>
        </w:rPr>
      </w:pPr>
      <w:r>
        <w:t xml:space="preserve">Data Providers </w:t>
      </w:r>
      <w:r w:rsidR="00535C6D">
        <w:t xml:space="preserve">may prepare the data using the </w:t>
      </w:r>
      <w:r w:rsidR="00535C6D" w:rsidRPr="00535C6D">
        <w:rPr>
          <w:i/>
        </w:rPr>
        <w:t>shapefile</w:t>
      </w:r>
      <w:r w:rsidR="00535C6D">
        <w:t xml:space="preserve"> format</w:t>
      </w:r>
      <w:r w:rsidR="00535C6D">
        <w:rPr>
          <w:iCs/>
        </w:rPr>
        <w:t xml:space="preserve">. </w:t>
      </w:r>
      <w:r w:rsidR="00535C6D">
        <w:rPr>
          <w:i/>
          <w:iCs/>
        </w:rPr>
        <w:t xml:space="preserve">Shapefile </w:t>
      </w:r>
      <w:r w:rsidR="00535C6D">
        <w:rPr>
          <w:iCs/>
        </w:rPr>
        <w:t>templates are available, and a</w:t>
      </w:r>
      <w:r>
        <w:rPr>
          <w:iCs/>
        </w:rPr>
        <w:t xml:space="preserve"> </w:t>
      </w:r>
      <w:r w:rsidRPr="001B1A47">
        <w:rPr>
          <w:i/>
          <w:iCs/>
        </w:rPr>
        <w:t>shapefile</w:t>
      </w:r>
      <w:r w:rsidR="00535C6D">
        <w:rPr>
          <w:i/>
          <w:iCs/>
        </w:rPr>
        <w:t xml:space="preserve"> </w:t>
      </w:r>
      <w:r w:rsidR="00535C6D">
        <w:rPr>
          <w:iCs/>
        </w:rPr>
        <w:t>to GML conversion tool is also provided</w:t>
      </w:r>
      <w:r w:rsidR="00CC0F6C">
        <w:rPr>
          <w:iCs/>
        </w:rPr>
        <w:t xml:space="preserve"> </w:t>
      </w:r>
      <w:r w:rsidR="00535C6D">
        <w:rPr>
          <w:iCs/>
        </w:rPr>
        <w:t>(see below)</w:t>
      </w:r>
      <w:r>
        <w:rPr>
          <w:iCs/>
        </w:rPr>
        <w:t>.</w:t>
      </w:r>
      <w:r w:rsidR="00CF4866">
        <w:rPr>
          <w:iCs/>
        </w:rPr>
        <w:t xml:space="preserve"> </w:t>
      </w:r>
    </w:p>
    <w:p w14:paraId="54159CDC" w14:textId="4F98C0BB" w:rsidR="00AC7EC7" w:rsidRDefault="00844DC6" w:rsidP="00535C6D">
      <w:r>
        <w:t xml:space="preserve">The GML files </w:t>
      </w:r>
      <w:r w:rsidR="00535C6D">
        <w:t>resulting from this conversion must</w:t>
      </w:r>
      <w:r>
        <w:t xml:space="preserve"> be uploaded to the delivery envelope in CDR</w:t>
      </w:r>
      <w:r w:rsidR="00CA4B26" w:rsidRPr="002D7B3F">
        <w:t>.</w:t>
      </w:r>
      <w:r w:rsidR="00535C6D">
        <w:t xml:space="preserve"> </w:t>
      </w:r>
      <w:r w:rsidR="00AC7EC7">
        <w:br/>
      </w:r>
      <w:r w:rsidR="00535C6D">
        <w:t xml:space="preserve">The </w:t>
      </w:r>
      <w:r w:rsidR="00535C6D" w:rsidRPr="00535C6D">
        <w:rPr>
          <w:i/>
        </w:rPr>
        <w:t>shapefiles</w:t>
      </w:r>
      <w:r w:rsidR="00535C6D">
        <w:t xml:space="preserve"> must </w:t>
      </w:r>
      <w:r w:rsidR="00535C6D" w:rsidRPr="00535C6D">
        <w:rPr>
          <w:u w:val="single"/>
        </w:rPr>
        <w:t>not</w:t>
      </w:r>
      <w:r w:rsidR="00535C6D">
        <w:t xml:space="preserve"> be uploaded to the delivery envelope.</w:t>
      </w:r>
      <w:r w:rsidR="001C33E2">
        <w:t xml:space="preserve"> </w:t>
      </w:r>
    </w:p>
    <w:p w14:paraId="14A3163C" w14:textId="77777777" w:rsidR="00AC7EC7" w:rsidRDefault="00AC7EC7" w:rsidP="00535C6D"/>
    <w:p w14:paraId="7041B75A" w14:textId="5C2F7ECF" w:rsidR="00535C6D" w:rsidRDefault="00535C6D" w:rsidP="00535C6D">
      <w:r w:rsidRPr="002D7B3F">
        <w:t xml:space="preserve">Some restrictions were adopted </w:t>
      </w:r>
      <w:r>
        <w:t xml:space="preserve">in the schemas </w:t>
      </w:r>
      <w:r w:rsidR="007C6AE7">
        <w:t xml:space="preserve">to allow </w:t>
      </w:r>
      <w:r w:rsidRPr="002D7B3F">
        <w:t xml:space="preserve">a similar description </w:t>
      </w:r>
      <w:r w:rsidR="007C6AE7">
        <w:t xml:space="preserve">of the data sets </w:t>
      </w:r>
      <w:r>
        <w:t>regardless of the file format (</w:t>
      </w:r>
      <w:r w:rsidRPr="002D7B3F">
        <w:t xml:space="preserve">GML </w:t>
      </w:r>
      <w:r>
        <w:t xml:space="preserve">or </w:t>
      </w:r>
      <w:r w:rsidRPr="002D7B3F">
        <w:rPr>
          <w:i/>
          <w:iCs/>
        </w:rPr>
        <w:t>shapefile</w:t>
      </w:r>
      <w:r>
        <w:t>)</w:t>
      </w:r>
      <w:r w:rsidRPr="002D7B3F">
        <w:t xml:space="preserve">. For example, each type of geometry </w:t>
      </w:r>
      <w:r>
        <w:t>is</w:t>
      </w:r>
      <w:r w:rsidRPr="002D7B3F">
        <w:t xml:space="preserve"> reported in a separate data file</w:t>
      </w:r>
      <w:r>
        <w:t xml:space="preserve"> (</w:t>
      </w:r>
      <w:r w:rsidRPr="002D7B3F">
        <w:t xml:space="preserve">due to the limitations of the </w:t>
      </w:r>
      <w:r w:rsidRPr="002D7B3F">
        <w:rPr>
          <w:i/>
          <w:iCs/>
        </w:rPr>
        <w:t>shapefile</w:t>
      </w:r>
      <w:r w:rsidRPr="002D7B3F">
        <w:t xml:space="preserve"> format</w:t>
      </w:r>
      <w:r>
        <w:t>)</w:t>
      </w:r>
      <w:r w:rsidRPr="002D7B3F">
        <w:t>.</w:t>
      </w:r>
    </w:p>
    <w:p w14:paraId="352E65BC" w14:textId="34430D10" w:rsidR="00535C6D" w:rsidRDefault="00535C6D" w:rsidP="00535C6D">
      <w:r>
        <w:t xml:space="preserve">See the CDR help page for further information </w:t>
      </w:r>
      <w:r w:rsidRPr="002D7B3F">
        <w:t>(</w:t>
      </w:r>
      <w:hyperlink r:id="rId44" w:history="1">
        <w:r w:rsidRPr="002D7B3F">
          <w:rPr>
            <w:rStyle w:val="Hyperlink"/>
          </w:rPr>
          <w:t>http://cdr.eionet.europa.eu/help/WFD/WFD_521_2016</w:t>
        </w:r>
      </w:hyperlink>
      <w:r w:rsidRPr="002D7B3F">
        <w:t>).</w:t>
      </w:r>
    </w:p>
    <w:p w14:paraId="79D32518" w14:textId="08BD855E" w:rsidR="00535C6D" w:rsidRPr="002D7B3F" w:rsidRDefault="00535C6D" w:rsidP="00535C6D">
      <w:r>
        <w:t xml:space="preserve">(For countries reporting </w:t>
      </w:r>
      <w:r w:rsidR="0046302C">
        <w:t xml:space="preserve">only </w:t>
      </w:r>
      <w:r>
        <w:t>under WISE</w:t>
      </w:r>
      <w:r w:rsidR="0046302C">
        <w:t xml:space="preserve"> SoE</w:t>
      </w:r>
      <w:r>
        <w:t xml:space="preserve">, </w:t>
      </w:r>
      <w:r w:rsidR="0046302C">
        <w:t xml:space="preserve">see </w:t>
      </w:r>
      <w:hyperlink r:id="rId45" w:history="1">
        <w:r w:rsidR="0046302C" w:rsidRPr="00B86AA6">
          <w:rPr>
            <w:rStyle w:val="Hyperlink"/>
          </w:rPr>
          <w:t>http://cdr.eionet.europa.eu/help/WISE_SoE/wise5</w:t>
        </w:r>
      </w:hyperlink>
      <w:r w:rsidR="0046302C">
        <w:t>.)</w:t>
      </w:r>
    </w:p>
    <w:p w14:paraId="7FB4D575" w14:textId="77777777" w:rsidR="0036601E" w:rsidRPr="002D7B3F" w:rsidRDefault="00CA4B26" w:rsidP="00E143CC">
      <w:pPr>
        <w:pStyle w:val="Heading2"/>
      </w:pPr>
      <w:bookmarkStart w:id="160" w:name="_Toc426460028"/>
      <w:bookmarkStart w:id="161" w:name="_Toc449037968"/>
      <w:r w:rsidRPr="002D7B3F">
        <w:t>GML format</w:t>
      </w:r>
      <w:bookmarkEnd w:id="160"/>
      <w:bookmarkEnd w:id="161"/>
    </w:p>
    <w:p w14:paraId="2F04B291" w14:textId="0B263973" w:rsidR="0036601E" w:rsidRDefault="00CA4B26" w:rsidP="00E143CC">
      <w:r w:rsidRPr="002D7B3F">
        <w:t xml:space="preserve">The schemas are available in the Data Dictionary </w:t>
      </w:r>
      <w:r w:rsidR="0046302C">
        <w:t>(</w:t>
      </w:r>
      <w:hyperlink r:id="rId46" w:history="1">
        <w:r w:rsidRPr="002D7B3F">
          <w:rPr>
            <w:rStyle w:val="Hyperlink"/>
          </w:rPr>
          <w:t>http://dd.eionet.europa.eu/schemaset/WFD2016/view</w:t>
        </w:r>
      </w:hyperlink>
      <w:r w:rsidRPr="002D7B3F">
        <w:t>).</w:t>
      </w:r>
    </w:p>
    <w:p w14:paraId="55A2A52D" w14:textId="77777777" w:rsidR="0036601E" w:rsidRPr="002D7B3F" w:rsidRDefault="00CA4B26" w:rsidP="00E143CC">
      <w:pPr>
        <w:pStyle w:val="Heading2"/>
      </w:pPr>
      <w:bookmarkStart w:id="162" w:name="_Toc426460029"/>
      <w:bookmarkStart w:id="163" w:name="_Toc449037969"/>
      <w:r w:rsidRPr="002D7B3F">
        <w:t>Shapefile format</w:t>
      </w:r>
      <w:bookmarkEnd w:id="162"/>
      <w:bookmarkEnd w:id="163"/>
    </w:p>
    <w:p w14:paraId="3AF65537" w14:textId="303BC906" w:rsidR="0036601E" w:rsidRDefault="00CA4B26" w:rsidP="00E143CC">
      <w:r w:rsidRPr="002D7B3F">
        <w:rPr>
          <w:i/>
          <w:iCs/>
        </w:rPr>
        <w:t>Shapefile</w:t>
      </w:r>
      <w:r w:rsidRPr="002D7B3F">
        <w:t xml:space="preserve"> templates are provided in the </w:t>
      </w:r>
      <w:r w:rsidR="0046302C">
        <w:t>CDR help page</w:t>
      </w:r>
      <w:r w:rsidRPr="002D7B3F">
        <w:t>.</w:t>
      </w:r>
      <w:r w:rsidR="0046302C">
        <w:t xml:space="preserve"> </w:t>
      </w:r>
      <w:r w:rsidR="001C33E2">
        <w:t xml:space="preserve">The </w:t>
      </w:r>
      <w:r w:rsidRPr="002D7B3F">
        <w:t xml:space="preserve">templates must be used </w:t>
      </w:r>
      <w:r w:rsidR="00844DC6">
        <w:t xml:space="preserve">when </w:t>
      </w:r>
      <w:r w:rsidR="0046302C">
        <w:t xml:space="preserve">preparing the data and </w:t>
      </w:r>
      <w:r w:rsidR="00844DC6">
        <w:t>using the conversion tool</w:t>
      </w:r>
      <w:r w:rsidR="005A59C3">
        <w:t>s</w:t>
      </w:r>
      <w:r w:rsidR="00844DC6">
        <w:t xml:space="preserve"> to </w:t>
      </w:r>
      <w:r w:rsidR="0046302C">
        <w:t xml:space="preserve">from </w:t>
      </w:r>
      <w:r w:rsidR="0046302C">
        <w:rPr>
          <w:i/>
        </w:rPr>
        <w:t xml:space="preserve">shapefile </w:t>
      </w:r>
      <w:r w:rsidR="0046302C">
        <w:t xml:space="preserve">to </w:t>
      </w:r>
      <w:r w:rsidR="00844DC6">
        <w:t>GML</w:t>
      </w:r>
      <w:r w:rsidRPr="002D7B3F">
        <w:t>.</w:t>
      </w:r>
    </w:p>
    <w:p w14:paraId="3226A3F8" w14:textId="77777777" w:rsidR="00AC7EC7" w:rsidRPr="002D7B3F" w:rsidRDefault="00AC7EC7" w:rsidP="00E143CC"/>
    <w:p w14:paraId="28240E0C" w14:textId="721DC570" w:rsidR="0036601E" w:rsidRDefault="00CA4B26" w:rsidP="00E143CC">
      <w:r w:rsidRPr="002D7B3F">
        <w:rPr>
          <w:i/>
          <w:iCs/>
        </w:rPr>
        <w:t xml:space="preserve">Shapefiles </w:t>
      </w:r>
      <w:r w:rsidR="00CF4866">
        <w:t xml:space="preserve">must </w:t>
      </w:r>
      <w:r w:rsidR="00AC7EC7">
        <w:t>have</w:t>
      </w:r>
      <w:r w:rsidR="00CF4866">
        <w:t xml:space="preserve"> the three</w:t>
      </w:r>
      <w:r w:rsidRPr="002D7B3F">
        <w:t xml:space="preserve"> structural files (*.shp, *.shx and *.dbf) and the *.prj </w:t>
      </w:r>
      <w:r w:rsidR="00A41229">
        <w:t xml:space="preserve">and *.cpg </w:t>
      </w:r>
      <w:r w:rsidRPr="002D7B3F">
        <w:t>file</w:t>
      </w:r>
      <w:r w:rsidR="00A41229">
        <w:t>s</w:t>
      </w:r>
      <w:r w:rsidRPr="002D7B3F">
        <w:t xml:space="preserve">. </w:t>
      </w:r>
      <w:r w:rsidR="00AC7EC7">
        <w:br/>
      </w:r>
      <w:r w:rsidR="004104A5" w:rsidRPr="002D7B3F">
        <w:rPr>
          <w:i/>
          <w:iCs/>
        </w:rPr>
        <w:t>Shapefiles</w:t>
      </w:r>
      <w:r w:rsidR="004104A5" w:rsidRPr="002D7B3F">
        <w:t xml:space="preserve"> without </w:t>
      </w:r>
      <w:r w:rsidR="00683C49">
        <w:t xml:space="preserve">the </w:t>
      </w:r>
      <w:r w:rsidR="00683C49" w:rsidRPr="002D7B3F">
        <w:t xml:space="preserve">*.prj </w:t>
      </w:r>
      <w:r w:rsidR="004104A5" w:rsidRPr="002D7B3F">
        <w:t>projection file (or with an incorrect definition of the coordinate system) will not be processed</w:t>
      </w:r>
      <w:r w:rsidR="005A59C3">
        <w:t xml:space="preserve"> by the conversion tools</w:t>
      </w:r>
      <w:r w:rsidR="004104A5" w:rsidRPr="002D7B3F">
        <w:t>.</w:t>
      </w:r>
      <w:r w:rsidR="00A41229">
        <w:t xml:space="preserve"> The *</w:t>
      </w:r>
      <w:r w:rsidR="00A41229" w:rsidRPr="00A41229">
        <w:t>.cpg</w:t>
      </w:r>
      <w:r w:rsidR="00A41229">
        <w:t xml:space="preserve"> </w:t>
      </w:r>
      <w:r w:rsidR="00A41229" w:rsidRPr="00A41229">
        <w:t>fil</w:t>
      </w:r>
      <w:r w:rsidR="00683C49">
        <w:t xml:space="preserve">e is also mandatory as it is </w:t>
      </w:r>
      <w:r w:rsidR="00A41229">
        <w:t xml:space="preserve">explicitly </w:t>
      </w:r>
      <w:r w:rsidR="00AC7EC7">
        <w:t>i</w:t>
      </w:r>
      <w:r w:rsidR="00A41229" w:rsidRPr="00A41229">
        <w:t>dentif</w:t>
      </w:r>
      <w:r w:rsidR="00AC7EC7">
        <w:t>ies</w:t>
      </w:r>
      <w:r w:rsidR="00A41229" w:rsidRPr="00A41229">
        <w:t xml:space="preserve"> the character</w:t>
      </w:r>
      <w:r w:rsidR="00A41229">
        <w:t xml:space="preserve"> </w:t>
      </w:r>
      <w:r w:rsidR="00AC7EC7">
        <w:t xml:space="preserve">encoding </w:t>
      </w:r>
      <w:r w:rsidR="00A41229" w:rsidRPr="00A41229">
        <w:t>used</w:t>
      </w:r>
      <w:r w:rsidR="00A41229">
        <w:t xml:space="preserve"> in the *.dbf file</w:t>
      </w:r>
      <w:r w:rsidR="00A41229" w:rsidRPr="00A41229">
        <w:t>.</w:t>
      </w:r>
      <w:r w:rsidR="00D07145">
        <w:t xml:space="preserve"> </w:t>
      </w:r>
      <w:r w:rsidR="00AC7EC7">
        <w:t>Remember that the mandatory encoding is UTF-8.</w:t>
      </w:r>
    </w:p>
    <w:p w14:paraId="2D7F66EE" w14:textId="65D987D9" w:rsidR="0036601E" w:rsidRPr="002D7B3F" w:rsidRDefault="00CA4B26" w:rsidP="001C4BB1">
      <w:r w:rsidRPr="002D7B3F">
        <w:rPr>
          <w:i/>
          <w:iCs/>
        </w:rPr>
        <w:t xml:space="preserve">Shapefiles </w:t>
      </w:r>
      <w:r w:rsidRPr="002D7B3F">
        <w:t xml:space="preserve">with different fields in the </w:t>
      </w:r>
      <w:r w:rsidR="00BC074B">
        <w:t xml:space="preserve">attribute </w:t>
      </w:r>
      <w:r w:rsidRPr="002D7B3F">
        <w:t xml:space="preserve">table will not be processed. This includes: additional </w:t>
      </w:r>
      <w:r w:rsidR="00BC074B">
        <w:t xml:space="preserve">fields, different field names </w:t>
      </w:r>
      <w:r w:rsidRPr="002D7B3F">
        <w:t xml:space="preserve">or </w:t>
      </w:r>
      <w:r w:rsidR="00BC074B">
        <w:t xml:space="preserve">different </w:t>
      </w:r>
      <w:r w:rsidRPr="002D7B3F">
        <w:t xml:space="preserve">field types. Note that the field names in </w:t>
      </w:r>
      <w:r w:rsidR="007C6AE7">
        <w:t>a</w:t>
      </w:r>
      <w:r w:rsidRPr="002D7B3F">
        <w:t xml:space="preserve"> </w:t>
      </w:r>
      <w:r w:rsidRPr="002D7B3F">
        <w:rPr>
          <w:i/>
          <w:iCs/>
        </w:rPr>
        <w:t xml:space="preserve">shapefile </w:t>
      </w:r>
      <w:r w:rsidR="007C6AE7">
        <w:t>must have a maximum of 10 characters</w:t>
      </w:r>
      <w:r w:rsidRPr="002D7B3F">
        <w:t xml:space="preserve">, so a "short" version of the </w:t>
      </w:r>
      <w:r w:rsidR="007C6AE7">
        <w:t xml:space="preserve">GML </w:t>
      </w:r>
      <w:r w:rsidRPr="002D7B3F">
        <w:t>names was defined for the</w:t>
      </w:r>
      <w:r w:rsidRPr="002D7B3F">
        <w:rPr>
          <w:i/>
          <w:iCs/>
        </w:rPr>
        <w:t xml:space="preserve"> shapefile</w:t>
      </w:r>
      <w:r w:rsidR="001B1A47">
        <w:t xml:space="preserve"> </w:t>
      </w:r>
      <w:r w:rsidR="007C6AE7">
        <w:t>templates</w:t>
      </w:r>
      <w:r w:rsidR="001C33E2">
        <w:t xml:space="preserve"> (see the</w:t>
      </w:r>
      <w:r w:rsidR="001C4BB1">
        <w:t xml:space="preserve"> "Quick Reference Card" in page </w:t>
      </w:r>
      <w:r w:rsidR="001C4BB1">
        <w:fldChar w:fldCharType="begin"/>
      </w:r>
      <w:r w:rsidR="001C4BB1">
        <w:instrText xml:space="preserve"> PAGEREF _Ref445188364 \h </w:instrText>
      </w:r>
      <w:r w:rsidR="001C4BB1">
        <w:fldChar w:fldCharType="separate"/>
      </w:r>
      <w:r w:rsidR="00720750">
        <w:rPr>
          <w:noProof/>
        </w:rPr>
        <w:t>70</w:t>
      </w:r>
      <w:r w:rsidR="001C4BB1">
        <w:fldChar w:fldCharType="end"/>
      </w:r>
      <w:r w:rsidR="001C4BB1">
        <w:t>).</w:t>
      </w:r>
    </w:p>
    <w:p w14:paraId="0B9C7EF9" w14:textId="0704FBCF" w:rsidR="0036601E" w:rsidRPr="002D7B3F" w:rsidRDefault="0036601E" w:rsidP="00E143CC"/>
    <w:p w14:paraId="0F22580A" w14:textId="1091AB8D" w:rsidR="00275BE9" w:rsidRDefault="00CA4B26" w:rsidP="00E143CC">
      <w:r w:rsidRPr="002D7B3F">
        <w:t xml:space="preserve">The DBF format used in the </w:t>
      </w:r>
      <w:r w:rsidRPr="002D7B3F">
        <w:rPr>
          <w:i/>
          <w:iCs/>
        </w:rPr>
        <w:t>shapefile</w:t>
      </w:r>
      <w:r w:rsidRPr="002D7B3F">
        <w:t xml:space="preserve"> attribute table does not support NULL values (i.e. there is no difference between a NULL string and an empty string, or between a NULL value and a zero value). Also the structure of the table is fixed for all records (i.e. even if an optional attribute is not provided or </w:t>
      </w:r>
      <w:r w:rsidR="001C33E2">
        <w:t xml:space="preserve">is not </w:t>
      </w:r>
      <w:r w:rsidRPr="002D7B3F">
        <w:t xml:space="preserve">applicable to a given record). To circumvent these </w:t>
      </w:r>
      <w:r w:rsidR="001B1A47">
        <w:t>limitations</w:t>
      </w:r>
      <w:r w:rsidRPr="002D7B3F">
        <w:t>, Data Providers are requested to explicitly provide the conventional</w:t>
      </w:r>
      <w:r w:rsidR="00275BE9">
        <w:t xml:space="preserve"> null values depending on the field type: </w:t>
      </w:r>
    </w:p>
    <w:p w14:paraId="5CAB987D" w14:textId="1CA36198" w:rsidR="00275BE9" w:rsidRDefault="001C33E2" w:rsidP="006A1D79">
      <w:pPr>
        <w:pStyle w:val="ListParagraph"/>
        <w:numPr>
          <w:ilvl w:val="0"/>
          <w:numId w:val="27"/>
        </w:numPr>
      </w:pPr>
      <w:r>
        <w:t>U</w:t>
      </w:r>
      <w:r w:rsidR="00275BE9">
        <w:t>se</w:t>
      </w:r>
      <w:r w:rsidR="00CA4B26" w:rsidRPr="002D7B3F">
        <w:t xml:space="preserve"> '</w:t>
      </w:r>
      <w:r w:rsidR="00CA4B26" w:rsidRPr="00275BE9">
        <w:rPr>
          <w:b/>
          <w:bCs/>
        </w:rPr>
        <w:t>NotApplicable</w:t>
      </w:r>
      <w:r w:rsidR="00CA4B26" w:rsidRPr="002D7B3F">
        <w:t xml:space="preserve">' </w:t>
      </w:r>
      <w:r w:rsidR="00275BE9">
        <w:t>for string fields;</w:t>
      </w:r>
    </w:p>
    <w:p w14:paraId="1D6B56FA" w14:textId="50E76C65" w:rsidR="00275BE9" w:rsidRPr="00275BE9" w:rsidRDefault="001C33E2" w:rsidP="006A1D79">
      <w:pPr>
        <w:pStyle w:val="ListParagraph"/>
        <w:numPr>
          <w:ilvl w:val="0"/>
          <w:numId w:val="27"/>
        </w:numPr>
      </w:pPr>
      <w:r>
        <w:t>U</w:t>
      </w:r>
      <w:r w:rsidR="00275BE9">
        <w:t>se</w:t>
      </w:r>
      <w:r w:rsidR="00CA4B26" w:rsidRPr="002D7B3F">
        <w:t xml:space="preserve"> </w:t>
      </w:r>
      <w:r w:rsidR="00CA4B26" w:rsidRPr="00275BE9">
        <w:rPr>
          <w:b/>
          <w:bCs/>
        </w:rPr>
        <w:t>-</w:t>
      </w:r>
      <w:r w:rsidR="001B1A47" w:rsidRPr="00275BE9">
        <w:rPr>
          <w:b/>
          <w:bCs/>
        </w:rPr>
        <w:t>9</w:t>
      </w:r>
      <w:r w:rsidR="00CA4B26" w:rsidRPr="00275BE9">
        <w:rPr>
          <w:b/>
          <w:bCs/>
        </w:rPr>
        <w:t>999</w:t>
      </w:r>
      <w:r w:rsidR="00275BE9">
        <w:rPr>
          <w:b/>
          <w:bCs/>
        </w:rPr>
        <w:t xml:space="preserve"> </w:t>
      </w:r>
      <w:r w:rsidR="00275BE9" w:rsidRPr="00275BE9">
        <w:rPr>
          <w:bCs/>
        </w:rPr>
        <w:t>for</w:t>
      </w:r>
      <w:r w:rsidR="00275BE9">
        <w:rPr>
          <w:bCs/>
        </w:rPr>
        <w:t xml:space="preserve"> numeric fields;</w:t>
      </w:r>
      <w:r w:rsidR="00275BE9" w:rsidRPr="00275BE9">
        <w:rPr>
          <w:bCs/>
        </w:rPr>
        <w:t xml:space="preserve"> </w:t>
      </w:r>
    </w:p>
    <w:p w14:paraId="0DBFC704" w14:textId="346C3F55" w:rsidR="0036601E" w:rsidRPr="001C33E2" w:rsidRDefault="001C33E2" w:rsidP="006A1D79">
      <w:pPr>
        <w:pStyle w:val="ListParagraph"/>
        <w:numPr>
          <w:ilvl w:val="0"/>
          <w:numId w:val="27"/>
        </w:numPr>
      </w:pPr>
      <w:r>
        <w:rPr>
          <w:bCs/>
        </w:rPr>
        <w:t>U</w:t>
      </w:r>
      <w:r w:rsidR="00275BE9">
        <w:rPr>
          <w:bCs/>
        </w:rPr>
        <w:t xml:space="preserve">se </w:t>
      </w:r>
      <w:r w:rsidR="00275BE9">
        <w:rPr>
          <w:b/>
          <w:bCs/>
        </w:rPr>
        <w:t>9999-12-31</w:t>
      </w:r>
      <w:r w:rsidR="00275BE9">
        <w:rPr>
          <w:bCs/>
        </w:rPr>
        <w:t xml:space="preserve"> for date fields.</w:t>
      </w:r>
    </w:p>
    <w:p w14:paraId="1FD7C9FA" w14:textId="1BCC8832" w:rsidR="001C33E2" w:rsidRPr="0046302C" w:rsidRDefault="001C33E2" w:rsidP="001C33E2">
      <w:r>
        <w:t>The DBF format has a maximum length of 254 characters for string fields. Be aware of this limitation.</w:t>
      </w:r>
    </w:p>
    <w:p w14:paraId="11428C8B" w14:textId="77777777" w:rsidR="0036601E" w:rsidRPr="002D7B3F" w:rsidRDefault="00CA4B26" w:rsidP="00E143CC">
      <w:pPr>
        <w:pStyle w:val="Heading2"/>
      </w:pPr>
      <w:bookmarkStart w:id="164" w:name="_Toc426460030"/>
      <w:bookmarkStart w:id="165" w:name="_Toc449037970"/>
      <w:r w:rsidRPr="002D7B3F">
        <w:lastRenderedPageBreak/>
        <w:t>File naming convention</w:t>
      </w:r>
      <w:bookmarkEnd w:id="164"/>
      <w:bookmarkEnd w:id="165"/>
    </w:p>
    <w:p w14:paraId="41166ACA" w14:textId="77777777" w:rsidR="0036601E" w:rsidRPr="002D7B3F" w:rsidRDefault="00CA4B26" w:rsidP="00E143CC">
      <w:r w:rsidRPr="002D7B3F">
        <w:t>The filenames of the spatial data sets must follow the following naming convention:</w:t>
      </w:r>
    </w:p>
    <w:p w14:paraId="140BAD5D" w14:textId="77777777" w:rsidR="0036601E" w:rsidRPr="002D7B3F" w:rsidRDefault="00CA4B26" w:rsidP="00E143CC">
      <w:r w:rsidRPr="002D7B3F">
        <w:t> </w:t>
      </w:r>
    </w:p>
    <w:p w14:paraId="1F06846E" w14:textId="77777777" w:rsidR="0036601E" w:rsidRPr="002D7B3F" w:rsidRDefault="00CA4B26" w:rsidP="00E143CC">
      <w:r w:rsidRPr="002D7B3F">
        <w:t>[DataSetType]_[CountryCode]_[Date]</w:t>
      </w:r>
    </w:p>
    <w:p w14:paraId="581339EA" w14:textId="77777777" w:rsidR="0036601E" w:rsidRPr="002D7B3F" w:rsidRDefault="00CA4B26" w:rsidP="00E143CC">
      <w:r w:rsidRPr="002D7B3F">
        <w:t> </w:t>
      </w:r>
    </w:p>
    <w:p w14:paraId="1DE37321" w14:textId="649BB258" w:rsidR="004931C2" w:rsidRDefault="004931C2" w:rsidP="004931C2">
      <w:pPr>
        <w:pStyle w:val="Caption"/>
        <w:divId w:val="715814192"/>
      </w:pPr>
      <w:bookmarkStart w:id="166" w:name="_Toc426460093"/>
      <w:bookmarkStart w:id="167" w:name="_Toc449038098"/>
      <w:r>
        <w:t xml:space="preserve">Table </w:t>
      </w:r>
      <w:fldSimple w:instr=" SEQ Table \* ARABIC ">
        <w:r w:rsidR="00720750">
          <w:rPr>
            <w:noProof/>
          </w:rPr>
          <w:t>12</w:t>
        </w:r>
      </w:fldSimple>
      <w:r>
        <w:t>. File naming convention.</w:t>
      </w:r>
      <w:bookmarkEnd w:id="166"/>
      <w:bookmarkEnd w:id="167"/>
    </w:p>
    <w:tbl>
      <w:tblPr>
        <w:tblW w:w="5000" w:type="pct"/>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1928"/>
        <w:gridCol w:w="7704"/>
      </w:tblGrid>
      <w:tr w:rsidR="0036601E" w:rsidRPr="002D7B3F" w14:paraId="54FA69B1" w14:textId="77777777" w:rsidTr="00E2472A">
        <w:trPr>
          <w:divId w:val="715814192"/>
          <w:cantSplit/>
        </w:trPr>
        <w:tc>
          <w:tcPr>
            <w:tcW w:w="1001" w:type="pct"/>
            <w:shd w:val="clear" w:color="auto" w:fill="F2F2F2" w:themeFill="background1" w:themeFillShade="F2"/>
            <w:tcMar>
              <w:top w:w="80" w:type="dxa"/>
              <w:left w:w="80" w:type="dxa"/>
              <w:bottom w:w="80" w:type="dxa"/>
              <w:right w:w="80" w:type="dxa"/>
            </w:tcMar>
            <w:hideMark/>
          </w:tcPr>
          <w:p w14:paraId="74A1AA8F" w14:textId="77777777" w:rsidR="0036601E" w:rsidRPr="002D7B3F" w:rsidRDefault="00CA4B26" w:rsidP="004931C2">
            <w:pPr>
              <w:pStyle w:val="Tabletext"/>
            </w:pPr>
            <w:r w:rsidRPr="002D7B3F">
              <w:t>Code</w:t>
            </w:r>
          </w:p>
        </w:tc>
        <w:tc>
          <w:tcPr>
            <w:tcW w:w="3999" w:type="pct"/>
            <w:shd w:val="clear" w:color="auto" w:fill="F2F2F2" w:themeFill="background1" w:themeFillShade="F2"/>
            <w:tcMar>
              <w:top w:w="80" w:type="dxa"/>
              <w:left w:w="80" w:type="dxa"/>
              <w:bottom w:w="80" w:type="dxa"/>
              <w:right w:w="80" w:type="dxa"/>
            </w:tcMar>
            <w:hideMark/>
          </w:tcPr>
          <w:p w14:paraId="79192702" w14:textId="77777777" w:rsidR="0036601E" w:rsidRPr="002D7B3F" w:rsidRDefault="00CA4B26" w:rsidP="004931C2">
            <w:pPr>
              <w:pStyle w:val="Tabletext"/>
            </w:pPr>
            <w:r w:rsidRPr="002D7B3F">
              <w:t>Description</w:t>
            </w:r>
          </w:p>
        </w:tc>
      </w:tr>
      <w:tr w:rsidR="0036601E" w:rsidRPr="002D7B3F" w14:paraId="18535CE7" w14:textId="77777777" w:rsidTr="00E2472A">
        <w:trPr>
          <w:divId w:val="715814192"/>
          <w:cantSplit/>
        </w:trPr>
        <w:tc>
          <w:tcPr>
            <w:tcW w:w="1001" w:type="pct"/>
            <w:tcMar>
              <w:top w:w="80" w:type="dxa"/>
              <w:left w:w="80" w:type="dxa"/>
              <w:bottom w:w="80" w:type="dxa"/>
              <w:right w:w="80" w:type="dxa"/>
            </w:tcMar>
            <w:hideMark/>
          </w:tcPr>
          <w:p w14:paraId="25B58FC8" w14:textId="77777777" w:rsidR="0036601E" w:rsidRPr="002D7B3F" w:rsidRDefault="00CA4B26" w:rsidP="004931C2">
            <w:pPr>
              <w:pStyle w:val="Tabletext"/>
            </w:pPr>
            <w:r w:rsidRPr="002D7B3F">
              <w:t>[DataSetType]</w:t>
            </w:r>
          </w:p>
        </w:tc>
        <w:tc>
          <w:tcPr>
            <w:tcW w:w="3999" w:type="pct"/>
            <w:tcMar>
              <w:top w:w="80" w:type="dxa"/>
              <w:left w:w="80" w:type="dxa"/>
              <w:bottom w:w="80" w:type="dxa"/>
              <w:right w:w="80" w:type="dxa"/>
            </w:tcMar>
            <w:hideMark/>
          </w:tcPr>
          <w:p w14:paraId="4159B563" w14:textId="77777777" w:rsidR="0036601E" w:rsidRPr="002D7B3F" w:rsidRDefault="00CA4B26" w:rsidP="004931C2">
            <w:pPr>
              <w:pStyle w:val="Tabletext"/>
            </w:pPr>
            <w:r w:rsidRPr="002D7B3F">
              <w:t>Identification of the content of the data set.</w:t>
            </w:r>
          </w:p>
          <w:p w14:paraId="2990669E" w14:textId="77777777" w:rsidR="0036601E" w:rsidRPr="00E2472A" w:rsidRDefault="00CA4B26" w:rsidP="006A1D79">
            <w:pPr>
              <w:pStyle w:val="Tabletext"/>
              <w:numPr>
                <w:ilvl w:val="0"/>
                <w:numId w:val="26"/>
              </w:numPr>
            </w:pPr>
            <w:r w:rsidRPr="00E2472A">
              <w:t>RiverBasinDistrict</w:t>
            </w:r>
          </w:p>
          <w:p w14:paraId="23BD7219" w14:textId="77777777" w:rsidR="0036601E" w:rsidRPr="00E2472A" w:rsidRDefault="00CA4B26" w:rsidP="006A1D79">
            <w:pPr>
              <w:pStyle w:val="Tabletext"/>
              <w:numPr>
                <w:ilvl w:val="0"/>
                <w:numId w:val="26"/>
              </w:numPr>
            </w:pPr>
            <w:r w:rsidRPr="00E2472A">
              <w:t>SubUnit</w:t>
            </w:r>
          </w:p>
          <w:p w14:paraId="35CEF37D" w14:textId="795CFF51" w:rsidR="0036601E" w:rsidRPr="00E2472A" w:rsidRDefault="00CA4B26" w:rsidP="006A1D79">
            <w:pPr>
              <w:pStyle w:val="Tabletext"/>
              <w:numPr>
                <w:ilvl w:val="0"/>
                <w:numId w:val="26"/>
              </w:numPr>
            </w:pPr>
            <w:r w:rsidRPr="00E2472A">
              <w:t>SurfaceWaterBody, for polygon</w:t>
            </w:r>
            <w:r w:rsidR="009D0CB2" w:rsidRPr="00E2472A">
              <w:t>al</w:t>
            </w:r>
            <w:r w:rsidR="00E2472A">
              <w:t xml:space="preserve"> geometries</w:t>
            </w:r>
          </w:p>
          <w:p w14:paraId="5F5FC40C" w14:textId="3F508942" w:rsidR="0036601E" w:rsidRPr="00E2472A" w:rsidRDefault="00CA4B26" w:rsidP="006A1D79">
            <w:pPr>
              <w:pStyle w:val="Tabletext"/>
              <w:numPr>
                <w:ilvl w:val="0"/>
                <w:numId w:val="26"/>
              </w:numPr>
            </w:pPr>
            <w:r w:rsidRPr="00E2472A">
              <w:t>SurfaceWaterBodyLine, for line</w:t>
            </w:r>
            <w:r w:rsidR="009D0CB2" w:rsidRPr="00E2472A">
              <w:t>ar</w:t>
            </w:r>
            <w:r w:rsidRPr="00E2472A">
              <w:t xml:space="preserve"> geometries</w:t>
            </w:r>
          </w:p>
          <w:p w14:paraId="77F0DEB1" w14:textId="6BB44149" w:rsidR="0036601E" w:rsidRPr="00E2472A" w:rsidRDefault="00E2472A" w:rsidP="006A1D79">
            <w:pPr>
              <w:pStyle w:val="Tabletext"/>
              <w:numPr>
                <w:ilvl w:val="0"/>
                <w:numId w:val="26"/>
              </w:numPr>
            </w:pPr>
            <w:r>
              <w:t>GroundWaterBody</w:t>
            </w:r>
          </w:p>
          <w:p w14:paraId="6E9C2070" w14:textId="77777777" w:rsidR="0036601E" w:rsidRPr="00E2472A" w:rsidRDefault="00CA4B26" w:rsidP="006A1D79">
            <w:pPr>
              <w:pStyle w:val="Tabletext"/>
              <w:numPr>
                <w:ilvl w:val="0"/>
                <w:numId w:val="26"/>
              </w:numPr>
            </w:pPr>
            <w:r w:rsidRPr="00E2472A">
              <w:t>MonitoringSite</w:t>
            </w:r>
          </w:p>
          <w:p w14:paraId="76955781" w14:textId="22A80B15" w:rsidR="0036601E" w:rsidRPr="00E2472A" w:rsidRDefault="00CA4B26" w:rsidP="006A1D79">
            <w:pPr>
              <w:pStyle w:val="Tabletext"/>
              <w:numPr>
                <w:ilvl w:val="0"/>
                <w:numId w:val="26"/>
              </w:numPr>
            </w:pPr>
            <w:r w:rsidRPr="00E2472A">
              <w:t>ProtectedArea, for polygon</w:t>
            </w:r>
            <w:r w:rsidR="009D0CB2" w:rsidRPr="00E2472A">
              <w:t>al</w:t>
            </w:r>
            <w:r w:rsidRPr="00E2472A">
              <w:t xml:space="preserve"> geometries</w:t>
            </w:r>
          </w:p>
          <w:p w14:paraId="5A4AE294" w14:textId="08B9B956" w:rsidR="0036601E" w:rsidRPr="00E2472A" w:rsidRDefault="00CA4B26" w:rsidP="006A1D79">
            <w:pPr>
              <w:pStyle w:val="Tabletext"/>
              <w:numPr>
                <w:ilvl w:val="0"/>
                <w:numId w:val="26"/>
              </w:numPr>
            </w:pPr>
            <w:r w:rsidRPr="00E2472A">
              <w:t>ProtectedAreaLine, for line</w:t>
            </w:r>
            <w:r w:rsidR="009D0CB2" w:rsidRPr="00E2472A">
              <w:t>ar</w:t>
            </w:r>
            <w:r w:rsidRPr="00E2472A">
              <w:t xml:space="preserve"> geometries</w:t>
            </w:r>
          </w:p>
          <w:p w14:paraId="761702C5" w14:textId="49924CD5" w:rsidR="0036601E" w:rsidRPr="002D7B3F" w:rsidRDefault="00CA4B26" w:rsidP="006A1D79">
            <w:pPr>
              <w:pStyle w:val="Tabletext"/>
              <w:numPr>
                <w:ilvl w:val="0"/>
                <w:numId w:val="26"/>
              </w:numPr>
            </w:pPr>
            <w:r w:rsidRPr="00E2472A">
              <w:t xml:space="preserve">ProtectedAreaPoint, for </w:t>
            </w:r>
            <w:r w:rsidR="001C33E2" w:rsidRPr="00E2472A">
              <w:t>point</w:t>
            </w:r>
            <w:r w:rsidRPr="00E2472A">
              <w:t xml:space="preserve"> geometries</w:t>
            </w:r>
          </w:p>
          <w:p w14:paraId="6BD23953" w14:textId="77777777" w:rsidR="0036601E" w:rsidRPr="00E2472A" w:rsidRDefault="00CA4B26" w:rsidP="006A1D79">
            <w:pPr>
              <w:pStyle w:val="Tabletext"/>
              <w:numPr>
                <w:ilvl w:val="0"/>
                <w:numId w:val="26"/>
              </w:numPr>
            </w:pPr>
            <w:r w:rsidRPr="00E2472A">
              <w:t>SurfaceWaterBodyCentreline</w:t>
            </w:r>
          </w:p>
          <w:p w14:paraId="7AEE056F" w14:textId="77777777" w:rsidR="0036601E" w:rsidRPr="00E2472A" w:rsidRDefault="00CA4B26" w:rsidP="006A1D79">
            <w:pPr>
              <w:pStyle w:val="Tabletext"/>
              <w:numPr>
                <w:ilvl w:val="0"/>
                <w:numId w:val="26"/>
              </w:numPr>
            </w:pPr>
            <w:r w:rsidRPr="00E2472A">
              <w:t>GroundWaterBodyHorizon</w:t>
            </w:r>
          </w:p>
        </w:tc>
      </w:tr>
      <w:tr w:rsidR="0036601E" w:rsidRPr="002D7B3F" w14:paraId="08E594B1" w14:textId="77777777" w:rsidTr="00E2472A">
        <w:trPr>
          <w:divId w:val="715814192"/>
          <w:cantSplit/>
        </w:trPr>
        <w:tc>
          <w:tcPr>
            <w:tcW w:w="1001" w:type="pct"/>
            <w:tcMar>
              <w:top w:w="80" w:type="dxa"/>
              <w:left w:w="80" w:type="dxa"/>
              <w:bottom w:w="80" w:type="dxa"/>
              <w:right w:w="80" w:type="dxa"/>
            </w:tcMar>
            <w:hideMark/>
          </w:tcPr>
          <w:p w14:paraId="511FBAD8" w14:textId="77777777" w:rsidR="0036601E" w:rsidRPr="002D7B3F" w:rsidRDefault="00CA4B26" w:rsidP="004931C2">
            <w:pPr>
              <w:pStyle w:val="Tabletext"/>
            </w:pPr>
            <w:r w:rsidRPr="002D7B3F">
              <w:t>[CountryCode]</w:t>
            </w:r>
          </w:p>
        </w:tc>
        <w:tc>
          <w:tcPr>
            <w:tcW w:w="3999" w:type="pct"/>
            <w:tcMar>
              <w:top w:w="80" w:type="dxa"/>
              <w:left w:w="80" w:type="dxa"/>
              <w:bottom w:w="80" w:type="dxa"/>
              <w:right w:w="80" w:type="dxa"/>
            </w:tcMar>
            <w:hideMark/>
          </w:tcPr>
          <w:p w14:paraId="1894C1E5" w14:textId="77777777" w:rsidR="0036601E" w:rsidRPr="002D7B3F" w:rsidRDefault="00CA4B26" w:rsidP="004931C2">
            <w:pPr>
              <w:pStyle w:val="Tabletext"/>
            </w:pPr>
            <w:r w:rsidRPr="002D7B3F">
              <w:t>Use the two-letter ISO code of the country (</w:t>
            </w:r>
            <w:hyperlink r:id="rId47" w:history="1">
              <w:r w:rsidRPr="002D7B3F">
                <w:rPr>
                  <w:rStyle w:val="Hyperlink"/>
                </w:rPr>
                <w:t>ISO 3166 alpha-2</w:t>
              </w:r>
            </w:hyperlink>
            <w:r w:rsidRPr="002D7B3F">
              <w:t>), except for Greece and the United Kingdom, for which the abbreviations EL and UK must be used.</w:t>
            </w:r>
          </w:p>
          <w:p w14:paraId="1634F69D" w14:textId="36C2F81C" w:rsidR="0036601E" w:rsidRPr="002D7B3F" w:rsidRDefault="001C33E2" w:rsidP="001C33E2">
            <w:pPr>
              <w:pStyle w:val="Tabletext"/>
            </w:pPr>
            <w:r>
              <w:t>Spatial data is reported in national data sets</w:t>
            </w:r>
            <w:r w:rsidR="00CA4B26" w:rsidRPr="002D7B3F">
              <w:t>, to guarantee the geometric consistency of the spatial objects and avoid the rejection of data set due to inconsistencies between partial deliveries.</w:t>
            </w:r>
            <w:r>
              <w:t xml:space="preserve"> Partial deliveries are not accepted.</w:t>
            </w:r>
          </w:p>
        </w:tc>
      </w:tr>
      <w:tr w:rsidR="0036601E" w:rsidRPr="002D7B3F" w14:paraId="119493D2" w14:textId="77777777" w:rsidTr="00E2472A">
        <w:trPr>
          <w:divId w:val="715814192"/>
          <w:cantSplit/>
        </w:trPr>
        <w:tc>
          <w:tcPr>
            <w:tcW w:w="1001" w:type="pct"/>
            <w:tcMar>
              <w:top w:w="80" w:type="dxa"/>
              <w:left w:w="80" w:type="dxa"/>
              <w:bottom w:w="80" w:type="dxa"/>
              <w:right w:w="80" w:type="dxa"/>
            </w:tcMar>
            <w:hideMark/>
          </w:tcPr>
          <w:p w14:paraId="6A8611DB" w14:textId="77777777" w:rsidR="0036601E" w:rsidRPr="002D7B3F" w:rsidRDefault="00CA4B26" w:rsidP="004931C2">
            <w:pPr>
              <w:pStyle w:val="Tabletext"/>
            </w:pPr>
            <w:r w:rsidRPr="002D7B3F">
              <w:t>[Date]</w:t>
            </w:r>
          </w:p>
        </w:tc>
        <w:tc>
          <w:tcPr>
            <w:tcW w:w="3999" w:type="pct"/>
            <w:tcMar>
              <w:top w:w="80" w:type="dxa"/>
              <w:left w:w="80" w:type="dxa"/>
              <w:bottom w:w="80" w:type="dxa"/>
              <w:right w:w="80" w:type="dxa"/>
            </w:tcMar>
            <w:hideMark/>
          </w:tcPr>
          <w:p w14:paraId="3467EA4E" w14:textId="706D7381" w:rsidR="0036601E" w:rsidRPr="002D7B3F" w:rsidRDefault="00CA4B26" w:rsidP="004931C2">
            <w:pPr>
              <w:pStyle w:val="Tabletext"/>
            </w:pPr>
            <w:r w:rsidRPr="002D7B3F">
              <w:t>Submission date in the format YYYYMMDD</w:t>
            </w:r>
          </w:p>
        </w:tc>
      </w:tr>
    </w:tbl>
    <w:p w14:paraId="0BF79ED5" w14:textId="3901CE16" w:rsidR="0036601E" w:rsidRPr="002D7B3F" w:rsidRDefault="0036601E" w:rsidP="00E143CC"/>
    <w:p w14:paraId="3595060E" w14:textId="77777777" w:rsidR="0036601E" w:rsidRPr="002D7B3F" w:rsidRDefault="00CA4B26" w:rsidP="00E143CC">
      <w:r w:rsidRPr="002D7B3F">
        <w:t>Examples:</w:t>
      </w:r>
    </w:p>
    <w:p w14:paraId="3116152A" w14:textId="4A9694FE" w:rsidR="0036601E" w:rsidRPr="002D7B3F" w:rsidRDefault="0036601E" w:rsidP="00E143CC"/>
    <w:p w14:paraId="3736AA13" w14:textId="24146069" w:rsidR="0036601E" w:rsidRPr="00F36E36" w:rsidRDefault="00CA4B26" w:rsidP="006A1D79">
      <w:pPr>
        <w:pStyle w:val="ListParagraph"/>
        <w:numPr>
          <w:ilvl w:val="0"/>
          <w:numId w:val="4"/>
        </w:numPr>
        <w:rPr>
          <w:rFonts w:eastAsia="Times New Roman"/>
        </w:rPr>
      </w:pPr>
      <w:r w:rsidRPr="00F36E36">
        <w:rPr>
          <w:rFonts w:eastAsia="Times New Roman"/>
        </w:rPr>
        <w:t>RiverBasinDistrict_XZ_20160101</w:t>
      </w:r>
    </w:p>
    <w:p w14:paraId="47276F1F" w14:textId="2CA9EEBC" w:rsidR="0036601E" w:rsidRPr="00F36E36" w:rsidRDefault="00CA4B26" w:rsidP="006A1D79">
      <w:pPr>
        <w:pStyle w:val="ListParagraph"/>
        <w:numPr>
          <w:ilvl w:val="0"/>
          <w:numId w:val="4"/>
        </w:numPr>
        <w:rPr>
          <w:rFonts w:eastAsia="Times New Roman"/>
        </w:rPr>
      </w:pPr>
      <w:r w:rsidRPr="00F36E36">
        <w:rPr>
          <w:rFonts w:eastAsia="Times New Roman"/>
        </w:rPr>
        <w:t>SubUnit_XZ_20160101</w:t>
      </w:r>
    </w:p>
    <w:p w14:paraId="4EDED865" w14:textId="279A80EA" w:rsidR="0036601E" w:rsidRPr="00F36E36" w:rsidRDefault="00CA4B26" w:rsidP="006A1D79">
      <w:pPr>
        <w:pStyle w:val="ListParagraph"/>
        <w:numPr>
          <w:ilvl w:val="0"/>
          <w:numId w:val="4"/>
        </w:numPr>
        <w:rPr>
          <w:rFonts w:eastAsia="Times New Roman"/>
        </w:rPr>
      </w:pPr>
      <w:r w:rsidRPr="00F36E36">
        <w:rPr>
          <w:rFonts w:eastAsia="Times New Roman"/>
        </w:rPr>
        <w:t>SurfaceWaterBody_XZ_20160101</w:t>
      </w:r>
    </w:p>
    <w:p w14:paraId="56207641" w14:textId="3FAD0930" w:rsidR="0036601E" w:rsidRPr="00F36E36" w:rsidRDefault="00CA4B26" w:rsidP="006A1D79">
      <w:pPr>
        <w:pStyle w:val="ListParagraph"/>
        <w:numPr>
          <w:ilvl w:val="0"/>
          <w:numId w:val="4"/>
        </w:numPr>
        <w:rPr>
          <w:rFonts w:eastAsia="Times New Roman"/>
        </w:rPr>
      </w:pPr>
      <w:r w:rsidRPr="00F36E36">
        <w:rPr>
          <w:rFonts w:eastAsia="Times New Roman"/>
        </w:rPr>
        <w:t>SurfaceWaterBodyLine_XZ_20160101</w:t>
      </w:r>
    </w:p>
    <w:p w14:paraId="3665741B" w14:textId="5FA24F8D" w:rsidR="0036601E" w:rsidRPr="00F36E36" w:rsidRDefault="00CA4B26" w:rsidP="006A1D79">
      <w:pPr>
        <w:pStyle w:val="ListParagraph"/>
        <w:numPr>
          <w:ilvl w:val="0"/>
          <w:numId w:val="4"/>
        </w:numPr>
        <w:rPr>
          <w:rFonts w:eastAsia="Times New Roman"/>
        </w:rPr>
      </w:pPr>
      <w:r w:rsidRPr="00F36E36">
        <w:rPr>
          <w:rFonts w:eastAsia="Times New Roman"/>
        </w:rPr>
        <w:t>GroundWaterBody_XZ_20160101</w:t>
      </w:r>
    </w:p>
    <w:p w14:paraId="6D23F723" w14:textId="5F88D52B" w:rsidR="0036601E" w:rsidRPr="00F36E36" w:rsidRDefault="00CA4B26" w:rsidP="006A1D79">
      <w:pPr>
        <w:pStyle w:val="ListParagraph"/>
        <w:numPr>
          <w:ilvl w:val="0"/>
          <w:numId w:val="4"/>
        </w:numPr>
        <w:rPr>
          <w:rFonts w:eastAsia="Times New Roman"/>
        </w:rPr>
      </w:pPr>
      <w:r w:rsidRPr="00F36E36">
        <w:rPr>
          <w:rFonts w:eastAsia="Times New Roman"/>
        </w:rPr>
        <w:t>MonitoringSite_XZ_20160101</w:t>
      </w:r>
    </w:p>
    <w:p w14:paraId="17CCF6EC" w14:textId="4587C7C6" w:rsidR="0036601E" w:rsidRPr="00F36E36" w:rsidRDefault="00CA4B26" w:rsidP="006A1D79">
      <w:pPr>
        <w:pStyle w:val="ListParagraph"/>
        <w:numPr>
          <w:ilvl w:val="0"/>
          <w:numId w:val="4"/>
        </w:numPr>
        <w:rPr>
          <w:rFonts w:eastAsia="Times New Roman"/>
        </w:rPr>
      </w:pPr>
      <w:r w:rsidRPr="00F36E36">
        <w:rPr>
          <w:rFonts w:eastAsia="Times New Roman"/>
        </w:rPr>
        <w:t>ProtectedArea_XZ_20160101</w:t>
      </w:r>
    </w:p>
    <w:p w14:paraId="2D29834B" w14:textId="18CC9CA3" w:rsidR="0036601E" w:rsidRPr="00F36E36" w:rsidRDefault="00CA4B26" w:rsidP="006A1D79">
      <w:pPr>
        <w:pStyle w:val="ListParagraph"/>
        <w:numPr>
          <w:ilvl w:val="0"/>
          <w:numId w:val="4"/>
        </w:numPr>
        <w:rPr>
          <w:rFonts w:eastAsia="Times New Roman"/>
        </w:rPr>
      </w:pPr>
      <w:r w:rsidRPr="00F36E36">
        <w:rPr>
          <w:rFonts w:eastAsia="Times New Roman"/>
        </w:rPr>
        <w:t>ProtectedAreaLine_XZ</w:t>
      </w:r>
      <w:r w:rsidR="001B1A47">
        <w:rPr>
          <w:rFonts w:eastAsia="Times New Roman"/>
        </w:rPr>
        <w:t>_</w:t>
      </w:r>
      <w:r w:rsidRPr="00F36E36">
        <w:rPr>
          <w:rFonts w:eastAsia="Times New Roman"/>
        </w:rPr>
        <w:t>20160101</w:t>
      </w:r>
    </w:p>
    <w:p w14:paraId="2C9E99A2" w14:textId="673EE813" w:rsidR="0036601E" w:rsidRPr="00F36E36" w:rsidRDefault="00CA4B26" w:rsidP="006A1D79">
      <w:pPr>
        <w:pStyle w:val="ListParagraph"/>
        <w:numPr>
          <w:ilvl w:val="0"/>
          <w:numId w:val="4"/>
        </w:numPr>
        <w:rPr>
          <w:rFonts w:eastAsia="Times New Roman"/>
        </w:rPr>
      </w:pPr>
      <w:r w:rsidRPr="00F36E36">
        <w:rPr>
          <w:rFonts w:eastAsia="Times New Roman"/>
        </w:rPr>
        <w:t>ProtectedAreaPoint_XZ</w:t>
      </w:r>
      <w:r w:rsidR="001B1A47">
        <w:rPr>
          <w:rFonts w:eastAsia="Times New Roman"/>
        </w:rPr>
        <w:t>_</w:t>
      </w:r>
      <w:r w:rsidRPr="00F36E36">
        <w:rPr>
          <w:rFonts w:eastAsia="Times New Roman"/>
        </w:rPr>
        <w:t>20160101</w:t>
      </w:r>
    </w:p>
    <w:p w14:paraId="5B7896F8" w14:textId="5E961574" w:rsidR="0036601E" w:rsidRPr="00F36E36" w:rsidRDefault="00CA4B26" w:rsidP="006A1D79">
      <w:pPr>
        <w:pStyle w:val="ListParagraph"/>
        <w:numPr>
          <w:ilvl w:val="0"/>
          <w:numId w:val="4"/>
        </w:numPr>
        <w:rPr>
          <w:rFonts w:eastAsia="Times New Roman"/>
        </w:rPr>
      </w:pPr>
      <w:r w:rsidRPr="00F36E36">
        <w:rPr>
          <w:rFonts w:eastAsia="Times New Roman"/>
        </w:rPr>
        <w:t>SurfaceWaterBodyCentreline_XZ_20160101</w:t>
      </w:r>
    </w:p>
    <w:p w14:paraId="3C448DFF" w14:textId="2E24DC69" w:rsidR="0036601E" w:rsidRPr="00F36E36" w:rsidRDefault="00CA4B26" w:rsidP="006A1D79">
      <w:pPr>
        <w:pStyle w:val="ListParagraph"/>
        <w:numPr>
          <w:ilvl w:val="0"/>
          <w:numId w:val="4"/>
        </w:numPr>
        <w:rPr>
          <w:rFonts w:eastAsia="Times New Roman"/>
        </w:rPr>
      </w:pPr>
      <w:r w:rsidRPr="00F36E36">
        <w:rPr>
          <w:rFonts w:eastAsia="Times New Roman"/>
        </w:rPr>
        <w:t>GroundWaterBodyHorizon_XZ_20160101</w:t>
      </w:r>
    </w:p>
    <w:p w14:paraId="2D084AAD" w14:textId="69FD260A" w:rsidR="0036601E" w:rsidRPr="002D7B3F" w:rsidRDefault="0036601E" w:rsidP="00E143CC"/>
    <w:p w14:paraId="32259CED" w14:textId="77777777" w:rsidR="0036601E" w:rsidRPr="002D7B3F" w:rsidRDefault="00CA4B26" w:rsidP="00E143CC">
      <w:r w:rsidRPr="002D7B3F">
        <w:t xml:space="preserve">The file extension depends on the file format. </w:t>
      </w:r>
    </w:p>
    <w:p w14:paraId="6801EDE9" w14:textId="77777777" w:rsidR="0036601E" w:rsidRPr="00F36E36" w:rsidRDefault="00CA4B26" w:rsidP="006A1D79">
      <w:pPr>
        <w:pStyle w:val="ListParagraph"/>
        <w:numPr>
          <w:ilvl w:val="0"/>
          <w:numId w:val="5"/>
        </w:numPr>
        <w:rPr>
          <w:rFonts w:eastAsia="Times New Roman"/>
        </w:rPr>
      </w:pPr>
      <w:r w:rsidRPr="00F36E36">
        <w:rPr>
          <w:rFonts w:eastAsia="Times New Roman"/>
        </w:rPr>
        <w:t>xml (for the metadata file)</w:t>
      </w:r>
    </w:p>
    <w:p w14:paraId="2D10FE3B" w14:textId="1AA6F8C7" w:rsidR="0036601E" w:rsidRPr="00F36E36" w:rsidRDefault="00CA4B26" w:rsidP="006A1D79">
      <w:pPr>
        <w:pStyle w:val="ListParagraph"/>
        <w:numPr>
          <w:ilvl w:val="0"/>
          <w:numId w:val="5"/>
        </w:numPr>
        <w:rPr>
          <w:rFonts w:eastAsia="Times New Roman"/>
        </w:rPr>
      </w:pPr>
      <w:r w:rsidRPr="00F36E36">
        <w:rPr>
          <w:rFonts w:eastAsia="Times New Roman"/>
        </w:rPr>
        <w:t xml:space="preserve">gml (for the </w:t>
      </w:r>
      <w:r w:rsidR="009D0CB2">
        <w:rPr>
          <w:rFonts w:eastAsia="Times New Roman"/>
        </w:rPr>
        <w:t xml:space="preserve">spatial </w:t>
      </w:r>
      <w:r w:rsidRPr="00F36E36">
        <w:rPr>
          <w:rFonts w:eastAsia="Times New Roman"/>
        </w:rPr>
        <w:t>data file)</w:t>
      </w:r>
    </w:p>
    <w:p w14:paraId="154DC175" w14:textId="77777777" w:rsidR="0036601E" w:rsidRPr="002D7B3F" w:rsidRDefault="00CA4B26" w:rsidP="00AC7EC7">
      <w:pPr>
        <w:pStyle w:val="Heading2"/>
        <w:pageBreakBefore/>
      </w:pPr>
      <w:bookmarkStart w:id="168" w:name="_Toc426460031"/>
      <w:bookmarkStart w:id="169" w:name="_Toc449037971"/>
      <w:r w:rsidRPr="002D7B3F">
        <w:lastRenderedPageBreak/>
        <w:t>Data submission</w:t>
      </w:r>
      <w:bookmarkEnd w:id="168"/>
      <w:bookmarkEnd w:id="169"/>
    </w:p>
    <w:p w14:paraId="630357C7" w14:textId="3FBBF012" w:rsidR="0036601E" w:rsidRPr="002D7B3F" w:rsidRDefault="00CA4B26" w:rsidP="00AC7EC7">
      <w:pPr>
        <w:keepNext/>
      </w:pPr>
      <w:r w:rsidRPr="002D7B3F">
        <w:t>Data must be uploaded in the Reportnet Central Data Repository (CDR</w:t>
      </w:r>
      <w:r w:rsidR="001C33E2">
        <w:t>).</w:t>
      </w:r>
    </w:p>
    <w:p w14:paraId="73F0A6B6" w14:textId="77777777" w:rsidR="001C219C" w:rsidRDefault="001C219C" w:rsidP="00E143CC"/>
    <w:p w14:paraId="4D74509F" w14:textId="618BD33C" w:rsidR="00CF4866" w:rsidRDefault="001C219C" w:rsidP="00E143CC">
      <w:r>
        <w:t xml:space="preserve">Data Providers reporting under WFD are referred to the </w:t>
      </w:r>
      <w:r w:rsidRPr="002D7B3F">
        <w:t>instructions provided in the Annex 6 of the WFD Reporting Guidance 2016.</w:t>
      </w:r>
      <w:r>
        <w:t xml:space="preserve"> Collections have already been created in CDR for the reporting of spatial data:</w:t>
      </w:r>
    </w:p>
    <w:p w14:paraId="3AD3F065" w14:textId="3DEAC555" w:rsidR="001C219C" w:rsidRDefault="001C219C" w:rsidP="006A1D79">
      <w:pPr>
        <w:pStyle w:val="ListParagraph"/>
        <w:numPr>
          <w:ilvl w:val="0"/>
          <w:numId w:val="29"/>
        </w:numPr>
      </w:pPr>
      <w:r w:rsidRPr="001C219C">
        <w:t>http://cdr.eionet.europa.eu/</w:t>
      </w:r>
      <w:r w:rsidRPr="001C219C">
        <w:rPr>
          <w:i/>
        </w:rPr>
        <w:t>{country_code}</w:t>
      </w:r>
      <w:r w:rsidRPr="001C219C">
        <w:rPr>
          <w:b/>
        </w:rPr>
        <w:t>/eu/wfd2016/spatial/</w:t>
      </w:r>
    </w:p>
    <w:p w14:paraId="73340F58" w14:textId="77777777" w:rsidR="001C219C" w:rsidRDefault="001C219C" w:rsidP="00E143CC"/>
    <w:p w14:paraId="4F7162C8" w14:textId="3F0B8ED6" w:rsidR="001C219C" w:rsidRDefault="001C219C" w:rsidP="00E143CC">
      <w:r>
        <w:t>Data Providers reporting under WISE SoE are referred to the WISE SoE Reportnet Guidance. Collections have already been created in CDR for the reporting of spatial data:</w:t>
      </w:r>
    </w:p>
    <w:p w14:paraId="0C57849F" w14:textId="5D7EAB8F" w:rsidR="001C219C" w:rsidRDefault="001C219C" w:rsidP="006A1D79">
      <w:pPr>
        <w:pStyle w:val="ListParagraph"/>
        <w:numPr>
          <w:ilvl w:val="0"/>
          <w:numId w:val="29"/>
        </w:numPr>
      </w:pPr>
      <w:r w:rsidRPr="001C219C">
        <w:t>http://cdr.eionet.europa.eu/</w:t>
      </w:r>
      <w:r w:rsidRPr="001C219C">
        <w:rPr>
          <w:i/>
        </w:rPr>
        <w:t>{country_code}</w:t>
      </w:r>
      <w:r w:rsidRPr="001C219C">
        <w:rPr>
          <w:b/>
        </w:rPr>
        <w:t>/eea/wise_soe/wise5/</w:t>
      </w:r>
    </w:p>
    <w:p w14:paraId="72051AB2" w14:textId="77777777" w:rsidR="0036601E" w:rsidRPr="002D7B3F" w:rsidRDefault="00CA4B26" w:rsidP="00E143CC">
      <w:pPr>
        <w:pStyle w:val="Heading2"/>
      </w:pPr>
      <w:bookmarkStart w:id="170" w:name="_Toc426460032"/>
      <w:bookmarkStart w:id="171" w:name="_Toc449037972"/>
      <w:r w:rsidRPr="002D7B3F">
        <w:t>Resubmissions and updates</w:t>
      </w:r>
      <w:bookmarkEnd w:id="170"/>
      <w:bookmarkEnd w:id="171"/>
    </w:p>
    <w:p w14:paraId="48DE0D42" w14:textId="11D65419" w:rsidR="0036601E" w:rsidRPr="002D7B3F" w:rsidRDefault="00CA4B26" w:rsidP="00E143CC">
      <w:r w:rsidRPr="002D7B3F">
        <w:t>If data is resubmitted or updated, then complete data</w:t>
      </w:r>
      <w:r w:rsidR="00111DB3">
        <w:t xml:space="preserve"> </w:t>
      </w:r>
      <w:r w:rsidRPr="002D7B3F">
        <w:t>sets have to be uploaded.</w:t>
      </w:r>
    </w:p>
    <w:p w14:paraId="09AF7AB7" w14:textId="63A3C551" w:rsidR="0036601E" w:rsidRPr="002D7B3F" w:rsidRDefault="00CA4B26" w:rsidP="00E143CC">
      <w:r w:rsidRPr="002D7B3F">
        <w:t>Incomplete spatial data</w:t>
      </w:r>
      <w:r w:rsidR="00111DB3">
        <w:t xml:space="preserve"> </w:t>
      </w:r>
      <w:r w:rsidRPr="002D7B3F">
        <w:t>sets will not pass the referential integrity quality control and thus cannot be further processed.</w:t>
      </w:r>
    </w:p>
    <w:p w14:paraId="2C037AE0" w14:textId="50B1AD4E" w:rsidR="0036601E" w:rsidRPr="002D7B3F" w:rsidRDefault="0036601E" w:rsidP="00E143CC"/>
    <w:p w14:paraId="55D6EF76" w14:textId="77777777" w:rsidR="0036601E" w:rsidRPr="002D7B3F" w:rsidRDefault="00CA4B26" w:rsidP="00E143CC">
      <w:pPr>
        <w:pStyle w:val="Heading1"/>
      </w:pPr>
      <w:bookmarkStart w:id="172" w:name="_Toc426460033"/>
      <w:bookmarkStart w:id="173" w:name="_Toc449037973"/>
      <w:r w:rsidRPr="002D7B3F">
        <w:lastRenderedPageBreak/>
        <w:t>Data policy</w:t>
      </w:r>
      <w:bookmarkEnd w:id="172"/>
      <w:bookmarkEnd w:id="173"/>
    </w:p>
    <w:p w14:paraId="31AD6A3E" w14:textId="77777777" w:rsidR="0036601E" w:rsidRPr="002D7B3F" w:rsidRDefault="00CA4B26" w:rsidP="00E143CC">
      <w:r w:rsidRPr="002D7B3F">
        <w:t>Under the "WISE Reporting Arrangements", Member States have agreed on the conditions applicable to spatial data (see Annex 1 of the WISE Reporting Arrangements).  For ease of reference, an extract of the current agreement (dated 2007-03-01) is transcribed below. The agreement may be subject to future changes.</w:t>
      </w:r>
    </w:p>
    <w:p w14:paraId="5A0D6DC6" w14:textId="77777777" w:rsidR="0036601E" w:rsidRPr="002D7B3F" w:rsidRDefault="00CA4B26" w:rsidP="00E143CC">
      <w:pPr>
        <w:pStyle w:val="Heading2"/>
      </w:pPr>
      <w:bookmarkStart w:id="174" w:name="_Toc426460034"/>
      <w:bookmarkStart w:id="175" w:name="_Toc449037974"/>
      <w:r w:rsidRPr="002D7B3F">
        <w:t>Data storage</w:t>
      </w:r>
      <w:bookmarkEnd w:id="174"/>
      <w:bookmarkEnd w:id="175"/>
    </w:p>
    <w:p w14:paraId="50393579" w14:textId="77777777" w:rsidR="0036601E" w:rsidRPr="002D7B3F" w:rsidRDefault="00CA4B26" w:rsidP="00E143CC">
      <w:r w:rsidRPr="002D7B3F">
        <w:t>The European Commission (EC) and the European Environmental Agency (EEA) will store the geographic datasets on servers managed and accessible by the staff of the EC and the EEA. DG Environment will distribute parts or the entire datasets within the Commission, the EEA and to contractors, these last for the sole purpose of activities executed for the Commission and/or the EEA and limited to the duration of those activities.</w:t>
      </w:r>
    </w:p>
    <w:p w14:paraId="3DC5360E" w14:textId="77777777" w:rsidR="0036601E" w:rsidRPr="002D7B3F" w:rsidRDefault="00CA4B26" w:rsidP="00E143CC">
      <w:pPr>
        <w:pStyle w:val="Heading2"/>
      </w:pPr>
      <w:bookmarkStart w:id="176" w:name="_Toc426460035"/>
      <w:bookmarkStart w:id="177" w:name="_Toc449037975"/>
      <w:r w:rsidRPr="002D7B3F">
        <w:t>Data usage</w:t>
      </w:r>
      <w:bookmarkEnd w:id="176"/>
      <w:bookmarkEnd w:id="177"/>
    </w:p>
    <w:p w14:paraId="51B77B6B" w14:textId="77777777" w:rsidR="0036601E" w:rsidRPr="002D7B3F" w:rsidRDefault="00CA4B26" w:rsidP="00E143CC">
      <w:r w:rsidRPr="002D7B3F">
        <w:t>The Commission and the EEA are authorised to use the geographic data in the context of environmental policy definition, implementation, assessment and analysis:</w:t>
      </w:r>
    </w:p>
    <w:p w14:paraId="0706AAE4" w14:textId="7FFA6D28" w:rsidR="0036601E" w:rsidRPr="00F36E36" w:rsidRDefault="0093389E" w:rsidP="007F4846">
      <w:pPr>
        <w:pStyle w:val="Bulletpoints"/>
      </w:pPr>
      <w:r>
        <w:t>A</w:t>
      </w:r>
      <w:r w:rsidR="00CA4B26" w:rsidRPr="00F36E36">
        <w:t>s geographic reference, i.e. creating a geographical context for other data;</w:t>
      </w:r>
    </w:p>
    <w:p w14:paraId="25D69956" w14:textId="6DEBAE69" w:rsidR="0036601E" w:rsidRPr="00F36E36" w:rsidRDefault="0093389E" w:rsidP="007F4846">
      <w:pPr>
        <w:pStyle w:val="Bulletpoints"/>
      </w:pPr>
      <w:r>
        <w:t>F</w:t>
      </w:r>
      <w:r w:rsidR="00CA4B26" w:rsidRPr="00F36E36">
        <w:t>or the production of maps, publications, posters, presentations, web sites and any other electronic publication on the Internet. Electronic publication will be in the form of image maps;</w:t>
      </w:r>
    </w:p>
    <w:p w14:paraId="34C54E09" w14:textId="51B602D8" w:rsidR="0036601E" w:rsidRPr="00F36E36" w:rsidRDefault="0093389E" w:rsidP="007F4846">
      <w:pPr>
        <w:pStyle w:val="Bulletpoints"/>
      </w:pPr>
      <w:r>
        <w:t>F</w:t>
      </w:r>
      <w:r w:rsidR="00CA4B26" w:rsidRPr="00F36E36">
        <w:t>or spatial and statistical analysis;</w:t>
      </w:r>
    </w:p>
    <w:p w14:paraId="104F884A" w14:textId="5CB3E564" w:rsidR="0036601E" w:rsidRPr="00F36E36" w:rsidRDefault="0093389E" w:rsidP="007F4846">
      <w:pPr>
        <w:pStyle w:val="Bulletpoints"/>
      </w:pPr>
      <w:r>
        <w:t>F</w:t>
      </w:r>
      <w:r w:rsidR="00CA4B26" w:rsidRPr="00F36E36">
        <w:t>or deriving new geographic datasets by applying data manipulation procedures, e.g. combining different geographic datasets, generalisation procedures including smoothing and dropping of spatial features, adding new attribute information;</w:t>
      </w:r>
    </w:p>
    <w:p w14:paraId="562C2A44" w14:textId="41E98586" w:rsidR="0036601E" w:rsidRPr="00F36E36" w:rsidRDefault="0093389E" w:rsidP="007F4846">
      <w:pPr>
        <w:pStyle w:val="Bulletpoints"/>
      </w:pPr>
      <w:r>
        <w:t>F</w:t>
      </w:r>
      <w:r w:rsidR="00CA4B26" w:rsidRPr="00F36E36">
        <w:t>or inclusion of the geographic data in other applications provided that it will not possible to extract the original geographic data.</w:t>
      </w:r>
    </w:p>
    <w:p w14:paraId="775E530F" w14:textId="77777777" w:rsidR="0036601E" w:rsidRPr="002D7B3F" w:rsidRDefault="00CA4B26" w:rsidP="00E143CC">
      <w:pPr>
        <w:pStyle w:val="Heading2"/>
      </w:pPr>
      <w:bookmarkStart w:id="178" w:name="_Toc426460036"/>
      <w:bookmarkStart w:id="179" w:name="_Toc449037976"/>
      <w:r w:rsidRPr="002D7B3F">
        <w:t>Data distribution</w:t>
      </w:r>
      <w:bookmarkEnd w:id="178"/>
      <w:bookmarkEnd w:id="179"/>
    </w:p>
    <w:p w14:paraId="78A556EA" w14:textId="77777777" w:rsidR="0036601E" w:rsidRPr="002D7B3F" w:rsidRDefault="00CA4B26" w:rsidP="00E143CC">
      <w:r w:rsidRPr="002D7B3F">
        <w:t>The Commission and the EEA are authorized to distribute geographic data, if</w:t>
      </w:r>
    </w:p>
    <w:p w14:paraId="7A044192" w14:textId="4EB0F162" w:rsidR="0036601E" w:rsidRPr="00F36E36" w:rsidRDefault="0093389E" w:rsidP="007F4846">
      <w:pPr>
        <w:pStyle w:val="Bulletpoints"/>
      </w:pPr>
      <w:r>
        <w:t>T</w:t>
      </w:r>
      <w:r w:rsidR="00CA4B26" w:rsidRPr="00F36E36">
        <w:t>he source is acknowledged and,</w:t>
      </w:r>
    </w:p>
    <w:p w14:paraId="105473E8" w14:textId="270CBE51" w:rsidR="0036601E" w:rsidRPr="00F36E36" w:rsidRDefault="0093389E" w:rsidP="007F4846">
      <w:pPr>
        <w:pStyle w:val="Bulletpoints"/>
      </w:pPr>
      <w:r>
        <w:t>T</w:t>
      </w:r>
      <w:r w:rsidR="00CA4B26" w:rsidRPr="00F36E36">
        <w:t>he data is not used for commercial purpose – unless approved by the provider - and,</w:t>
      </w:r>
    </w:p>
    <w:p w14:paraId="12EF341F" w14:textId="67D6EA4E" w:rsidR="0036601E" w:rsidRPr="00F36E36" w:rsidRDefault="0093389E" w:rsidP="007F4846">
      <w:pPr>
        <w:pStyle w:val="Bulletpoints"/>
      </w:pPr>
      <w:r>
        <w:t>T</w:t>
      </w:r>
      <w:r w:rsidR="00CA4B26" w:rsidRPr="00F36E36">
        <w:t>he data provider has not explicitly restricted their dissemination beyond what specified at point 2</w:t>
      </w:r>
    </w:p>
    <w:p w14:paraId="46B150B8" w14:textId="29ADE963" w:rsidR="0036601E" w:rsidRPr="002D7B3F" w:rsidRDefault="00CA4B26" w:rsidP="00E143CC">
      <w:r w:rsidRPr="002D7B3F">
        <w:t>[…]Distribution media of geographic data are paper publications, electronic publications, offline distribution on physical supports (e.g. CD-ROMs) and online distribution via the Internet services. Geographic data may be distributed as feature services on the Internet or vector data on physical support, only if data distribution conditions are met as specified in the metadata.</w:t>
      </w:r>
    </w:p>
    <w:p w14:paraId="1B7288AD" w14:textId="4315B80C" w:rsidR="0036601E" w:rsidRPr="002D7B3F" w:rsidRDefault="0036601E" w:rsidP="00E143CC"/>
    <w:p w14:paraId="13F2028F" w14:textId="77777777" w:rsidR="0036601E" w:rsidRPr="002D7B3F" w:rsidRDefault="00CA4B26" w:rsidP="00E143CC">
      <w:r w:rsidRPr="002D7B3F">
        <w:t>The metadata related to the geographic data and the derived geographic data will be distributed via a data catalogue service within the Commission, the EEA and to the public without any restrictions.</w:t>
      </w:r>
    </w:p>
    <w:p w14:paraId="58C18376" w14:textId="00FA7CFF" w:rsidR="0036601E" w:rsidRPr="002D7B3F" w:rsidRDefault="00CA4B26" w:rsidP="00E143CC">
      <w:r w:rsidRPr="002D7B3F">
        <w:t>An acknowledgement of source including statement on legal constraints on access and use of geographic data, where appropriate, will be supplied with geographic data and derived products as part of the metadata information or as an accompanying document.</w:t>
      </w:r>
      <w:r w:rsidR="007F4846">
        <w:t xml:space="preserve"> </w:t>
      </w:r>
      <w:r w:rsidRPr="002D7B3F">
        <w:t>[…]</w:t>
      </w:r>
    </w:p>
    <w:p w14:paraId="12DD1D9C" w14:textId="77777777" w:rsidR="0036601E" w:rsidRPr="002D7B3F" w:rsidRDefault="00CA4B26" w:rsidP="007F4846">
      <w:pPr>
        <w:keepNext/>
      </w:pPr>
      <w:r w:rsidRPr="002D7B3F">
        <w:lastRenderedPageBreak/>
        <w:t>Categories for distribution of geographic data and derived products as part [of the] metadata element on data constraints:</w:t>
      </w:r>
    </w:p>
    <w:p w14:paraId="47C5B80C" w14:textId="77777777" w:rsidR="0036601E" w:rsidRPr="00F36E36" w:rsidRDefault="00CA4B26" w:rsidP="007F4846">
      <w:pPr>
        <w:pStyle w:val="Bulletpoints"/>
      </w:pPr>
      <w:r w:rsidRPr="00F36E36">
        <w:t>Category 1: Internal use within Commission and EEA, publication as maps on paper or in electronic format as image maps.</w:t>
      </w:r>
    </w:p>
    <w:p w14:paraId="07327E0D" w14:textId="77777777" w:rsidR="0036601E" w:rsidRPr="00F36E36" w:rsidRDefault="00CA4B26" w:rsidP="007F4846">
      <w:pPr>
        <w:pStyle w:val="Bulletpoints"/>
      </w:pPr>
      <w:r w:rsidRPr="00F36E36">
        <w:t>Category 2: Distribution of derived data and products under predefined conditions with the aim of decreasing the spatial accuracy or resolution of the geographic data.</w:t>
      </w:r>
    </w:p>
    <w:p w14:paraId="371A7C75" w14:textId="77777777" w:rsidR="0036601E" w:rsidRPr="00F36E36" w:rsidRDefault="00CA4B26" w:rsidP="007F4846">
      <w:pPr>
        <w:pStyle w:val="Bulletpoints"/>
      </w:pPr>
      <w:r w:rsidRPr="00F36E36">
        <w:t>Category 3: Distribution of original data electronically as feature service or on physical support.</w:t>
      </w:r>
    </w:p>
    <w:p w14:paraId="7B8DBA0B" w14:textId="04874BAC" w:rsidR="00CF4866" w:rsidRDefault="00CF4866" w:rsidP="00E143CC">
      <w:pPr>
        <w:pStyle w:val="Heading1"/>
      </w:pPr>
      <w:bookmarkStart w:id="180" w:name="_Toc426460037"/>
      <w:bookmarkStart w:id="181" w:name="_Toc449037977"/>
      <w:r>
        <w:lastRenderedPageBreak/>
        <w:t>WISE spatial data set and INSPIRE themes</w:t>
      </w:r>
      <w:bookmarkEnd w:id="180"/>
      <w:bookmarkEnd w:id="181"/>
    </w:p>
    <w:p w14:paraId="4E31EA31" w14:textId="77777777" w:rsidR="0036601E" w:rsidRPr="000B345D" w:rsidRDefault="00CA4B26" w:rsidP="00CF4866">
      <w:pPr>
        <w:pStyle w:val="Heading2"/>
      </w:pPr>
      <w:bookmarkStart w:id="182" w:name="_Toc426460038"/>
      <w:bookmarkStart w:id="183" w:name="_Toc449037978"/>
      <w:r w:rsidRPr="002D7B3F">
        <w:t>INSPIRE</w:t>
      </w:r>
      <w:r w:rsidR="000B345D">
        <w:t xml:space="preserve"> </w:t>
      </w:r>
      <w:r w:rsidR="00BB3D58" w:rsidRPr="00BB3D58">
        <w:t>Area Management/Restriction/Regulation Zones and Reporting Units</w:t>
      </w:r>
      <w:bookmarkEnd w:id="182"/>
      <w:bookmarkEnd w:id="183"/>
    </w:p>
    <w:p w14:paraId="6BF22C98" w14:textId="77777777" w:rsidR="0036601E" w:rsidRPr="002D7B3F" w:rsidRDefault="00CA4B26" w:rsidP="00CF4866">
      <w:pPr>
        <w:pStyle w:val="Heading3"/>
      </w:pPr>
      <w:bookmarkStart w:id="184" w:name="_Toc426460039"/>
      <w:bookmarkStart w:id="185" w:name="_Toc449037979"/>
      <w:r w:rsidRPr="002D7B3F">
        <w:t>Introduction</w:t>
      </w:r>
      <w:bookmarkEnd w:id="184"/>
      <w:bookmarkEnd w:id="185"/>
    </w:p>
    <w:p w14:paraId="24A04AEB" w14:textId="77777777" w:rsidR="0036601E" w:rsidRPr="002D7B3F" w:rsidRDefault="00CA4B26" w:rsidP="00CF4866">
      <w:r w:rsidRPr="002D7B3F">
        <w:t>This section provides information about the relationship between the WISE spatial data sets and the INSPIRE AM theme (Annex III - Area Management/Restriction/Regulation Zones and Reporting Units).</w:t>
      </w:r>
    </w:p>
    <w:p w14:paraId="417CABF4" w14:textId="77777777" w:rsidR="0093389E" w:rsidRDefault="0093389E" w:rsidP="00CF4866"/>
    <w:p w14:paraId="6B485EE7" w14:textId="3D0FE446" w:rsidR="0036601E" w:rsidRPr="002D7B3F" w:rsidRDefault="00CA4B26" w:rsidP="00CF4866">
      <w:r w:rsidRPr="002D7B3F">
        <w:t>This section provides information about the conceptual mapping between the elements in the WISE spatial data model and the elements in the INSPIRE AM data model. It also explains the basic differences between the schemas used in WISE and in INSPIRE.</w:t>
      </w:r>
    </w:p>
    <w:p w14:paraId="5304C4BE" w14:textId="77777777" w:rsidR="0036601E" w:rsidRPr="002D7B3F" w:rsidRDefault="00CA4B26" w:rsidP="00CF4866">
      <w:pPr>
        <w:pStyle w:val="Heading3"/>
      </w:pPr>
      <w:bookmarkStart w:id="186" w:name="_Toc426460040"/>
      <w:bookmarkStart w:id="187" w:name="_Toc449037980"/>
      <w:r w:rsidRPr="002D7B3F">
        <w:t>Overview</w:t>
      </w:r>
      <w:bookmarkEnd w:id="186"/>
      <w:bookmarkEnd w:id="187"/>
    </w:p>
    <w:p w14:paraId="0AD73D93" w14:textId="77777777" w:rsidR="0036601E" w:rsidRDefault="00CA4B26" w:rsidP="00CF4866">
      <w:r w:rsidRPr="002D7B3F">
        <w:t xml:space="preserve">The INSPIRE AM theme has a broad thematic scope: areas managed, regulated or used for reporting at international, European, national, regional and local levels, established in accordance with </w:t>
      </w:r>
      <w:r w:rsidRPr="002D7B3F">
        <w:rPr>
          <w:i/>
          <w:iCs/>
        </w:rPr>
        <w:t>specific legislative requirements</w:t>
      </w:r>
      <w:r w:rsidRPr="002D7B3F">
        <w:t xml:space="preserve"> to deliver specific environmental objectives related to any environmental media (air, soil, water and biota).</w:t>
      </w:r>
    </w:p>
    <w:p w14:paraId="50DE0707" w14:textId="77777777" w:rsidR="0093389E" w:rsidRPr="002D7B3F" w:rsidRDefault="0093389E" w:rsidP="00CF4866"/>
    <w:p w14:paraId="7E61D723" w14:textId="48FD82F3" w:rsidR="0036601E" w:rsidRPr="002D7B3F" w:rsidRDefault="00CA4B26" w:rsidP="00CF4866">
      <w:r w:rsidRPr="002D7B3F">
        <w:t>It explicitly excludes areas established to manage, regulate and restrict activities to conserve nature, biodiversity and cultural heritage (only), which are covered under the INSPIRE PS theme (Annex I Protected Sites). However, areas with multiple environmental objectives that include nature and biodiversity conservation fall in th</w:t>
      </w:r>
      <w:r w:rsidR="0093389E">
        <w:t>e</w:t>
      </w:r>
      <w:r w:rsidRPr="002D7B3F">
        <w:t xml:space="preserve"> scope of the AM theme.</w:t>
      </w:r>
    </w:p>
    <w:p w14:paraId="0A875666" w14:textId="782C7171" w:rsidR="0036601E" w:rsidRPr="002D7B3F" w:rsidRDefault="0036601E" w:rsidP="00CF4866"/>
    <w:p w14:paraId="050A4420" w14:textId="77777777" w:rsidR="0036601E" w:rsidRPr="002D7B3F" w:rsidRDefault="00CA4B26" w:rsidP="00CF4866">
      <w:r w:rsidRPr="002D7B3F">
        <w:t>The following WISE spatial data sets are in the scope of the INSPIRE AM theme:</w:t>
      </w:r>
    </w:p>
    <w:p w14:paraId="4EBFDBA9" w14:textId="77777777" w:rsidR="0036601E" w:rsidRPr="00F36E36" w:rsidRDefault="00CA4B26" w:rsidP="006A1D79">
      <w:pPr>
        <w:pStyle w:val="ListParagraph"/>
        <w:numPr>
          <w:ilvl w:val="0"/>
          <w:numId w:val="7"/>
        </w:numPr>
        <w:rPr>
          <w:rFonts w:eastAsia="Times New Roman"/>
        </w:rPr>
      </w:pPr>
      <w:r w:rsidRPr="00F36E36">
        <w:rPr>
          <w:rFonts w:eastAsia="Times New Roman"/>
        </w:rPr>
        <w:t>River Basin Districts</w:t>
      </w:r>
    </w:p>
    <w:p w14:paraId="315ABA49" w14:textId="49463077" w:rsidR="0036601E" w:rsidRPr="00F36E36" w:rsidRDefault="00CA4B26" w:rsidP="006A1D79">
      <w:pPr>
        <w:pStyle w:val="ListParagraph"/>
        <w:numPr>
          <w:ilvl w:val="0"/>
          <w:numId w:val="7"/>
        </w:numPr>
        <w:rPr>
          <w:rFonts w:eastAsia="Times New Roman"/>
        </w:rPr>
      </w:pPr>
      <w:r w:rsidRPr="00F36E36">
        <w:rPr>
          <w:rFonts w:eastAsia="Times New Roman"/>
        </w:rPr>
        <w:t>Sub</w:t>
      </w:r>
      <w:r w:rsidR="0093389E">
        <w:rPr>
          <w:rFonts w:eastAsia="Times New Roman"/>
        </w:rPr>
        <w:t>-</w:t>
      </w:r>
      <w:r w:rsidRPr="00F36E36">
        <w:rPr>
          <w:rFonts w:eastAsia="Times New Roman"/>
        </w:rPr>
        <w:t>units</w:t>
      </w:r>
    </w:p>
    <w:p w14:paraId="00A95ED6" w14:textId="77777777" w:rsidR="0036601E" w:rsidRPr="00F36E36" w:rsidRDefault="00CA4B26" w:rsidP="006A1D79">
      <w:pPr>
        <w:pStyle w:val="ListParagraph"/>
        <w:numPr>
          <w:ilvl w:val="0"/>
          <w:numId w:val="7"/>
        </w:numPr>
        <w:rPr>
          <w:rFonts w:eastAsia="Times New Roman"/>
        </w:rPr>
      </w:pPr>
      <w:r w:rsidRPr="00F36E36">
        <w:rPr>
          <w:rFonts w:eastAsia="Times New Roman"/>
        </w:rPr>
        <w:t>Surface Water Bodies</w:t>
      </w:r>
    </w:p>
    <w:p w14:paraId="7CA7E2D3" w14:textId="77777777" w:rsidR="0036601E" w:rsidRPr="00F36E36" w:rsidRDefault="00CA4B26" w:rsidP="006A1D79">
      <w:pPr>
        <w:pStyle w:val="ListParagraph"/>
        <w:numPr>
          <w:ilvl w:val="0"/>
          <w:numId w:val="7"/>
        </w:numPr>
        <w:rPr>
          <w:rFonts w:eastAsia="Times New Roman"/>
        </w:rPr>
      </w:pPr>
      <w:r w:rsidRPr="00F36E36">
        <w:rPr>
          <w:rFonts w:eastAsia="Times New Roman"/>
        </w:rPr>
        <w:t>Groundwater Bodies</w:t>
      </w:r>
    </w:p>
    <w:p w14:paraId="4FB5A380" w14:textId="77777777" w:rsidR="0036601E" w:rsidRPr="00F36E36" w:rsidRDefault="00CA4B26" w:rsidP="006A1D79">
      <w:pPr>
        <w:pStyle w:val="ListParagraph"/>
        <w:numPr>
          <w:ilvl w:val="0"/>
          <w:numId w:val="7"/>
        </w:numPr>
        <w:rPr>
          <w:rFonts w:eastAsia="Times New Roman"/>
        </w:rPr>
      </w:pPr>
      <w:r w:rsidRPr="00F36E36">
        <w:rPr>
          <w:rFonts w:eastAsia="Times New Roman"/>
        </w:rPr>
        <w:t>Protected Areas</w:t>
      </w:r>
    </w:p>
    <w:p w14:paraId="04B82912" w14:textId="5B840848" w:rsidR="0036601E" w:rsidRPr="002D7B3F" w:rsidRDefault="00CA4B26" w:rsidP="00CF4866">
      <w:r w:rsidRPr="002D7B3F">
        <w:t xml:space="preserve">For informative purposes only, </w:t>
      </w:r>
      <w:fldSimple w:instr=" REF _Ref426129353 ">
        <w:r w:rsidR="00720750">
          <w:t xml:space="preserve">Figure </w:t>
        </w:r>
        <w:r w:rsidR="00720750">
          <w:rPr>
            <w:noProof/>
          </w:rPr>
          <w:t>16</w:t>
        </w:r>
      </w:fldSimple>
      <w:r w:rsidR="00960A14">
        <w:t xml:space="preserve"> </w:t>
      </w:r>
      <w:r w:rsidRPr="002D7B3F">
        <w:t xml:space="preserve">shows </w:t>
      </w:r>
      <w:r w:rsidR="00960A14">
        <w:t xml:space="preserve">the </w:t>
      </w:r>
      <w:r w:rsidRPr="002D7B3F">
        <w:t>part of the AM data model which is relevant for the WISE spatial data reporting.</w:t>
      </w:r>
    </w:p>
    <w:p w14:paraId="280C5941" w14:textId="4F79C7A2" w:rsidR="0036601E" w:rsidRPr="002D7B3F" w:rsidRDefault="0036601E" w:rsidP="00CF4866"/>
    <w:p w14:paraId="7FF41301" w14:textId="7972880C" w:rsidR="0093389E" w:rsidRDefault="0093389E" w:rsidP="00CF4866">
      <w:pPr>
        <w:pStyle w:val="Caption"/>
      </w:pPr>
      <w:bookmarkStart w:id="188" w:name="_Ref426129353"/>
      <w:bookmarkStart w:id="189" w:name="_Toc426391087"/>
      <w:bookmarkStart w:id="190" w:name="_Toc426460114"/>
      <w:bookmarkStart w:id="191" w:name="_Toc449038057"/>
      <w:r>
        <w:lastRenderedPageBreak/>
        <w:t xml:space="preserve">Figure </w:t>
      </w:r>
      <w:fldSimple w:instr=" SEQ Figure \* ARABIC ">
        <w:r w:rsidR="00720750">
          <w:rPr>
            <w:noProof/>
          </w:rPr>
          <w:t>16</w:t>
        </w:r>
      </w:fldSimple>
      <w:bookmarkEnd w:id="188"/>
      <w:r>
        <w:t>. Class diagram</w:t>
      </w:r>
      <w:r w:rsidR="00304122">
        <w:t xml:space="preserve"> for the</w:t>
      </w:r>
      <w:r>
        <w:t xml:space="preserve"> </w:t>
      </w:r>
      <w:r w:rsidR="00BC2423" w:rsidRPr="00BC2423">
        <w:t>INSPIRE AM theme</w:t>
      </w:r>
      <w:r w:rsidR="001D35D0">
        <w:t xml:space="preserve"> (informative only)</w:t>
      </w:r>
      <w:r w:rsidRPr="002D7B3F">
        <w:t>.</w:t>
      </w:r>
      <w:bookmarkEnd w:id="189"/>
      <w:bookmarkEnd w:id="190"/>
      <w:bookmarkEnd w:id="191"/>
    </w:p>
    <w:p w14:paraId="7CC8D18D" w14:textId="3AEB6E5C" w:rsidR="0036601E" w:rsidRPr="002D7B3F" w:rsidRDefault="0063224E" w:rsidP="00CF4866">
      <w:r w:rsidRPr="0063224E">
        <w:rPr>
          <w:noProof/>
          <w:lang w:val="en-US" w:eastAsia="en-US"/>
        </w:rPr>
        <w:drawing>
          <wp:inline distT="0" distB="0" distL="0" distR="0" wp14:anchorId="1F9EE083" wp14:editId="1FD7F555">
            <wp:extent cx="5608955" cy="5302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8955" cy="5302250"/>
                    </a:xfrm>
                    <a:prstGeom prst="rect">
                      <a:avLst/>
                    </a:prstGeom>
                    <a:noFill/>
                    <a:ln>
                      <a:noFill/>
                    </a:ln>
                  </pic:spPr>
                </pic:pic>
              </a:graphicData>
            </a:graphic>
          </wp:inline>
        </w:drawing>
      </w:r>
    </w:p>
    <w:p w14:paraId="2FF55948" w14:textId="77777777" w:rsidR="0036601E" w:rsidRPr="002D7B3F" w:rsidRDefault="00CA4B26" w:rsidP="00CF4866">
      <w:pPr>
        <w:pStyle w:val="Heading3"/>
      </w:pPr>
      <w:bookmarkStart w:id="192" w:name="_Toc426460041"/>
      <w:bookmarkStart w:id="193" w:name="_Toc449037981"/>
      <w:r w:rsidRPr="002D7B3F">
        <w:t>Required data elements</w:t>
      </w:r>
      <w:bookmarkEnd w:id="192"/>
      <w:bookmarkEnd w:id="193"/>
    </w:p>
    <w:p w14:paraId="17C08943" w14:textId="4CC63364" w:rsidR="0036601E" w:rsidRPr="002D7B3F" w:rsidRDefault="00CA4B26" w:rsidP="00CF4866">
      <w:r w:rsidRPr="002D7B3F">
        <w:t>In the current WISE spatial data reporting, not all elements in the INSPIRE AM data model are requested:</w:t>
      </w:r>
    </w:p>
    <w:p w14:paraId="505E9F5D" w14:textId="1C0B8076" w:rsidR="0036601E" w:rsidRPr="00F36E36" w:rsidRDefault="00CA4B26" w:rsidP="00CF4866">
      <w:pPr>
        <w:pStyle w:val="Bulletpoints"/>
      </w:pPr>
      <w:r w:rsidRPr="00F36E36">
        <w:t xml:space="preserve">The </w:t>
      </w:r>
      <w:r w:rsidRPr="00260F9A">
        <w:rPr>
          <w:bCs/>
        </w:rPr>
        <w:t>environmentalDomain</w:t>
      </w:r>
      <w:r w:rsidRPr="00F36E36">
        <w:rPr>
          <w:b/>
          <w:bCs/>
        </w:rPr>
        <w:t xml:space="preserve"> </w:t>
      </w:r>
      <w:r w:rsidRPr="00F36E36">
        <w:t xml:space="preserve">data element does not have to be reported, </w:t>
      </w:r>
      <w:r w:rsidR="00260F9A">
        <w:t>because</w:t>
      </w:r>
      <w:r w:rsidRPr="00F36E36">
        <w:t xml:space="preserve"> it would have the fixed value 'Water' for all spatial data sets and objects.</w:t>
      </w:r>
    </w:p>
    <w:p w14:paraId="59148C53" w14:textId="10C75547" w:rsidR="0036601E" w:rsidRPr="00F36E36" w:rsidRDefault="00CA4B26" w:rsidP="00CF4866">
      <w:pPr>
        <w:pStyle w:val="Bulletpoints"/>
      </w:pPr>
      <w:r w:rsidRPr="00F36E36">
        <w:t xml:space="preserve">The </w:t>
      </w:r>
      <w:r w:rsidRPr="00260F9A">
        <w:rPr>
          <w:bCs/>
        </w:rPr>
        <w:t>competentAuthority</w:t>
      </w:r>
      <w:r w:rsidRPr="00F36E36">
        <w:t xml:space="preserve"> data element does not have to be reported</w:t>
      </w:r>
      <w:r w:rsidR="00260F9A">
        <w:t>, because</w:t>
      </w:r>
      <w:r w:rsidRPr="00F36E36">
        <w:t xml:space="preserve">: </w:t>
      </w:r>
    </w:p>
    <w:p w14:paraId="04582851" w14:textId="2BD48AD7" w:rsidR="0036601E" w:rsidRPr="00BC2423" w:rsidRDefault="00CA4B26" w:rsidP="00CF4866">
      <w:pPr>
        <w:pStyle w:val="IndentBullet"/>
      </w:pPr>
      <w:r w:rsidRPr="00BC2423">
        <w:t xml:space="preserve">In the scope of the WFD reporting, the information on the River Basin District competent authorities </w:t>
      </w:r>
      <w:r w:rsidR="00260F9A">
        <w:t>is</w:t>
      </w:r>
      <w:r w:rsidRPr="00BC2423">
        <w:t xml:space="preserve"> </w:t>
      </w:r>
      <w:r w:rsidR="00260F9A">
        <w:t>reported</w:t>
      </w:r>
      <w:r w:rsidRPr="00BC2423">
        <w:t xml:space="preserve"> </w:t>
      </w:r>
      <w:r w:rsidR="00260F9A">
        <w:t>in</w:t>
      </w:r>
      <w:r w:rsidRPr="00BC2423">
        <w:t xml:space="preserve"> the "non</w:t>
      </w:r>
      <w:r w:rsidR="00260F9A">
        <w:t>-spatial" XML files.</w:t>
      </w:r>
    </w:p>
    <w:p w14:paraId="450F6EF0" w14:textId="77777777" w:rsidR="0036601E" w:rsidRPr="00F36E36" w:rsidRDefault="00CA4B26" w:rsidP="00CF4866">
      <w:pPr>
        <w:pStyle w:val="IndentBullet"/>
      </w:pPr>
      <w:r w:rsidRPr="00F36E36">
        <w:t xml:space="preserve">In the scope of the WFD reporting, this type of information is not requested for surface water bodies, groundwater bodies or protected areas. </w:t>
      </w:r>
    </w:p>
    <w:p w14:paraId="7C1FB9E9" w14:textId="77777777" w:rsidR="0036601E" w:rsidRPr="00F36E36" w:rsidRDefault="00CA4B26" w:rsidP="00CF4866">
      <w:pPr>
        <w:pStyle w:val="IndentBullet"/>
      </w:pPr>
      <w:r w:rsidRPr="00F36E36">
        <w:t>In the scope of the WISE SoE reporting, information on competent authorities is not required.</w:t>
      </w:r>
    </w:p>
    <w:p w14:paraId="682C1FD8" w14:textId="77777777" w:rsidR="0036601E" w:rsidRPr="00F36E36" w:rsidRDefault="00CA4B26" w:rsidP="00CF4866">
      <w:pPr>
        <w:pStyle w:val="Bulletpoints"/>
      </w:pPr>
      <w:r w:rsidRPr="00F36E36">
        <w:t xml:space="preserve">The </w:t>
      </w:r>
      <w:r w:rsidRPr="00F36E36">
        <w:rPr>
          <w:b/>
          <w:bCs/>
        </w:rPr>
        <w:t>legalBasis</w:t>
      </w:r>
      <w:r w:rsidRPr="00F36E36">
        <w:t xml:space="preserve"> data elements are only requested for Protected Areas.</w:t>
      </w:r>
    </w:p>
    <w:p w14:paraId="33E6A320" w14:textId="77777777" w:rsidR="0036601E" w:rsidRPr="002D7B3F" w:rsidRDefault="00CA4B26" w:rsidP="0063224E">
      <w:pPr>
        <w:keepNext/>
        <w:keepLines/>
      </w:pPr>
      <w:r w:rsidRPr="002D7B3F">
        <w:lastRenderedPageBreak/>
        <w:t>Important notes:</w:t>
      </w:r>
    </w:p>
    <w:p w14:paraId="301CADCE" w14:textId="6F63568B" w:rsidR="0036601E" w:rsidRPr="00BC2423" w:rsidRDefault="00CA4B26" w:rsidP="006A1D79">
      <w:pPr>
        <w:pStyle w:val="Numberedpoint"/>
        <w:keepNext/>
        <w:keepLines/>
        <w:numPr>
          <w:ilvl w:val="0"/>
          <w:numId w:val="24"/>
        </w:numPr>
        <w:tabs>
          <w:tab w:val="clear" w:pos="567"/>
        </w:tabs>
        <w:ind w:left="284" w:hanging="284"/>
      </w:pPr>
      <w:r w:rsidRPr="00BC2423">
        <w:t xml:space="preserve">Data Providers implementing the INSPIRE Directive </w:t>
      </w:r>
      <w:r w:rsidR="007C6AE7">
        <w:t>are</w:t>
      </w:r>
      <w:r w:rsidRPr="00BC2423">
        <w:t xml:space="preserve"> still </w:t>
      </w:r>
      <w:r w:rsidR="007C6AE7">
        <w:t xml:space="preserve">required </w:t>
      </w:r>
      <w:r w:rsidRPr="00BC2423">
        <w:t xml:space="preserve">include the above data elements in their </w:t>
      </w:r>
      <w:r w:rsidR="007C6AE7">
        <w:t xml:space="preserve">INSPIRE </w:t>
      </w:r>
      <w:r w:rsidRPr="00BC2423">
        <w:t>visualisation and download services. The simplification adopted in WISE merely reflects the fact that not everything is strictly needed in the context of a specific reporting obligation (although it may be needed for other purposes).</w:t>
      </w:r>
    </w:p>
    <w:p w14:paraId="5744780C" w14:textId="6D4F162B" w:rsidR="0036601E" w:rsidRPr="00BC2423" w:rsidRDefault="00CA4B26" w:rsidP="006A1D79">
      <w:pPr>
        <w:pStyle w:val="Numberedpoint"/>
        <w:numPr>
          <w:ilvl w:val="0"/>
          <w:numId w:val="24"/>
        </w:numPr>
        <w:tabs>
          <w:tab w:val="clear" w:pos="567"/>
        </w:tabs>
        <w:ind w:left="284" w:hanging="284"/>
      </w:pPr>
      <w:r w:rsidRPr="00BC2423">
        <w:t xml:space="preserve">Data Providers implementing the INSPIRE Directive </w:t>
      </w:r>
      <w:r w:rsidR="007C6AE7">
        <w:t>are still required to</w:t>
      </w:r>
      <w:r w:rsidRPr="00BC2423">
        <w:t xml:space="preserve"> use the INSPIRE schemas. </w:t>
      </w:r>
      <w:r w:rsidR="007C6AE7">
        <w:br/>
      </w:r>
      <w:r w:rsidRPr="00BC2423">
        <w:t>The flat schemas presently adopted in WISE are not compliant with INSPIRE requirements.</w:t>
      </w:r>
    </w:p>
    <w:p w14:paraId="3939301A" w14:textId="77777777" w:rsidR="0036601E" w:rsidRPr="002D7B3F" w:rsidRDefault="00CA4B26" w:rsidP="00CF4866">
      <w:pPr>
        <w:pStyle w:val="Heading3"/>
      </w:pPr>
      <w:bookmarkStart w:id="194" w:name="_Toc426460042"/>
      <w:bookmarkStart w:id="195" w:name="_Toc449037982"/>
      <w:r w:rsidRPr="002D7B3F">
        <w:t>Voidable data elements</w:t>
      </w:r>
      <w:bookmarkEnd w:id="194"/>
      <w:bookmarkEnd w:id="195"/>
    </w:p>
    <w:p w14:paraId="5F2EFF9C" w14:textId="3500B859" w:rsidR="0036601E" w:rsidRPr="002D7B3F" w:rsidRDefault="00CA4B26" w:rsidP="00CF4866">
      <w:r w:rsidRPr="002D7B3F">
        <w:t>In the current WISE spatial data reporting, the INSPIRE «vo</w:t>
      </w:r>
      <w:r w:rsidR="00BC2423">
        <w:t>idable» stereotype is not used:</w:t>
      </w:r>
    </w:p>
    <w:p w14:paraId="2910E60E" w14:textId="33F3E5E6" w:rsidR="0036601E" w:rsidRPr="00F36E36" w:rsidRDefault="00CA4B26" w:rsidP="00CF4866">
      <w:pPr>
        <w:pStyle w:val="Bulletpoints"/>
      </w:pPr>
      <w:r w:rsidRPr="00F36E36">
        <w:t>WISE data elements with multiplicity 1..1 are</w:t>
      </w:r>
      <w:r w:rsidR="00BC2423">
        <w:t xml:space="preserve"> required and must be provided.</w:t>
      </w:r>
    </w:p>
    <w:p w14:paraId="08566D86" w14:textId="4EAE5D04" w:rsidR="0036601E" w:rsidRPr="00F36E36" w:rsidRDefault="00CA4B26" w:rsidP="00CF4866">
      <w:pPr>
        <w:pStyle w:val="Bulletpoints"/>
      </w:pPr>
      <w:r w:rsidRPr="00F36E36">
        <w:t xml:space="preserve">WISE data elements with multiplicity 0..1 </w:t>
      </w:r>
      <w:r w:rsidR="007C6AE7">
        <w:t>are</w:t>
      </w:r>
      <w:r w:rsidRPr="00F36E36">
        <w:t xml:space="preserve"> treated as conditional: if the information exists or is a</w:t>
      </w:r>
      <w:r w:rsidR="00C539FC">
        <w:t>pplicable, it must be provided.</w:t>
      </w:r>
    </w:p>
    <w:p w14:paraId="76B45743" w14:textId="755EC7B7" w:rsidR="0036601E" w:rsidRPr="002D7B3F" w:rsidRDefault="00CA4B26" w:rsidP="00CF4866">
      <w:r w:rsidRPr="002D7B3F">
        <w:t xml:space="preserve">Requesting further information associated with «voidable» characteristics (such as the </w:t>
      </w:r>
      <w:r w:rsidRPr="00260F9A">
        <w:rPr>
          <w:i/>
        </w:rPr>
        <w:t>VoidReasonValue</w:t>
      </w:r>
      <w:r w:rsidRPr="002D7B3F">
        <w:t xml:space="preserve">) was </w:t>
      </w:r>
      <w:r w:rsidR="0063224E">
        <w:t>presently</w:t>
      </w:r>
      <w:r w:rsidRPr="002D7B3F">
        <w:t xml:space="preserve"> deemed unnecessary.</w:t>
      </w:r>
    </w:p>
    <w:p w14:paraId="0B07D1AF" w14:textId="77777777" w:rsidR="0036601E" w:rsidRPr="002D7B3F" w:rsidRDefault="00CA4B26" w:rsidP="00CF4866">
      <w:pPr>
        <w:pStyle w:val="Heading3"/>
      </w:pPr>
      <w:bookmarkStart w:id="196" w:name="_Toc426460043"/>
      <w:bookmarkStart w:id="197" w:name="_Toc449037983"/>
      <w:r w:rsidRPr="002D7B3F">
        <w:t>Multiplicity of the data elements</w:t>
      </w:r>
      <w:bookmarkEnd w:id="196"/>
      <w:bookmarkEnd w:id="197"/>
    </w:p>
    <w:p w14:paraId="200FB106" w14:textId="77777777" w:rsidR="0036601E" w:rsidRPr="002D7B3F" w:rsidRDefault="00CA4B26" w:rsidP="00CF4866">
      <w:r w:rsidRPr="002D7B3F">
        <w:t>Some INSPIRE data elements and associations can have many instances (i.e. multiplicity 0..* or 1..*).</w:t>
      </w:r>
    </w:p>
    <w:p w14:paraId="44783074" w14:textId="50CED5DA" w:rsidR="0036601E" w:rsidRPr="002D7B3F" w:rsidRDefault="00CA4B26" w:rsidP="00CF4866">
      <w:r w:rsidRPr="002D7B3F">
        <w:t>In the WISE spatial data sets, data elements typically have a maximum of one instance (i</w:t>
      </w:r>
      <w:r w:rsidR="00BC2423">
        <w:t>.e. multiplicity 0..1 or 1..1).</w:t>
      </w:r>
      <w:r w:rsidR="00960A14">
        <w:t xml:space="preserve"> </w:t>
      </w:r>
      <w:r w:rsidRPr="002D7B3F">
        <w:t>This change was required by the "flat" structure in the</w:t>
      </w:r>
      <w:r w:rsidR="00960A14">
        <w:t xml:space="preserve"> current</w:t>
      </w:r>
      <w:r w:rsidRPr="002D7B3F">
        <w:t xml:space="preserve"> WISE spatial data files.</w:t>
      </w:r>
    </w:p>
    <w:p w14:paraId="51E7AFF3" w14:textId="6EC86625" w:rsidR="0036601E" w:rsidRPr="002D7B3F" w:rsidRDefault="0036601E" w:rsidP="00CF4866"/>
    <w:p w14:paraId="4055E700" w14:textId="3229E3A1" w:rsidR="0036601E" w:rsidRPr="002D7B3F" w:rsidRDefault="00CA4B26" w:rsidP="00CF4866">
      <w:r w:rsidRPr="002D7B3F">
        <w:t xml:space="preserve">The restriction in multiplicity was applied to the </w:t>
      </w:r>
      <w:r w:rsidRPr="00260F9A">
        <w:rPr>
          <w:bCs/>
        </w:rPr>
        <w:t>zoneType</w:t>
      </w:r>
      <w:r w:rsidRPr="00260F9A">
        <w:t xml:space="preserve">, </w:t>
      </w:r>
      <w:r w:rsidRPr="00260F9A">
        <w:rPr>
          <w:bCs/>
        </w:rPr>
        <w:t>thematicId</w:t>
      </w:r>
      <w:r w:rsidRPr="00260F9A">
        <w:t>,</w:t>
      </w:r>
      <w:r w:rsidRPr="00260F9A">
        <w:rPr>
          <w:bCs/>
        </w:rPr>
        <w:t xml:space="preserve"> name</w:t>
      </w:r>
      <w:r w:rsidRPr="00260F9A">
        <w:t xml:space="preserve">, </w:t>
      </w:r>
      <w:r w:rsidRPr="00260F9A">
        <w:rPr>
          <w:bCs/>
        </w:rPr>
        <w:t>relatedZone</w:t>
      </w:r>
      <w:r w:rsidRPr="00260F9A">
        <w:t xml:space="preserve"> and legalBasis</w:t>
      </w:r>
      <w:r w:rsidRPr="002D7B3F">
        <w:t xml:space="preserve"> </w:t>
      </w:r>
      <w:r w:rsidR="00BC074B">
        <w:t>element</w:t>
      </w:r>
      <w:r w:rsidRPr="002D7B3F">
        <w:t>s.</w:t>
      </w:r>
    </w:p>
    <w:p w14:paraId="20BD4A40" w14:textId="77777777" w:rsidR="0036601E" w:rsidRPr="002D7B3F" w:rsidRDefault="00CA4B26" w:rsidP="00CF4866">
      <w:pPr>
        <w:pStyle w:val="Heading3"/>
      </w:pPr>
      <w:bookmarkStart w:id="198" w:name="_Toc426460044"/>
      <w:bookmarkStart w:id="199" w:name="_Toc449037984"/>
      <w:r w:rsidRPr="002D7B3F">
        <w:t>Reporting the geometry</w:t>
      </w:r>
      <w:bookmarkEnd w:id="198"/>
      <w:bookmarkEnd w:id="199"/>
    </w:p>
    <w:p w14:paraId="6FE85A6A" w14:textId="77777777" w:rsidR="0036601E" w:rsidRPr="002D7B3F" w:rsidRDefault="00CA4B26" w:rsidP="00CF4866">
      <w:r w:rsidRPr="002D7B3F">
        <w:t>The INSPIRE AM theme does not restrict the type of geometry of spatial objects.</w:t>
      </w:r>
    </w:p>
    <w:p w14:paraId="4AC28B12" w14:textId="146F7F01" w:rsidR="0036601E" w:rsidRPr="002D7B3F" w:rsidRDefault="00CA4B26" w:rsidP="00CF4866">
      <w:r w:rsidRPr="002D7B3F">
        <w:t>However in the WISE spatial data sets, a decision was taken to keep different types of geometry in separate data files. This allow</w:t>
      </w:r>
      <w:r w:rsidR="00844DC6">
        <w:t>s</w:t>
      </w:r>
      <w:r w:rsidRPr="002D7B3F">
        <w:t xml:space="preserve"> </w:t>
      </w:r>
      <w:r w:rsidR="00844DC6">
        <w:t>the use of</w:t>
      </w:r>
      <w:r w:rsidRPr="002D7B3F">
        <w:t xml:space="preserve"> </w:t>
      </w:r>
      <w:r w:rsidRPr="001D35D0">
        <w:rPr>
          <w:i/>
        </w:rPr>
        <w:t>shapefile</w:t>
      </w:r>
      <w:r w:rsidR="00260F9A">
        <w:rPr>
          <w:i/>
        </w:rPr>
        <w:t xml:space="preserve"> format</w:t>
      </w:r>
      <w:r w:rsidRPr="002D7B3F">
        <w:t xml:space="preserve"> (that do</w:t>
      </w:r>
      <w:r w:rsidR="00260F9A">
        <w:t>es</w:t>
      </w:r>
      <w:r w:rsidRPr="002D7B3F">
        <w:t xml:space="preserve"> not support different types of geometry in the same file), if a Data Provider is not able to directly produce the GML files.</w:t>
      </w:r>
    </w:p>
    <w:p w14:paraId="245E084F" w14:textId="2660E1B3" w:rsidR="0036601E" w:rsidRDefault="00CA4B26" w:rsidP="00CF4866">
      <w:r w:rsidRPr="002D7B3F">
        <w:t>Also, in the current spatial data files, only 2D geometries are used</w:t>
      </w:r>
      <w:r w:rsidR="004931C2">
        <w:t xml:space="preserve"> (see </w:t>
      </w:r>
      <w:fldSimple w:instr=" REF _Ref426388164 ">
        <w:r w:rsidR="00720750">
          <w:t xml:space="preserve">Table </w:t>
        </w:r>
        <w:r w:rsidR="00720750">
          <w:rPr>
            <w:noProof/>
          </w:rPr>
          <w:t>13</w:t>
        </w:r>
      </w:fldSimple>
      <w:r w:rsidR="004931C2">
        <w:t>).</w:t>
      </w:r>
    </w:p>
    <w:p w14:paraId="1468011D" w14:textId="77777777" w:rsidR="00260F9A" w:rsidRPr="002D7B3F" w:rsidRDefault="00260F9A" w:rsidP="00CF4866"/>
    <w:p w14:paraId="267A27F9" w14:textId="1C075C73" w:rsidR="004931C2" w:rsidRDefault="004931C2" w:rsidP="004931C2">
      <w:pPr>
        <w:pStyle w:val="Caption"/>
        <w:divId w:val="1745372901"/>
      </w:pPr>
      <w:bookmarkStart w:id="200" w:name="_Ref426388164"/>
      <w:bookmarkStart w:id="201" w:name="_Toc426460094"/>
      <w:bookmarkStart w:id="202" w:name="_Toc449038099"/>
      <w:r>
        <w:t xml:space="preserve">Table </w:t>
      </w:r>
      <w:fldSimple w:instr=" SEQ Table \* ARABIC ">
        <w:r w:rsidR="00720750">
          <w:rPr>
            <w:noProof/>
          </w:rPr>
          <w:t>13</w:t>
        </w:r>
      </w:fldSimple>
      <w:bookmarkEnd w:id="200"/>
      <w:r>
        <w:t xml:space="preserve">. </w:t>
      </w:r>
      <w:r w:rsidR="0063224E">
        <w:t>Geometry</w:t>
      </w:r>
      <w:r>
        <w:t xml:space="preserve"> types for each WISE spatial data set.</w:t>
      </w:r>
      <w:bookmarkEnd w:id="201"/>
      <w:bookmarkEnd w:id="202"/>
    </w:p>
    <w:tbl>
      <w:tblPr>
        <w:tblW w:w="5000" w:type="pct"/>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3084"/>
        <w:gridCol w:w="3587"/>
        <w:gridCol w:w="2961"/>
      </w:tblGrid>
      <w:tr w:rsidR="0036601E" w:rsidRPr="002D7B3F" w14:paraId="0F275985" w14:textId="77777777" w:rsidTr="00E2472A">
        <w:trPr>
          <w:divId w:val="1745372901"/>
        </w:trPr>
        <w:tc>
          <w:tcPr>
            <w:tcW w:w="1601" w:type="pct"/>
            <w:shd w:val="clear" w:color="auto" w:fill="E7E6E6"/>
            <w:tcMar>
              <w:top w:w="28" w:type="dxa"/>
              <w:left w:w="80" w:type="dxa"/>
              <w:bottom w:w="28" w:type="dxa"/>
              <w:right w:w="80" w:type="dxa"/>
            </w:tcMar>
            <w:hideMark/>
          </w:tcPr>
          <w:p w14:paraId="4C8D21C3" w14:textId="77777777" w:rsidR="0036601E" w:rsidRPr="002D7B3F" w:rsidRDefault="00CA4B26" w:rsidP="00CF4866">
            <w:pPr>
              <w:pStyle w:val="Tabletext"/>
            </w:pPr>
            <w:r w:rsidRPr="002D7B3F">
              <w:t>Spatial data set</w:t>
            </w:r>
          </w:p>
        </w:tc>
        <w:tc>
          <w:tcPr>
            <w:tcW w:w="1862" w:type="pct"/>
            <w:shd w:val="clear" w:color="auto" w:fill="E7E6E6"/>
            <w:tcMar>
              <w:top w:w="28" w:type="dxa"/>
              <w:left w:w="80" w:type="dxa"/>
              <w:bottom w:w="28" w:type="dxa"/>
              <w:right w:w="80" w:type="dxa"/>
            </w:tcMar>
            <w:hideMark/>
          </w:tcPr>
          <w:p w14:paraId="5D5502A4" w14:textId="77777777" w:rsidR="0036601E" w:rsidRPr="00CB07BF" w:rsidRDefault="00CA4B26" w:rsidP="00CF4866">
            <w:pPr>
              <w:pStyle w:val="Tabletext"/>
            </w:pPr>
            <w:r w:rsidRPr="00CB07BF">
              <w:t>Geometry (GML)</w:t>
            </w:r>
          </w:p>
        </w:tc>
        <w:tc>
          <w:tcPr>
            <w:tcW w:w="1537" w:type="pct"/>
            <w:shd w:val="clear" w:color="auto" w:fill="E7E6E6"/>
            <w:tcMar>
              <w:top w:w="28" w:type="dxa"/>
              <w:left w:w="80" w:type="dxa"/>
              <w:bottom w:w="28" w:type="dxa"/>
              <w:right w:w="80" w:type="dxa"/>
            </w:tcMar>
            <w:hideMark/>
          </w:tcPr>
          <w:p w14:paraId="21532E63" w14:textId="77777777" w:rsidR="0036601E" w:rsidRPr="002D7B3F" w:rsidRDefault="00CA4B26" w:rsidP="00CF4866">
            <w:pPr>
              <w:pStyle w:val="Tabletext"/>
            </w:pPr>
            <w:r w:rsidRPr="002D7B3F">
              <w:t>Geometry (shapefile)</w:t>
            </w:r>
          </w:p>
        </w:tc>
      </w:tr>
      <w:tr w:rsidR="0036601E" w:rsidRPr="002D7B3F" w14:paraId="0B2D353D" w14:textId="77777777" w:rsidTr="00E2472A">
        <w:trPr>
          <w:divId w:val="1745372901"/>
        </w:trPr>
        <w:tc>
          <w:tcPr>
            <w:tcW w:w="1601" w:type="pct"/>
            <w:tcMar>
              <w:top w:w="28" w:type="dxa"/>
              <w:left w:w="80" w:type="dxa"/>
              <w:bottom w:w="28" w:type="dxa"/>
              <w:right w:w="80" w:type="dxa"/>
            </w:tcMar>
            <w:hideMark/>
          </w:tcPr>
          <w:p w14:paraId="73A1F6B7" w14:textId="77777777" w:rsidR="0036601E" w:rsidRPr="002D7B3F" w:rsidRDefault="00CA4B26" w:rsidP="00CF4866">
            <w:pPr>
              <w:pStyle w:val="Tabletext"/>
            </w:pPr>
            <w:r w:rsidRPr="002D7B3F">
              <w:t>RiverBasinDistrict</w:t>
            </w:r>
          </w:p>
        </w:tc>
        <w:tc>
          <w:tcPr>
            <w:tcW w:w="1862" w:type="pct"/>
            <w:tcMar>
              <w:top w:w="28" w:type="dxa"/>
              <w:left w:w="80" w:type="dxa"/>
              <w:bottom w:w="28" w:type="dxa"/>
              <w:right w:w="80" w:type="dxa"/>
            </w:tcMar>
            <w:hideMark/>
          </w:tcPr>
          <w:p w14:paraId="2782BB8D" w14:textId="31626F2A" w:rsidR="0036601E" w:rsidRPr="00CB07BF" w:rsidRDefault="00CA4B26" w:rsidP="00CB07BF">
            <w:pPr>
              <w:pStyle w:val="Tabletext"/>
            </w:pPr>
            <w:r w:rsidRPr="00CB07BF">
              <w:t>GM_</w:t>
            </w:r>
            <w:r w:rsidR="00CB07BF" w:rsidRPr="00CB07BF">
              <w:t>MultiSurface</w:t>
            </w:r>
          </w:p>
        </w:tc>
        <w:tc>
          <w:tcPr>
            <w:tcW w:w="1537" w:type="pct"/>
            <w:tcMar>
              <w:top w:w="28" w:type="dxa"/>
              <w:left w:w="80" w:type="dxa"/>
              <w:bottom w:w="28" w:type="dxa"/>
              <w:right w:w="80" w:type="dxa"/>
            </w:tcMar>
            <w:hideMark/>
          </w:tcPr>
          <w:p w14:paraId="5D61C771" w14:textId="77777777" w:rsidR="0036601E" w:rsidRPr="002D7B3F" w:rsidRDefault="00CA4B26" w:rsidP="00CF4866">
            <w:pPr>
              <w:pStyle w:val="Tabletext"/>
            </w:pPr>
            <w:r w:rsidRPr="002D7B3F">
              <w:t>Polygon</w:t>
            </w:r>
          </w:p>
        </w:tc>
      </w:tr>
      <w:tr w:rsidR="0036601E" w:rsidRPr="002D7B3F" w14:paraId="3738A70B" w14:textId="77777777" w:rsidTr="00E2472A">
        <w:trPr>
          <w:divId w:val="1745372901"/>
        </w:trPr>
        <w:tc>
          <w:tcPr>
            <w:tcW w:w="1601" w:type="pct"/>
            <w:tcMar>
              <w:top w:w="28" w:type="dxa"/>
              <w:left w:w="80" w:type="dxa"/>
              <w:bottom w:w="28" w:type="dxa"/>
              <w:right w:w="80" w:type="dxa"/>
            </w:tcMar>
            <w:hideMark/>
          </w:tcPr>
          <w:p w14:paraId="606009F3" w14:textId="77777777" w:rsidR="0036601E" w:rsidRPr="002D7B3F" w:rsidRDefault="00CA4B26" w:rsidP="00CF4866">
            <w:pPr>
              <w:pStyle w:val="Tabletext"/>
            </w:pPr>
            <w:r w:rsidRPr="002D7B3F">
              <w:t>SubUnit</w:t>
            </w:r>
          </w:p>
        </w:tc>
        <w:tc>
          <w:tcPr>
            <w:tcW w:w="1862" w:type="pct"/>
            <w:tcMar>
              <w:top w:w="28" w:type="dxa"/>
              <w:left w:w="80" w:type="dxa"/>
              <w:bottom w:w="28" w:type="dxa"/>
              <w:right w:w="80" w:type="dxa"/>
            </w:tcMar>
            <w:hideMark/>
          </w:tcPr>
          <w:p w14:paraId="5F6A903C" w14:textId="611795A8" w:rsidR="0036601E" w:rsidRPr="00CB07BF" w:rsidRDefault="00CB07BF" w:rsidP="00CF4866">
            <w:pPr>
              <w:pStyle w:val="Tabletext"/>
            </w:pPr>
            <w:r w:rsidRPr="00CB07BF">
              <w:t>GM_MultiSurface</w:t>
            </w:r>
          </w:p>
        </w:tc>
        <w:tc>
          <w:tcPr>
            <w:tcW w:w="1537" w:type="pct"/>
            <w:tcMar>
              <w:top w:w="28" w:type="dxa"/>
              <w:left w:w="80" w:type="dxa"/>
              <w:bottom w:w="28" w:type="dxa"/>
              <w:right w:w="80" w:type="dxa"/>
            </w:tcMar>
            <w:hideMark/>
          </w:tcPr>
          <w:p w14:paraId="162C294A" w14:textId="77777777" w:rsidR="0036601E" w:rsidRPr="002D7B3F" w:rsidRDefault="00CA4B26" w:rsidP="00CF4866">
            <w:pPr>
              <w:pStyle w:val="Tabletext"/>
            </w:pPr>
            <w:r w:rsidRPr="002D7B3F">
              <w:t>Polygon</w:t>
            </w:r>
          </w:p>
        </w:tc>
      </w:tr>
      <w:tr w:rsidR="0036601E" w:rsidRPr="002D7B3F" w14:paraId="5DEC1AD9" w14:textId="77777777" w:rsidTr="00E2472A">
        <w:trPr>
          <w:divId w:val="1745372901"/>
        </w:trPr>
        <w:tc>
          <w:tcPr>
            <w:tcW w:w="1601" w:type="pct"/>
            <w:tcMar>
              <w:top w:w="28" w:type="dxa"/>
              <w:left w:w="80" w:type="dxa"/>
              <w:bottom w:w="28" w:type="dxa"/>
              <w:right w:w="80" w:type="dxa"/>
            </w:tcMar>
            <w:hideMark/>
          </w:tcPr>
          <w:p w14:paraId="136D1C74" w14:textId="77777777" w:rsidR="0036601E" w:rsidRPr="002D7B3F" w:rsidRDefault="00CA4B26" w:rsidP="00CF4866">
            <w:pPr>
              <w:pStyle w:val="Tabletext"/>
            </w:pPr>
            <w:r w:rsidRPr="002D7B3F">
              <w:t>SurfaceWaterBody</w:t>
            </w:r>
          </w:p>
        </w:tc>
        <w:tc>
          <w:tcPr>
            <w:tcW w:w="1862" w:type="pct"/>
            <w:tcMar>
              <w:top w:w="28" w:type="dxa"/>
              <w:left w:w="80" w:type="dxa"/>
              <w:bottom w:w="28" w:type="dxa"/>
              <w:right w:w="80" w:type="dxa"/>
            </w:tcMar>
            <w:hideMark/>
          </w:tcPr>
          <w:p w14:paraId="5BE93E3E" w14:textId="39128CD1" w:rsidR="0036601E" w:rsidRPr="00CB07BF" w:rsidRDefault="00CB07BF" w:rsidP="00CF4866">
            <w:pPr>
              <w:pStyle w:val="Tabletext"/>
            </w:pPr>
            <w:r w:rsidRPr="00CB07BF">
              <w:t>GM_MultiSurface</w:t>
            </w:r>
          </w:p>
        </w:tc>
        <w:tc>
          <w:tcPr>
            <w:tcW w:w="1537" w:type="pct"/>
            <w:tcMar>
              <w:top w:w="28" w:type="dxa"/>
              <w:left w:w="80" w:type="dxa"/>
              <w:bottom w:w="28" w:type="dxa"/>
              <w:right w:w="80" w:type="dxa"/>
            </w:tcMar>
            <w:hideMark/>
          </w:tcPr>
          <w:p w14:paraId="1E05C1E4" w14:textId="77777777" w:rsidR="0036601E" w:rsidRPr="002D7B3F" w:rsidRDefault="00CA4B26" w:rsidP="00CF4866">
            <w:pPr>
              <w:pStyle w:val="Tabletext"/>
            </w:pPr>
            <w:r w:rsidRPr="002D7B3F">
              <w:t>Polygon</w:t>
            </w:r>
          </w:p>
        </w:tc>
      </w:tr>
      <w:tr w:rsidR="0036601E" w:rsidRPr="002D7B3F" w14:paraId="075B09BA" w14:textId="77777777" w:rsidTr="00E2472A">
        <w:trPr>
          <w:divId w:val="1745372901"/>
        </w:trPr>
        <w:tc>
          <w:tcPr>
            <w:tcW w:w="1601" w:type="pct"/>
            <w:tcMar>
              <w:top w:w="28" w:type="dxa"/>
              <w:left w:w="80" w:type="dxa"/>
              <w:bottom w:w="28" w:type="dxa"/>
              <w:right w:w="80" w:type="dxa"/>
            </w:tcMar>
            <w:hideMark/>
          </w:tcPr>
          <w:p w14:paraId="45CEDA90" w14:textId="77777777" w:rsidR="0036601E" w:rsidRPr="002D7B3F" w:rsidRDefault="00CA4B26" w:rsidP="00CF4866">
            <w:pPr>
              <w:pStyle w:val="Tabletext"/>
            </w:pPr>
            <w:r w:rsidRPr="002D7B3F">
              <w:t>SurfaceWaterBodyLine</w:t>
            </w:r>
          </w:p>
        </w:tc>
        <w:tc>
          <w:tcPr>
            <w:tcW w:w="1862" w:type="pct"/>
            <w:tcMar>
              <w:top w:w="28" w:type="dxa"/>
              <w:left w:w="80" w:type="dxa"/>
              <w:bottom w:w="28" w:type="dxa"/>
              <w:right w:w="80" w:type="dxa"/>
            </w:tcMar>
            <w:hideMark/>
          </w:tcPr>
          <w:p w14:paraId="2BA39716" w14:textId="10D06268" w:rsidR="0036601E" w:rsidRPr="00CB07BF" w:rsidRDefault="00CA4B26" w:rsidP="00CB07BF">
            <w:pPr>
              <w:pStyle w:val="Tabletext"/>
            </w:pPr>
            <w:r w:rsidRPr="00CB07BF">
              <w:t>GM_</w:t>
            </w:r>
            <w:r w:rsidR="00CB07BF" w:rsidRPr="00CB07BF">
              <w:t>MultiCurve</w:t>
            </w:r>
          </w:p>
        </w:tc>
        <w:tc>
          <w:tcPr>
            <w:tcW w:w="1537" w:type="pct"/>
            <w:tcMar>
              <w:top w:w="28" w:type="dxa"/>
              <w:left w:w="80" w:type="dxa"/>
              <w:bottom w:w="28" w:type="dxa"/>
              <w:right w:w="80" w:type="dxa"/>
            </w:tcMar>
            <w:hideMark/>
          </w:tcPr>
          <w:p w14:paraId="3DE7F97D" w14:textId="77777777" w:rsidR="0036601E" w:rsidRPr="002D7B3F" w:rsidRDefault="00CA4B26" w:rsidP="00CF4866">
            <w:pPr>
              <w:pStyle w:val="Tabletext"/>
            </w:pPr>
            <w:r w:rsidRPr="002D7B3F">
              <w:t>Polyline</w:t>
            </w:r>
          </w:p>
        </w:tc>
      </w:tr>
      <w:tr w:rsidR="0036601E" w:rsidRPr="002D7B3F" w14:paraId="7C61895D" w14:textId="77777777" w:rsidTr="00E2472A">
        <w:trPr>
          <w:divId w:val="1745372901"/>
        </w:trPr>
        <w:tc>
          <w:tcPr>
            <w:tcW w:w="1601" w:type="pct"/>
            <w:tcMar>
              <w:top w:w="28" w:type="dxa"/>
              <w:left w:w="80" w:type="dxa"/>
              <w:bottom w:w="28" w:type="dxa"/>
              <w:right w:w="80" w:type="dxa"/>
            </w:tcMar>
            <w:hideMark/>
          </w:tcPr>
          <w:p w14:paraId="4A90EBD4" w14:textId="77777777" w:rsidR="0036601E" w:rsidRPr="002D7B3F" w:rsidRDefault="00CA4B26" w:rsidP="00CF4866">
            <w:pPr>
              <w:pStyle w:val="Tabletext"/>
            </w:pPr>
            <w:r w:rsidRPr="002D7B3F">
              <w:t>GroundWaterBody</w:t>
            </w:r>
          </w:p>
        </w:tc>
        <w:tc>
          <w:tcPr>
            <w:tcW w:w="1862" w:type="pct"/>
            <w:tcMar>
              <w:top w:w="28" w:type="dxa"/>
              <w:left w:w="80" w:type="dxa"/>
              <w:bottom w:w="28" w:type="dxa"/>
              <w:right w:w="80" w:type="dxa"/>
            </w:tcMar>
            <w:hideMark/>
          </w:tcPr>
          <w:p w14:paraId="34B3F3E4" w14:textId="19B6418D" w:rsidR="0036601E" w:rsidRPr="00CB07BF" w:rsidRDefault="00CB07BF" w:rsidP="00CF4866">
            <w:pPr>
              <w:pStyle w:val="Tabletext"/>
            </w:pPr>
            <w:r w:rsidRPr="00CB07BF">
              <w:t>GM_MultiSurface</w:t>
            </w:r>
          </w:p>
        </w:tc>
        <w:tc>
          <w:tcPr>
            <w:tcW w:w="1537" w:type="pct"/>
            <w:tcMar>
              <w:top w:w="28" w:type="dxa"/>
              <w:left w:w="80" w:type="dxa"/>
              <w:bottom w:w="28" w:type="dxa"/>
              <w:right w:w="80" w:type="dxa"/>
            </w:tcMar>
            <w:hideMark/>
          </w:tcPr>
          <w:p w14:paraId="76A03D6E" w14:textId="77777777" w:rsidR="0036601E" w:rsidRPr="002D7B3F" w:rsidRDefault="00CA4B26" w:rsidP="00CF4866">
            <w:pPr>
              <w:pStyle w:val="Tabletext"/>
            </w:pPr>
            <w:r w:rsidRPr="002D7B3F">
              <w:t>Polygon</w:t>
            </w:r>
          </w:p>
        </w:tc>
      </w:tr>
      <w:tr w:rsidR="00CB07BF" w:rsidRPr="002D7B3F" w14:paraId="38DCCD00" w14:textId="77777777" w:rsidTr="00E2472A">
        <w:trPr>
          <w:divId w:val="1745372901"/>
        </w:trPr>
        <w:tc>
          <w:tcPr>
            <w:tcW w:w="1601" w:type="pct"/>
            <w:tcMar>
              <w:top w:w="28" w:type="dxa"/>
              <w:left w:w="80" w:type="dxa"/>
              <w:bottom w:w="28" w:type="dxa"/>
              <w:right w:w="80" w:type="dxa"/>
            </w:tcMar>
            <w:hideMark/>
          </w:tcPr>
          <w:p w14:paraId="3CB20ECD" w14:textId="77777777" w:rsidR="00CB07BF" w:rsidRPr="002D7B3F" w:rsidRDefault="00CB07BF" w:rsidP="00CB07BF">
            <w:pPr>
              <w:pStyle w:val="Tabletext"/>
            </w:pPr>
            <w:r w:rsidRPr="002D7B3F">
              <w:t>ProtectedArea</w:t>
            </w:r>
          </w:p>
        </w:tc>
        <w:tc>
          <w:tcPr>
            <w:tcW w:w="1862" w:type="pct"/>
            <w:tcMar>
              <w:top w:w="28" w:type="dxa"/>
              <w:left w:w="80" w:type="dxa"/>
              <w:bottom w:w="28" w:type="dxa"/>
              <w:right w:w="80" w:type="dxa"/>
            </w:tcMar>
            <w:hideMark/>
          </w:tcPr>
          <w:p w14:paraId="15EEA76A" w14:textId="2CBD2AA9" w:rsidR="00CB07BF" w:rsidRPr="00CB07BF" w:rsidRDefault="00CB07BF" w:rsidP="00CB07BF">
            <w:pPr>
              <w:pStyle w:val="Tabletext"/>
            </w:pPr>
            <w:r w:rsidRPr="00CB07BF">
              <w:t>GM_MultiSurface</w:t>
            </w:r>
          </w:p>
        </w:tc>
        <w:tc>
          <w:tcPr>
            <w:tcW w:w="1537" w:type="pct"/>
            <w:tcMar>
              <w:top w:w="28" w:type="dxa"/>
              <w:left w:w="80" w:type="dxa"/>
              <w:bottom w:w="28" w:type="dxa"/>
              <w:right w:w="80" w:type="dxa"/>
            </w:tcMar>
            <w:hideMark/>
          </w:tcPr>
          <w:p w14:paraId="7F995848" w14:textId="77777777" w:rsidR="00CB07BF" w:rsidRPr="002D7B3F" w:rsidRDefault="00CB07BF" w:rsidP="00CB07BF">
            <w:pPr>
              <w:pStyle w:val="Tabletext"/>
            </w:pPr>
            <w:r w:rsidRPr="002D7B3F">
              <w:t>Polygon</w:t>
            </w:r>
          </w:p>
        </w:tc>
      </w:tr>
      <w:tr w:rsidR="00CB07BF" w:rsidRPr="002D7B3F" w14:paraId="28C5C67C" w14:textId="77777777" w:rsidTr="00E2472A">
        <w:trPr>
          <w:divId w:val="1745372901"/>
        </w:trPr>
        <w:tc>
          <w:tcPr>
            <w:tcW w:w="1601" w:type="pct"/>
            <w:tcMar>
              <w:top w:w="28" w:type="dxa"/>
              <w:left w:w="80" w:type="dxa"/>
              <w:bottom w:w="28" w:type="dxa"/>
              <w:right w:w="80" w:type="dxa"/>
            </w:tcMar>
            <w:hideMark/>
          </w:tcPr>
          <w:p w14:paraId="09B142CF" w14:textId="77777777" w:rsidR="00CB07BF" w:rsidRPr="002D7B3F" w:rsidRDefault="00CB07BF" w:rsidP="00CB07BF">
            <w:pPr>
              <w:pStyle w:val="Tabletext"/>
            </w:pPr>
            <w:r w:rsidRPr="002D7B3F">
              <w:t>ProtectedAreaLine</w:t>
            </w:r>
          </w:p>
        </w:tc>
        <w:tc>
          <w:tcPr>
            <w:tcW w:w="1862" w:type="pct"/>
            <w:tcMar>
              <w:top w:w="28" w:type="dxa"/>
              <w:left w:w="80" w:type="dxa"/>
              <w:bottom w:w="28" w:type="dxa"/>
              <w:right w:w="80" w:type="dxa"/>
            </w:tcMar>
            <w:hideMark/>
          </w:tcPr>
          <w:p w14:paraId="705CAF73" w14:textId="12A7B2CD" w:rsidR="00CB07BF" w:rsidRPr="00CB07BF" w:rsidRDefault="00CB07BF" w:rsidP="00CB07BF">
            <w:pPr>
              <w:pStyle w:val="Tabletext"/>
            </w:pPr>
            <w:r w:rsidRPr="00CB07BF">
              <w:t>GM_MultiCurve</w:t>
            </w:r>
          </w:p>
        </w:tc>
        <w:tc>
          <w:tcPr>
            <w:tcW w:w="1537" w:type="pct"/>
            <w:tcMar>
              <w:top w:w="28" w:type="dxa"/>
              <w:left w:w="80" w:type="dxa"/>
              <w:bottom w:w="28" w:type="dxa"/>
              <w:right w:w="80" w:type="dxa"/>
            </w:tcMar>
            <w:hideMark/>
          </w:tcPr>
          <w:p w14:paraId="2EC3CE15" w14:textId="77777777" w:rsidR="00CB07BF" w:rsidRPr="002D7B3F" w:rsidRDefault="00CB07BF" w:rsidP="00CB07BF">
            <w:pPr>
              <w:pStyle w:val="Tabletext"/>
            </w:pPr>
            <w:r w:rsidRPr="002D7B3F">
              <w:t>Polyline</w:t>
            </w:r>
          </w:p>
        </w:tc>
      </w:tr>
      <w:tr w:rsidR="00CB07BF" w:rsidRPr="002D7B3F" w14:paraId="00129BDF" w14:textId="77777777" w:rsidTr="00E2472A">
        <w:trPr>
          <w:divId w:val="1745372901"/>
        </w:trPr>
        <w:tc>
          <w:tcPr>
            <w:tcW w:w="1601" w:type="pct"/>
            <w:tcMar>
              <w:top w:w="28" w:type="dxa"/>
              <w:left w:w="80" w:type="dxa"/>
              <w:bottom w:w="28" w:type="dxa"/>
              <w:right w:w="80" w:type="dxa"/>
            </w:tcMar>
            <w:hideMark/>
          </w:tcPr>
          <w:p w14:paraId="465C4821" w14:textId="77777777" w:rsidR="00CB07BF" w:rsidRPr="002D7B3F" w:rsidRDefault="00CB07BF" w:rsidP="00CB07BF">
            <w:pPr>
              <w:pStyle w:val="Tabletext"/>
            </w:pPr>
            <w:r w:rsidRPr="002D7B3F">
              <w:t>ProtectedAreaPoint</w:t>
            </w:r>
          </w:p>
        </w:tc>
        <w:tc>
          <w:tcPr>
            <w:tcW w:w="1862" w:type="pct"/>
            <w:tcMar>
              <w:top w:w="28" w:type="dxa"/>
              <w:left w:w="80" w:type="dxa"/>
              <w:bottom w:w="28" w:type="dxa"/>
              <w:right w:w="80" w:type="dxa"/>
            </w:tcMar>
            <w:hideMark/>
          </w:tcPr>
          <w:p w14:paraId="5D4805F5" w14:textId="5FC8902D" w:rsidR="00CB07BF" w:rsidRPr="00CB07BF" w:rsidRDefault="00CB07BF" w:rsidP="00CB07BF">
            <w:pPr>
              <w:pStyle w:val="Tabletext"/>
            </w:pPr>
            <w:r w:rsidRPr="00CB07BF">
              <w:t>GM_MultiPoint</w:t>
            </w:r>
          </w:p>
        </w:tc>
        <w:tc>
          <w:tcPr>
            <w:tcW w:w="1537" w:type="pct"/>
            <w:tcMar>
              <w:top w:w="28" w:type="dxa"/>
              <w:left w:w="80" w:type="dxa"/>
              <w:bottom w:w="28" w:type="dxa"/>
              <w:right w:w="80" w:type="dxa"/>
            </w:tcMar>
            <w:hideMark/>
          </w:tcPr>
          <w:p w14:paraId="2F197E64" w14:textId="77777777" w:rsidR="00CB07BF" w:rsidRPr="002D7B3F" w:rsidRDefault="00CB07BF" w:rsidP="00CB07BF">
            <w:pPr>
              <w:pStyle w:val="Tabletext"/>
            </w:pPr>
            <w:r w:rsidRPr="002D7B3F">
              <w:t>Point</w:t>
            </w:r>
          </w:p>
        </w:tc>
      </w:tr>
    </w:tbl>
    <w:p w14:paraId="0ECBAD45" w14:textId="104AB023" w:rsidR="0036601E" w:rsidRPr="002D7B3F" w:rsidRDefault="00CA4B26" w:rsidP="00F7612E">
      <w:pPr>
        <w:pStyle w:val="Heading3"/>
        <w:pageBreakBefore/>
      </w:pPr>
      <w:bookmarkStart w:id="203" w:name="_Toc426460045"/>
      <w:bookmarkStart w:id="204" w:name="_Toc449037985"/>
      <w:r w:rsidRPr="002D7B3F">
        <w:lastRenderedPageBreak/>
        <w:t xml:space="preserve">Reporting </w:t>
      </w:r>
      <w:r w:rsidRPr="00260F9A">
        <w:t>inspireId</w:t>
      </w:r>
      <w:r w:rsidRPr="002D7B3F">
        <w:t xml:space="preserve"> and </w:t>
      </w:r>
      <w:r w:rsidRPr="00260F9A">
        <w:t>thematicId</w:t>
      </w:r>
      <w:bookmarkEnd w:id="203"/>
      <w:bookmarkEnd w:id="204"/>
      <w:r w:rsidRPr="002D7B3F">
        <w:t xml:space="preserve"> </w:t>
      </w:r>
    </w:p>
    <w:p w14:paraId="6DF65949" w14:textId="13A2942B" w:rsidR="0036601E" w:rsidRPr="002D7B3F" w:rsidRDefault="00CA4B26" w:rsidP="00CF4866">
      <w:r w:rsidRPr="002D7B3F">
        <w:t xml:space="preserve">The flattened structure of the </w:t>
      </w:r>
      <w:r w:rsidR="001D35D0">
        <w:t xml:space="preserve">current </w:t>
      </w:r>
      <w:r w:rsidRPr="002D7B3F">
        <w:t>WISE spatial data files required the "flattening" of INSPIRE complex data elements or data types.</w:t>
      </w:r>
    </w:p>
    <w:p w14:paraId="41CD6F37" w14:textId="77777777" w:rsidR="001D35D0" w:rsidRDefault="001D35D0" w:rsidP="00CF4866"/>
    <w:p w14:paraId="46AAD6AE" w14:textId="77777777" w:rsidR="00B41E5B" w:rsidRPr="002D7B3F" w:rsidRDefault="00B41E5B" w:rsidP="00CF4866">
      <w:r w:rsidRPr="002D7B3F">
        <w:t xml:space="preserve">The INSPIRE </w:t>
      </w:r>
      <w:r w:rsidRPr="00260F9A">
        <w:t>inspireId</w:t>
      </w:r>
      <w:r w:rsidRPr="002D7B3F">
        <w:t xml:space="preserve"> data element has a complex data type: </w:t>
      </w:r>
      <w:r w:rsidRPr="00260F9A">
        <w:t>Identifier</w:t>
      </w:r>
      <w:r w:rsidRPr="002D7B3F">
        <w:t xml:space="preserve">. </w:t>
      </w:r>
    </w:p>
    <w:p w14:paraId="22FAA821" w14:textId="77777777" w:rsidR="00B41E5B" w:rsidRPr="002D7B3F" w:rsidRDefault="00B41E5B" w:rsidP="00CF4866">
      <w:r w:rsidRPr="002D7B3F">
        <w:t xml:space="preserve">In the WISE spatial data sets, it must be provided using 3 separate data elements: </w:t>
      </w:r>
    </w:p>
    <w:p w14:paraId="0510C871" w14:textId="77777777" w:rsidR="00B41E5B" w:rsidRPr="00F36E36" w:rsidRDefault="00B41E5B" w:rsidP="00CF4866">
      <w:pPr>
        <w:pStyle w:val="IndentBullet"/>
      </w:pPr>
      <w:r w:rsidRPr="00260F9A">
        <w:rPr>
          <w:b/>
        </w:rPr>
        <w:t>inspireIdLocalId</w:t>
      </w:r>
      <w:r w:rsidRPr="00F36E36">
        <w:t>;</w:t>
      </w:r>
    </w:p>
    <w:p w14:paraId="6FE65158" w14:textId="4829EF00" w:rsidR="00B41E5B" w:rsidRPr="00F36E36" w:rsidRDefault="00B41E5B" w:rsidP="00CF4866">
      <w:pPr>
        <w:pStyle w:val="IndentBullet"/>
      </w:pPr>
      <w:r w:rsidRPr="00260F9A">
        <w:rPr>
          <w:b/>
        </w:rPr>
        <w:t>inspireIdNamespace</w:t>
      </w:r>
      <w:r w:rsidR="00260F9A">
        <w:t>;</w:t>
      </w:r>
    </w:p>
    <w:p w14:paraId="71CB82F2" w14:textId="4596AE2A" w:rsidR="00B41E5B" w:rsidRDefault="00B41E5B" w:rsidP="00CF4866">
      <w:pPr>
        <w:pStyle w:val="IndentBullet"/>
      </w:pPr>
      <w:r w:rsidRPr="00260F9A">
        <w:rPr>
          <w:b/>
        </w:rPr>
        <w:t>inspireIdVersionId</w:t>
      </w:r>
      <w:r w:rsidR="00AE4E00">
        <w:t>.</w:t>
      </w:r>
    </w:p>
    <w:p w14:paraId="5B50CB5E" w14:textId="77777777" w:rsidR="00AE4E00" w:rsidRPr="00F36E36" w:rsidRDefault="00AE4E00" w:rsidP="00AE4E00">
      <w:pPr>
        <w:pStyle w:val="IndentBullet"/>
        <w:numPr>
          <w:ilvl w:val="0"/>
          <w:numId w:val="0"/>
        </w:numPr>
        <w:ind w:left="851"/>
      </w:pPr>
    </w:p>
    <w:p w14:paraId="013059D1" w14:textId="17A47EA2" w:rsidR="001D35D0" w:rsidRDefault="001D35D0" w:rsidP="00CF4866">
      <w:pPr>
        <w:pStyle w:val="Caption"/>
      </w:pPr>
      <w:bookmarkStart w:id="205" w:name="_Toc426391088"/>
      <w:bookmarkStart w:id="206" w:name="_Toc426460115"/>
      <w:bookmarkStart w:id="207" w:name="_Toc449038058"/>
      <w:r>
        <w:t xml:space="preserve">Figure </w:t>
      </w:r>
      <w:fldSimple w:instr=" SEQ Figure \* ARABIC ">
        <w:r w:rsidR="00720750">
          <w:rPr>
            <w:noProof/>
          </w:rPr>
          <w:t>17</w:t>
        </w:r>
      </w:fldSimple>
      <w:r>
        <w:t>. INSPIRE Identifier data type (informative only).</w:t>
      </w:r>
      <w:bookmarkEnd w:id="205"/>
      <w:bookmarkEnd w:id="206"/>
      <w:bookmarkEnd w:id="207"/>
    </w:p>
    <w:p w14:paraId="1C42AB7A" w14:textId="0B4DC6B9" w:rsidR="0036601E" w:rsidRPr="002D7B3F" w:rsidRDefault="001D35D0" w:rsidP="00CF4866">
      <w:r>
        <w:rPr>
          <w:noProof/>
          <w:lang w:val="en-US" w:eastAsia="en-US"/>
        </w:rPr>
        <w:drawing>
          <wp:inline distT="0" distB="0" distL="0" distR="0" wp14:anchorId="4CF41F46" wp14:editId="4C59B6E2">
            <wp:extent cx="2072640" cy="737870"/>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2640" cy="737870"/>
                    </a:xfrm>
                    <a:prstGeom prst="rect">
                      <a:avLst/>
                    </a:prstGeom>
                    <a:noFill/>
                  </pic:spPr>
                </pic:pic>
              </a:graphicData>
            </a:graphic>
          </wp:inline>
        </w:drawing>
      </w:r>
    </w:p>
    <w:p w14:paraId="4EFF2333" w14:textId="77777777" w:rsidR="001D35D0" w:rsidRDefault="001D35D0" w:rsidP="00CF4866"/>
    <w:p w14:paraId="7602D604" w14:textId="77777777" w:rsidR="00960A14" w:rsidRDefault="00960A14" w:rsidP="00CF4866"/>
    <w:p w14:paraId="3D56B3B3" w14:textId="77777777" w:rsidR="0036601E" w:rsidRPr="002D7B3F" w:rsidRDefault="00CA4B26" w:rsidP="00CF4866">
      <w:r w:rsidRPr="002D7B3F">
        <w:t>The INSPIRE thematicId data element also has a complex data type: ThematicIdentifier.</w:t>
      </w:r>
    </w:p>
    <w:p w14:paraId="4238AFAC" w14:textId="77777777" w:rsidR="0036601E" w:rsidRPr="002D7B3F" w:rsidRDefault="00CA4B26" w:rsidP="00CF4866">
      <w:r w:rsidRPr="002D7B3F">
        <w:t>In the WISE spatial data sets, it</w:t>
      </w:r>
      <w:r w:rsidRPr="002D7B3F">
        <w:rPr>
          <w:b/>
          <w:bCs/>
        </w:rPr>
        <w:t xml:space="preserve"> </w:t>
      </w:r>
      <w:r w:rsidRPr="002D7B3F">
        <w:t xml:space="preserve">must be provided using 2 separate data elements: </w:t>
      </w:r>
    </w:p>
    <w:p w14:paraId="13B82491" w14:textId="6E00DFED" w:rsidR="0036601E" w:rsidRPr="00F36E36" w:rsidRDefault="00CA4B26" w:rsidP="00CF4866">
      <w:pPr>
        <w:pStyle w:val="IndentBullet"/>
      </w:pPr>
      <w:r w:rsidRPr="00260F9A">
        <w:rPr>
          <w:b/>
        </w:rPr>
        <w:t>thematicIdIdentifier</w:t>
      </w:r>
      <w:r w:rsidR="00260F9A">
        <w:t>;</w:t>
      </w:r>
      <w:r w:rsidRPr="00F36E36">
        <w:t xml:space="preserve"> </w:t>
      </w:r>
    </w:p>
    <w:p w14:paraId="1A5F824E" w14:textId="77777777" w:rsidR="0036601E" w:rsidRDefault="00CA4B26" w:rsidP="00CF4866">
      <w:pPr>
        <w:pStyle w:val="IndentBullet"/>
      </w:pPr>
      <w:r w:rsidRPr="00260F9A">
        <w:rPr>
          <w:b/>
        </w:rPr>
        <w:t>thematicIdIdentifierScheme</w:t>
      </w:r>
      <w:r w:rsidRPr="00F36E36">
        <w:t>.</w:t>
      </w:r>
    </w:p>
    <w:p w14:paraId="2937A4EA" w14:textId="77777777" w:rsidR="00AE4E00" w:rsidRPr="00F36E36" w:rsidRDefault="00AE4E00" w:rsidP="00AE4E00">
      <w:pPr>
        <w:pStyle w:val="IndentBullet"/>
        <w:numPr>
          <w:ilvl w:val="0"/>
          <w:numId w:val="0"/>
        </w:numPr>
        <w:ind w:left="851"/>
      </w:pPr>
    </w:p>
    <w:p w14:paraId="020F06D5" w14:textId="74E0A323" w:rsidR="004067C8" w:rsidRDefault="004067C8" w:rsidP="00CF4866">
      <w:pPr>
        <w:pStyle w:val="Caption"/>
      </w:pPr>
      <w:bookmarkStart w:id="208" w:name="_Toc426391089"/>
      <w:bookmarkStart w:id="209" w:name="_Toc426460116"/>
      <w:bookmarkStart w:id="210" w:name="_Toc449038059"/>
      <w:r>
        <w:t xml:space="preserve">Figure </w:t>
      </w:r>
      <w:fldSimple w:instr=" SEQ Figure \* ARABIC ">
        <w:r w:rsidR="00720750">
          <w:rPr>
            <w:noProof/>
          </w:rPr>
          <w:t>18</w:t>
        </w:r>
      </w:fldSimple>
      <w:r>
        <w:t>. INSPIRE ThematicIdentifier data type (informative only).</w:t>
      </w:r>
      <w:bookmarkEnd w:id="208"/>
      <w:bookmarkEnd w:id="209"/>
      <w:bookmarkEnd w:id="210"/>
    </w:p>
    <w:p w14:paraId="1585DC11" w14:textId="77777777" w:rsidR="004067C8" w:rsidRDefault="004067C8" w:rsidP="00CF4866">
      <w:r>
        <w:rPr>
          <w:noProof/>
          <w:lang w:val="en-US" w:eastAsia="en-US"/>
        </w:rPr>
        <w:drawing>
          <wp:inline distT="0" distB="0" distL="0" distR="0" wp14:anchorId="4B5844FB" wp14:editId="145B22A2">
            <wp:extent cx="2072640" cy="51816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2640" cy="518160"/>
                    </a:xfrm>
                    <a:prstGeom prst="rect">
                      <a:avLst/>
                    </a:prstGeom>
                    <a:noFill/>
                  </pic:spPr>
                </pic:pic>
              </a:graphicData>
            </a:graphic>
          </wp:inline>
        </w:drawing>
      </w:r>
    </w:p>
    <w:p w14:paraId="6B6C1FEF" w14:textId="77777777" w:rsidR="004067C8" w:rsidRDefault="004067C8" w:rsidP="00CF4866"/>
    <w:p w14:paraId="488E5C47" w14:textId="44B1A36E" w:rsidR="0036601E" w:rsidRPr="002D7B3F" w:rsidRDefault="00CA4B26" w:rsidP="00CF4866">
      <w:r w:rsidRPr="002D7B3F">
        <w:t xml:space="preserve">For reporting purposes, the thematic identifier is very important: it is required to join the spatial data with other reported thematic information. Please refer to the section on </w:t>
      </w:r>
      <w:r w:rsidR="004E24E5">
        <w:t>“</w:t>
      </w:r>
      <w:r w:rsidR="004E24E5">
        <w:fldChar w:fldCharType="begin"/>
      </w:r>
      <w:r w:rsidR="004E24E5">
        <w:instrText xml:space="preserve"> REF _Ref426366304 \h </w:instrText>
      </w:r>
      <w:r w:rsidR="004E24E5">
        <w:fldChar w:fldCharType="separate"/>
      </w:r>
      <w:r w:rsidR="00720750" w:rsidRPr="002D7B3F">
        <w:t>Identifier management</w:t>
      </w:r>
      <w:r w:rsidR="004E24E5">
        <w:fldChar w:fldCharType="end"/>
      </w:r>
      <w:r w:rsidR="004E24E5">
        <w:t xml:space="preserve">” </w:t>
      </w:r>
      <w:r w:rsidRPr="002D7B3F">
        <w:t>for further information.</w:t>
      </w:r>
    </w:p>
    <w:p w14:paraId="234CF047" w14:textId="77777777" w:rsidR="0036601E" w:rsidRPr="002D7B3F" w:rsidRDefault="00CA4B26" w:rsidP="00F7612E">
      <w:pPr>
        <w:pStyle w:val="Heading3"/>
        <w:pageBreakBefore/>
      </w:pPr>
      <w:bookmarkStart w:id="211" w:name="_Toc426460046"/>
      <w:bookmarkStart w:id="212" w:name="_Toc449037986"/>
      <w:r w:rsidRPr="002D7B3F">
        <w:lastRenderedPageBreak/>
        <w:t>Life-cycle information</w:t>
      </w:r>
      <w:bookmarkEnd w:id="211"/>
      <w:bookmarkEnd w:id="212"/>
    </w:p>
    <w:p w14:paraId="0152EE5E" w14:textId="45809286" w:rsidR="0036601E" w:rsidRPr="002D7B3F" w:rsidRDefault="00311B50" w:rsidP="00CF4866">
      <w:r>
        <w:t>Life-cycle</w:t>
      </w:r>
      <w:r w:rsidR="00CA4B26" w:rsidRPr="002D7B3F">
        <w:t xml:space="preserve"> information at spatial object level is reported using the </w:t>
      </w:r>
      <w:r w:rsidR="00CA4B26" w:rsidRPr="002D7B3F">
        <w:rPr>
          <w:b/>
          <w:bCs/>
        </w:rPr>
        <w:t>beginLifespanVersion</w:t>
      </w:r>
      <w:r w:rsidR="00CA4B26" w:rsidRPr="002D7B3F">
        <w:t xml:space="preserve"> and </w:t>
      </w:r>
      <w:r w:rsidR="00CA4B26" w:rsidRPr="002D7B3F">
        <w:rPr>
          <w:b/>
          <w:bCs/>
        </w:rPr>
        <w:t>endLifespanVersion</w:t>
      </w:r>
      <w:r w:rsidR="00CA4B26" w:rsidRPr="002D7B3F">
        <w:t xml:space="preserve"> </w:t>
      </w:r>
      <w:r w:rsidR="00BC074B">
        <w:t>element</w:t>
      </w:r>
      <w:r w:rsidR="00CA4B26" w:rsidRPr="002D7B3F">
        <w:t xml:space="preserve">s. Dates </w:t>
      </w:r>
      <w:r w:rsidR="00260F9A">
        <w:t>must</w:t>
      </w:r>
      <w:r w:rsidR="00CA4B26" w:rsidRPr="002D7B3F">
        <w:t xml:space="preserve"> be reported using the ISO 8601 extended format:</w:t>
      </w:r>
    </w:p>
    <w:p w14:paraId="658F3D73" w14:textId="77777777" w:rsidR="0036601E" w:rsidRPr="00F36E36" w:rsidRDefault="00CA4B26" w:rsidP="00CF4866">
      <w:pPr>
        <w:pStyle w:val="Bulletpoints"/>
      </w:pPr>
      <w:r w:rsidRPr="00F36E36">
        <w:t>YYYY-MM-DD, for days;</w:t>
      </w:r>
    </w:p>
    <w:p w14:paraId="4335528C" w14:textId="77777777" w:rsidR="0036601E" w:rsidRPr="00F36E36" w:rsidRDefault="00CA4B26" w:rsidP="00CF4866">
      <w:pPr>
        <w:pStyle w:val="Bulletpoints"/>
      </w:pPr>
      <w:r w:rsidRPr="00F36E36">
        <w:t>YYYY-MM, for months;</w:t>
      </w:r>
    </w:p>
    <w:p w14:paraId="6FACAE22" w14:textId="77777777" w:rsidR="0036601E" w:rsidRPr="00F36E36" w:rsidRDefault="00CA4B26" w:rsidP="00CF4866">
      <w:pPr>
        <w:pStyle w:val="Bulletpoints"/>
      </w:pPr>
      <w:r w:rsidRPr="00F36E36">
        <w:t xml:space="preserve">YYYY, for years. </w:t>
      </w:r>
    </w:p>
    <w:p w14:paraId="18BD83E5" w14:textId="729E1E36" w:rsidR="0036601E" w:rsidRPr="002D7B3F" w:rsidRDefault="00CA4B26" w:rsidP="00CF4866">
      <w:r w:rsidRPr="002D7B3F">
        <w:t xml:space="preserve">(If necessary, or convenient, time values can be reported. The ISO 8601 extended format for UTC time </w:t>
      </w:r>
      <w:r w:rsidR="00260F9A">
        <w:t>should</w:t>
      </w:r>
      <w:r w:rsidRPr="002D7B3F">
        <w:t xml:space="preserve"> be used.)</w:t>
      </w:r>
    </w:p>
    <w:p w14:paraId="0D6931DA" w14:textId="77777777" w:rsidR="0036601E" w:rsidRPr="002D7B3F" w:rsidRDefault="00CA4B26" w:rsidP="00CF4866">
      <w:pPr>
        <w:pStyle w:val="Heading3"/>
      </w:pPr>
      <w:bookmarkStart w:id="213" w:name="_Toc426460047"/>
      <w:bookmarkStart w:id="214" w:name="_Ref437451160"/>
      <w:bookmarkStart w:id="215" w:name="_Toc449037987"/>
      <w:r w:rsidRPr="002D7B3F">
        <w:t>Reporting predecessors and successors</w:t>
      </w:r>
      <w:bookmarkEnd w:id="213"/>
      <w:bookmarkEnd w:id="214"/>
      <w:bookmarkEnd w:id="215"/>
    </w:p>
    <w:p w14:paraId="7651978B" w14:textId="77777777" w:rsidR="0036601E" w:rsidRPr="002D7B3F" w:rsidRDefault="00CA4B26" w:rsidP="00CF4866">
      <w:pPr>
        <w:keepNext/>
      </w:pPr>
      <w:r w:rsidRPr="002D7B3F">
        <w:t xml:space="preserve">The need to manage life-cycle information in the WISE spatial data sets is identified in </w:t>
      </w:r>
      <w:r w:rsidR="00CA2B55">
        <w:t xml:space="preserve">CIS </w:t>
      </w:r>
      <w:r w:rsidRPr="002D7B3F">
        <w:t>Guidance Document No. 22 (2009):</w:t>
      </w:r>
    </w:p>
    <w:p w14:paraId="437D8580" w14:textId="04607FCD" w:rsidR="0036601E" w:rsidRPr="002D7B3F" w:rsidRDefault="00CA4B26" w:rsidP="00CF4866">
      <w:pPr>
        <w:pStyle w:val="Quote"/>
      </w:pPr>
      <w:r w:rsidRPr="002D7B3F">
        <w:t>"Depending on the data, the reporting obligations and the intended use of the data, it will be necessary to establish a system that manages temporal changes of non-hydrological features including the identification of predecessors and successors.</w:t>
      </w:r>
    </w:p>
    <w:p w14:paraId="417763C1" w14:textId="77777777" w:rsidR="0036601E" w:rsidRPr="002D7B3F" w:rsidRDefault="00CA4B26" w:rsidP="00CF4866">
      <w:pPr>
        <w:pStyle w:val="Quote"/>
      </w:pPr>
      <w:r w:rsidRPr="002D7B3F">
        <w:t>Changes will occur from one reporting period to another (submission of datasets according to reporting deadlines) but also in between reporting periods (update/resubmission of datasets)."</w:t>
      </w:r>
    </w:p>
    <w:p w14:paraId="1C3ABE4E" w14:textId="662E7D60" w:rsidR="0036601E" w:rsidRPr="002D7B3F" w:rsidRDefault="0036601E" w:rsidP="00CF4866"/>
    <w:p w14:paraId="14A36BFD" w14:textId="77777777" w:rsidR="0036601E" w:rsidRPr="002D7B3F" w:rsidRDefault="00CA4B26" w:rsidP="00CF4866">
      <w:r w:rsidRPr="002D7B3F">
        <w:t>The concept of predecessors and successors does not exist in the INSPIRE AM theme.</w:t>
      </w:r>
    </w:p>
    <w:p w14:paraId="5C727E7C" w14:textId="77777777" w:rsidR="0036601E" w:rsidRPr="002D7B3F" w:rsidRDefault="00CA4B26" w:rsidP="00CF4866">
      <w:r w:rsidRPr="002D7B3F">
        <w:t>However, the INSPIRE SU theme (Annex III - Statistical Units) data specification extensively discusses the issue of changes in statistical units (see Annex F), and provides the necessary concepts and data elements.</w:t>
      </w:r>
    </w:p>
    <w:p w14:paraId="2F6B3004" w14:textId="64C18351" w:rsidR="0036601E" w:rsidRPr="002D7B3F" w:rsidRDefault="0036601E" w:rsidP="00CF4866"/>
    <w:p w14:paraId="64724043" w14:textId="38054A5F" w:rsidR="00960A14" w:rsidRDefault="00CA4B26" w:rsidP="00CF4866">
      <w:r w:rsidRPr="002D7B3F">
        <w:t xml:space="preserve">For information purposes only, part of the INSPIRE SU theme data model is represented </w:t>
      </w:r>
      <w:fldSimple w:instr=" REF _Ref426129288 ">
        <w:r w:rsidR="00720750">
          <w:t xml:space="preserve">Figure </w:t>
        </w:r>
        <w:r w:rsidR="00720750">
          <w:rPr>
            <w:noProof/>
          </w:rPr>
          <w:t>19</w:t>
        </w:r>
      </w:fldSimple>
      <w:r w:rsidR="00960A14">
        <w:t>.</w:t>
      </w:r>
    </w:p>
    <w:p w14:paraId="0E183E42" w14:textId="190ED1E5" w:rsidR="00960A14" w:rsidRDefault="00960A14" w:rsidP="00CF4866">
      <w:pPr>
        <w:pStyle w:val="Caption"/>
      </w:pPr>
      <w:bookmarkStart w:id="216" w:name="_Ref426129288"/>
      <w:bookmarkStart w:id="217" w:name="_Toc426391090"/>
      <w:bookmarkStart w:id="218" w:name="_Toc426460117"/>
      <w:bookmarkStart w:id="219" w:name="_Toc449038060"/>
      <w:r>
        <w:t xml:space="preserve">Figure </w:t>
      </w:r>
      <w:fldSimple w:instr=" SEQ Figure \* ARABIC ">
        <w:r w:rsidR="00720750">
          <w:rPr>
            <w:noProof/>
          </w:rPr>
          <w:t>19</w:t>
        </w:r>
      </w:fldSimple>
      <w:bookmarkEnd w:id="216"/>
      <w:r>
        <w:t>.</w:t>
      </w:r>
      <w:r w:rsidRPr="00960A14">
        <w:t xml:space="preserve"> Class diagram INSPIRE </w:t>
      </w:r>
      <w:r>
        <w:t>SU</w:t>
      </w:r>
      <w:r w:rsidRPr="00960A14">
        <w:t xml:space="preserve"> theme (informative only).</w:t>
      </w:r>
      <w:bookmarkEnd w:id="217"/>
      <w:bookmarkEnd w:id="218"/>
      <w:bookmarkEnd w:id="219"/>
    </w:p>
    <w:p w14:paraId="694F3EDA" w14:textId="16415BFA" w:rsidR="0036601E" w:rsidRPr="002D7B3F" w:rsidRDefault="00960A14" w:rsidP="00CF4866">
      <w:r>
        <w:rPr>
          <w:noProof/>
          <w:lang w:val="en-US" w:eastAsia="en-US"/>
        </w:rPr>
        <w:drawing>
          <wp:inline distT="0" distB="0" distL="0" distR="0" wp14:anchorId="122D24EC" wp14:editId="54F17D7B">
            <wp:extent cx="5400000" cy="2509200"/>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00" cy="2509200"/>
                    </a:xfrm>
                    <a:prstGeom prst="rect">
                      <a:avLst/>
                    </a:prstGeom>
                    <a:noFill/>
                  </pic:spPr>
                </pic:pic>
              </a:graphicData>
            </a:graphic>
          </wp:inline>
        </w:drawing>
      </w:r>
    </w:p>
    <w:p w14:paraId="202B220A" w14:textId="0ACA1380" w:rsidR="0036601E" w:rsidRPr="002D7B3F" w:rsidRDefault="0036601E" w:rsidP="00CF4866"/>
    <w:p w14:paraId="31C5A23D" w14:textId="799DF02F" w:rsidR="0036601E" w:rsidRPr="002D7B3F" w:rsidRDefault="00CA4B26" w:rsidP="00CF4866">
      <w:r w:rsidRPr="002D7B3F">
        <w:t xml:space="preserve">In the </w:t>
      </w:r>
      <w:r w:rsidR="00AE4E00">
        <w:t xml:space="preserve">INSPIRE </w:t>
      </w:r>
      <w:r w:rsidRPr="002D7B3F">
        <w:t xml:space="preserve">SU theme, changes are represented through the </w:t>
      </w:r>
      <w:r w:rsidR="00BC074B">
        <w:t>element</w:t>
      </w:r>
      <w:r w:rsidRPr="002D7B3F">
        <w:t xml:space="preserve">s validityPeriod, beginLifeSpanVersion and endLifeSpanVersion. The </w:t>
      </w:r>
      <w:r w:rsidR="00960A14">
        <w:t xml:space="preserve">validityPeriod in the SU theme </w:t>
      </w:r>
      <w:r w:rsidRPr="002D7B3F">
        <w:t>can be considered functionally equivalent to the designationPeriod in the AM theme.</w:t>
      </w:r>
    </w:p>
    <w:p w14:paraId="05EDD861" w14:textId="3B4C6918" w:rsidR="0036601E" w:rsidRPr="002D7B3F" w:rsidRDefault="0036601E" w:rsidP="00CF4866"/>
    <w:p w14:paraId="1092A907" w14:textId="330509A0" w:rsidR="0036601E" w:rsidRPr="002D7B3F" w:rsidRDefault="00CA4B26" w:rsidP="00CF4866">
      <w:r w:rsidRPr="002D7B3F">
        <w:t xml:space="preserve">Additional information about the lineage is represented </w:t>
      </w:r>
      <w:r w:rsidR="00960A14">
        <w:t>using</w:t>
      </w:r>
      <w:r w:rsidRPr="002D7B3F">
        <w:t xml:space="preserve"> two </w:t>
      </w:r>
      <w:r w:rsidR="00BC074B">
        <w:t>element</w:t>
      </w:r>
      <w:r w:rsidRPr="002D7B3F">
        <w:t>s:</w:t>
      </w:r>
    </w:p>
    <w:p w14:paraId="656B3653" w14:textId="72002D5D" w:rsidR="0036601E" w:rsidRPr="00F36E36" w:rsidRDefault="00CA4B26" w:rsidP="00CF4866">
      <w:pPr>
        <w:pStyle w:val="Bulletpoints"/>
      </w:pPr>
      <w:r w:rsidRPr="004E24E5">
        <w:rPr>
          <w:bCs/>
        </w:rPr>
        <w:t>predecessors</w:t>
      </w:r>
      <w:r w:rsidRPr="00F36E36">
        <w:t>,</w:t>
      </w:r>
      <w:r w:rsidRPr="00F36E36">
        <w:rPr>
          <w:b/>
          <w:bCs/>
        </w:rPr>
        <w:t xml:space="preserve"> </w:t>
      </w:r>
      <w:r w:rsidRPr="00F36E36">
        <w:t>which identifies the object(s) that the current object replaces</w:t>
      </w:r>
      <w:r w:rsidR="00E12E26">
        <w:t>;</w:t>
      </w:r>
    </w:p>
    <w:p w14:paraId="5D10049D" w14:textId="2A84D73E" w:rsidR="0036601E" w:rsidRPr="00F36E36" w:rsidRDefault="004E24E5" w:rsidP="00CF4866">
      <w:pPr>
        <w:pStyle w:val="Bulletpoints"/>
      </w:pPr>
      <w:r>
        <w:rPr>
          <w:bCs/>
        </w:rPr>
        <w:t>s</w:t>
      </w:r>
      <w:r w:rsidRPr="004E24E5">
        <w:rPr>
          <w:bCs/>
        </w:rPr>
        <w:t>uccessors</w:t>
      </w:r>
      <w:r w:rsidR="00CA4B26" w:rsidRPr="00E12E26">
        <w:rPr>
          <w:bCs/>
        </w:rPr>
        <w:t>,</w:t>
      </w:r>
      <w:r w:rsidR="00CA4B26" w:rsidRPr="00F36E36">
        <w:rPr>
          <w:b/>
          <w:bCs/>
        </w:rPr>
        <w:t xml:space="preserve"> </w:t>
      </w:r>
      <w:r w:rsidR="00CA4B26" w:rsidRPr="00F36E36">
        <w:t>which identifies the object(s) that replace the current object.</w:t>
      </w:r>
    </w:p>
    <w:p w14:paraId="4A8DDB8B" w14:textId="652E491E" w:rsidR="0036601E" w:rsidRPr="002D7B3F" w:rsidRDefault="0036601E" w:rsidP="00CF4866"/>
    <w:p w14:paraId="3F2C3B8A" w14:textId="222626D7" w:rsidR="0036601E" w:rsidRPr="002D7B3F" w:rsidRDefault="00CA4B26" w:rsidP="00CF4866">
      <w:r w:rsidRPr="002D7B3F">
        <w:t xml:space="preserve">Finally, the </w:t>
      </w:r>
      <w:r w:rsidR="0063224E">
        <w:t xml:space="preserve">INSPIRE </w:t>
      </w:r>
      <w:r w:rsidRPr="0063224E">
        <w:rPr>
          <w:bCs/>
        </w:rPr>
        <w:t>evolutions</w:t>
      </w:r>
      <w:r w:rsidRPr="002D7B3F">
        <w:rPr>
          <w:b/>
          <w:bCs/>
        </w:rPr>
        <w:t xml:space="preserve"> </w:t>
      </w:r>
      <w:r w:rsidR="00BC074B">
        <w:t>element</w:t>
      </w:r>
      <w:r w:rsidRPr="002D7B3F">
        <w:t xml:space="preserve"> </w:t>
      </w:r>
      <w:r w:rsidR="0063224E">
        <w:t>is</w:t>
      </w:r>
      <w:r w:rsidRPr="002D7B3F">
        <w:t xml:space="preserve"> used to clarify the type of </w:t>
      </w:r>
      <w:r w:rsidR="0063224E">
        <w:t>event</w:t>
      </w:r>
      <w:r w:rsidRPr="002D7B3F">
        <w:t xml:space="preserve"> (aggregation, splitting, </w:t>
      </w:r>
      <w:r w:rsidR="0063224E">
        <w:t>etc.)</w:t>
      </w:r>
      <w:r w:rsidRPr="002D7B3F">
        <w:t xml:space="preserve"> that generated the current object.</w:t>
      </w:r>
    </w:p>
    <w:p w14:paraId="1EF4E105" w14:textId="2BAFDDB2" w:rsidR="0036601E" w:rsidRPr="002D7B3F" w:rsidRDefault="0036601E" w:rsidP="00CF4866"/>
    <w:p w14:paraId="33694606" w14:textId="77777777" w:rsidR="0036601E" w:rsidRPr="002D7B3F" w:rsidRDefault="00CA4B26" w:rsidP="00CF4866">
      <w:r w:rsidRPr="002D7B3F">
        <w:t>In the WISE spatial data sets, these concepts are adopted.</w:t>
      </w:r>
    </w:p>
    <w:p w14:paraId="68B01969" w14:textId="067555BD" w:rsidR="0036601E" w:rsidRPr="002D7B3F" w:rsidRDefault="00CA4B26" w:rsidP="00CF4866">
      <w:pPr>
        <w:keepNext/>
      </w:pPr>
      <w:r w:rsidRPr="002D7B3F">
        <w:t xml:space="preserve">Predecessors are identified through their thematic identifiers, using two </w:t>
      </w:r>
      <w:r w:rsidR="00BC074B">
        <w:t>element</w:t>
      </w:r>
      <w:r w:rsidRPr="002D7B3F">
        <w:t>s:</w:t>
      </w:r>
    </w:p>
    <w:p w14:paraId="46CBCB0E" w14:textId="3B2D5ADF" w:rsidR="0036601E" w:rsidRPr="00F36E36" w:rsidRDefault="00CA4B26" w:rsidP="00CF4866">
      <w:pPr>
        <w:pStyle w:val="Bulletpoints"/>
        <w:keepNext/>
      </w:pPr>
      <w:r w:rsidRPr="00F36E36">
        <w:rPr>
          <w:b/>
          <w:bCs/>
        </w:rPr>
        <w:t>predecessorsIdentifier</w:t>
      </w:r>
      <w:r w:rsidRPr="00F36E36">
        <w:t>,</w:t>
      </w:r>
      <w:r w:rsidRPr="00F36E36">
        <w:rPr>
          <w:b/>
          <w:bCs/>
        </w:rPr>
        <w:t xml:space="preserve"> </w:t>
      </w:r>
      <w:r w:rsidRPr="00F36E36">
        <w:t xml:space="preserve">which </w:t>
      </w:r>
      <w:r w:rsidR="006A1D79">
        <w:t>must</w:t>
      </w:r>
      <w:r w:rsidRPr="00F36E36">
        <w:t xml:space="preserve"> contain a comma-separated list of the </w:t>
      </w:r>
      <w:r w:rsidR="0063224E">
        <w:t>identifiers</w:t>
      </w:r>
      <w:r w:rsidRPr="00F36E36">
        <w:t xml:space="preserve"> of the object(s) that have been deactivated/replaced by the presently reported object;</w:t>
      </w:r>
    </w:p>
    <w:p w14:paraId="13399FDF" w14:textId="77FB9045" w:rsidR="0036601E" w:rsidRPr="00F36E36" w:rsidRDefault="00CA4B26" w:rsidP="00CF4866">
      <w:pPr>
        <w:pStyle w:val="Bulletpoints"/>
      </w:pPr>
      <w:r w:rsidRPr="00F36E36">
        <w:rPr>
          <w:b/>
          <w:bCs/>
        </w:rPr>
        <w:t>predecessorsIdentifierScheme</w:t>
      </w:r>
      <w:r w:rsidRPr="00F36E36">
        <w:t xml:space="preserve">, which </w:t>
      </w:r>
      <w:r w:rsidR="006A1D79">
        <w:t>must contain the identifiers’ scheme</w:t>
      </w:r>
      <w:r w:rsidRPr="00F36E36">
        <w:t>.</w:t>
      </w:r>
    </w:p>
    <w:p w14:paraId="24B6E1F0" w14:textId="749D1921" w:rsidR="0036601E" w:rsidRPr="002D7B3F" w:rsidRDefault="0036601E" w:rsidP="00CF4866"/>
    <w:p w14:paraId="1706894F" w14:textId="3165495D" w:rsidR="0036601E" w:rsidRPr="002D7B3F" w:rsidRDefault="00CA4B26" w:rsidP="00CF4866">
      <w:r w:rsidRPr="002D7B3F">
        <w:t xml:space="preserve">These </w:t>
      </w:r>
      <w:r w:rsidR="00BC074B">
        <w:t>element</w:t>
      </w:r>
      <w:r w:rsidRPr="002D7B3F">
        <w:t xml:space="preserve">s are conditional: predecessors </w:t>
      </w:r>
      <w:r w:rsidR="00AE4E00">
        <w:t>must</w:t>
      </w:r>
      <w:r w:rsidRPr="002D7B3F">
        <w:t xml:space="preserve"> be reported if the current object is replacing something. Predecessors must be identified even if their geometry (or other information) has never been reported.</w:t>
      </w:r>
    </w:p>
    <w:p w14:paraId="70CE5C5C" w14:textId="77777777" w:rsidR="0036601E" w:rsidRPr="002D7B3F" w:rsidRDefault="00CA4B26" w:rsidP="00CF4866">
      <w:r w:rsidRPr="002D7B3F">
        <w:t xml:space="preserve">For example, if surface water body 'ZZ1234' is the aggregation of surface water body 'ZZ12' and surface water body 'ZZ34' previously reported, then  'ZZ12' and 'ZZ34' must be reported as predecessors of 'ZZ1234'.  </w:t>
      </w:r>
    </w:p>
    <w:p w14:paraId="37BA2C42" w14:textId="2231EA94" w:rsidR="0036601E" w:rsidRPr="002D7B3F" w:rsidRDefault="0036601E" w:rsidP="00CF4866"/>
    <w:p w14:paraId="7C40BD1C" w14:textId="452D2030" w:rsidR="0036601E" w:rsidRPr="002D7B3F" w:rsidRDefault="00CA4B26" w:rsidP="00CF4866">
      <w:r w:rsidRPr="002D7B3F">
        <w:t xml:space="preserve">Successors are also identified through their thematic identifiers, using two </w:t>
      </w:r>
      <w:r w:rsidR="00BC074B">
        <w:t>element</w:t>
      </w:r>
      <w:r w:rsidRPr="002D7B3F">
        <w:t>s:</w:t>
      </w:r>
    </w:p>
    <w:p w14:paraId="5AA3D2E8" w14:textId="3948C0EB" w:rsidR="0036601E" w:rsidRPr="00F36E36" w:rsidRDefault="00CA4B26" w:rsidP="00CF4866">
      <w:pPr>
        <w:pStyle w:val="Bulletpoints"/>
      </w:pPr>
      <w:r w:rsidRPr="00F36E36">
        <w:rPr>
          <w:b/>
          <w:bCs/>
        </w:rPr>
        <w:t>successorsIdentifier</w:t>
      </w:r>
      <w:r w:rsidRPr="00F36E36">
        <w:t>,</w:t>
      </w:r>
      <w:r w:rsidRPr="00F36E36">
        <w:rPr>
          <w:b/>
          <w:bCs/>
        </w:rPr>
        <w:t xml:space="preserve"> </w:t>
      </w:r>
      <w:r w:rsidRPr="00F36E36">
        <w:t xml:space="preserve">which </w:t>
      </w:r>
      <w:r w:rsidR="006A1D79">
        <w:t>must</w:t>
      </w:r>
      <w:r w:rsidRPr="00F36E36">
        <w:t xml:space="preserve"> contain a comma-separated list of the </w:t>
      </w:r>
      <w:r w:rsidR="0063224E">
        <w:t>identifiers</w:t>
      </w:r>
      <w:r w:rsidRPr="00F36E36">
        <w:t xml:space="preserve"> of the object(s) that have replaced the presently reported object;</w:t>
      </w:r>
    </w:p>
    <w:p w14:paraId="59DEF24F" w14:textId="2C04DF3B" w:rsidR="0036601E" w:rsidRPr="00F36E36" w:rsidRDefault="00CA4B26" w:rsidP="00CF4866">
      <w:pPr>
        <w:pStyle w:val="Bulletpoints"/>
      </w:pPr>
      <w:r w:rsidRPr="00F36E36">
        <w:rPr>
          <w:b/>
          <w:bCs/>
        </w:rPr>
        <w:t>successorsIdentifierScheme</w:t>
      </w:r>
      <w:r w:rsidRPr="00F36E36">
        <w:t xml:space="preserve">, </w:t>
      </w:r>
      <w:r w:rsidR="006A1D79" w:rsidRPr="00F36E36">
        <w:t xml:space="preserve">which </w:t>
      </w:r>
      <w:r w:rsidR="006A1D79">
        <w:t>must contain the identifiers’ scheme</w:t>
      </w:r>
      <w:r w:rsidR="006A1D79" w:rsidRPr="00F36E36">
        <w:t>.</w:t>
      </w:r>
    </w:p>
    <w:p w14:paraId="5902AD58" w14:textId="70FE7AAB" w:rsidR="0036601E" w:rsidRPr="002D7B3F" w:rsidRDefault="00CA4B26" w:rsidP="00CF4866">
      <w:r w:rsidRPr="002D7B3F">
        <w:t xml:space="preserve">Again, these </w:t>
      </w:r>
      <w:r w:rsidR="00BC074B">
        <w:t>element</w:t>
      </w:r>
      <w:r w:rsidRPr="002D7B3F">
        <w:t xml:space="preserve">s are conditional: successors </w:t>
      </w:r>
      <w:r w:rsidR="00AE4E00">
        <w:t>must</w:t>
      </w:r>
      <w:r w:rsidRPr="002D7B3F">
        <w:t xml:space="preserve"> be reported if they exist. Successors must be identified even if their geometry (or other information) has never been reported.</w:t>
      </w:r>
    </w:p>
    <w:p w14:paraId="42F797C8" w14:textId="73286628" w:rsidR="0036601E" w:rsidRPr="002D7B3F" w:rsidRDefault="0036601E" w:rsidP="00CF4866"/>
    <w:p w14:paraId="2F86B331" w14:textId="294BDFC8" w:rsidR="0036601E" w:rsidRPr="002D7B3F" w:rsidRDefault="00CA4B26" w:rsidP="00CF4866">
      <w:r w:rsidRPr="002D7B3F">
        <w:t xml:space="preserve">The </w:t>
      </w:r>
      <w:r w:rsidRPr="002D7B3F">
        <w:rPr>
          <w:b/>
          <w:bCs/>
        </w:rPr>
        <w:t>wiseEvolutionType</w:t>
      </w:r>
      <w:r w:rsidRPr="002D7B3F">
        <w:t xml:space="preserve"> </w:t>
      </w:r>
      <w:r w:rsidR="00BC074B">
        <w:t>element</w:t>
      </w:r>
      <w:r w:rsidRPr="002D7B3F">
        <w:t xml:space="preserve"> explicitly states what type of </w:t>
      </w:r>
      <w:r w:rsidR="0063224E">
        <w:t>event</w:t>
      </w:r>
      <w:r w:rsidRPr="002D7B3F">
        <w:t xml:space="preserve"> </w:t>
      </w:r>
      <w:r w:rsidR="0063224E">
        <w:t>generated the object</w:t>
      </w:r>
      <w:r w:rsidRPr="002D7B3F">
        <w:t>.</w:t>
      </w:r>
    </w:p>
    <w:p w14:paraId="5D9528FA" w14:textId="42FAB0EC" w:rsidR="0036601E" w:rsidRPr="002D7B3F" w:rsidRDefault="00CA4B26" w:rsidP="00CF4866">
      <w:r w:rsidRPr="002D7B3F">
        <w:t xml:space="preserve">This </w:t>
      </w:r>
      <w:r w:rsidR="00BC074B">
        <w:t>element</w:t>
      </w:r>
      <w:r w:rsidRPr="002D7B3F">
        <w:t xml:space="preserve"> is mandatory (even if there are no predecessors or successors to be reported).</w:t>
      </w:r>
    </w:p>
    <w:p w14:paraId="3E51F848" w14:textId="5995D3B6" w:rsidR="0036601E" w:rsidRPr="002D7B3F" w:rsidRDefault="0036601E" w:rsidP="00CF4866"/>
    <w:p w14:paraId="69AEA67D" w14:textId="77777777" w:rsidR="0036601E" w:rsidRPr="002D7B3F" w:rsidRDefault="00CA4B26" w:rsidP="00CF4866">
      <w:r w:rsidRPr="002D7B3F">
        <w:t>The following allowable values have the same meaning defined in the INSPIRE SU theme: 'creation', 'deletion', 'aggregation', 'splitting' and 'change'.</w:t>
      </w:r>
    </w:p>
    <w:p w14:paraId="6C35FC6C" w14:textId="4DB78029" w:rsidR="0036601E" w:rsidRPr="002D7B3F" w:rsidRDefault="0036601E" w:rsidP="00CF4866"/>
    <w:p w14:paraId="5B1637EB" w14:textId="0A0ED860" w:rsidR="004816FF" w:rsidRDefault="00CA4B26" w:rsidP="00CF4866">
      <w:r w:rsidRPr="002D7B3F">
        <w:t>For the purposes of the WISE reporting, the change types required in the WFD reporting were added: 'changeCode', 'changeBothAggregationAndSplitting', 'changeExtendedArea', 'changeExtendedDepth', 'changeExtendedAreaAndDepth', 'changeReducedArea', 'changeReducedDepth', 'changeReducedAreaAndDepth'</w:t>
      </w:r>
      <w:r w:rsidR="005B4CFE">
        <w:t xml:space="preserve">, </w:t>
      </w:r>
      <w:r w:rsidR="005B4CFE" w:rsidRPr="002D7B3F">
        <w:t>'</w:t>
      </w:r>
      <w:r w:rsidR="005B4CFE">
        <w:t>noChange</w:t>
      </w:r>
      <w:r w:rsidR="005B4CFE" w:rsidRPr="002D7B3F">
        <w:t>'</w:t>
      </w:r>
      <w:r w:rsidR="004816FF">
        <w:t xml:space="preserve">. </w:t>
      </w:r>
    </w:p>
    <w:p w14:paraId="5ED4C4C9" w14:textId="77777777" w:rsidR="0063224E" w:rsidRDefault="0063224E" w:rsidP="00CF4866"/>
    <w:p w14:paraId="6E21B477" w14:textId="31D89C30" w:rsidR="0036601E" w:rsidRDefault="00AE4E00" w:rsidP="00CF4866">
      <w:r>
        <w:t>T</w:t>
      </w:r>
      <w:r w:rsidR="004816FF">
        <w:t xml:space="preserve">he </w:t>
      </w:r>
      <w:r w:rsidR="004816FF" w:rsidRPr="002D7B3F">
        <w:t>'</w:t>
      </w:r>
      <w:r w:rsidR="004816FF">
        <w:t>noChange</w:t>
      </w:r>
      <w:r w:rsidR="004816FF" w:rsidRPr="002D7B3F">
        <w:t>'</w:t>
      </w:r>
      <w:r w:rsidR="004816FF">
        <w:t xml:space="preserve"> </w:t>
      </w:r>
      <w:r>
        <w:t xml:space="preserve">option </w:t>
      </w:r>
      <w:r w:rsidR="006A1D79">
        <w:t>must</w:t>
      </w:r>
      <w:r w:rsidR="004816FF">
        <w:t xml:space="preserve"> not be used if predecessors or successors are reported</w:t>
      </w:r>
      <w:r w:rsidR="005B4CFE">
        <w:t xml:space="preserve"> for a given spatial object</w:t>
      </w:r>
      <w:r w:rsidR="004816FF">
        <w:t xml:space="preserve">. A typical </w:t>
      </w:r>
      <w:r w:rsidR="005B4CFE">
        <w:t>example</w:t>
      </w:r>
      <w:r w:rsidR="004816FF">
        <w:t xml:space="preserve"> for the use o</w:t>
      </w:r>
      <w:r w:rsidR="005B4CFE">
        <w:t>f</w:t>
      </w:r>
      <w:r w:rsidR="004816FF">
        <w:t xml:space="preserve"> the </w:t>
      </w:r>
      <w:r w:rsidR="005B4CFE" w:rsidRPr="002D7B3F">
        <w:t>'</w:t>
      </w:r>
      <w:r w:rsidR="005B4CFE">
        <w:t>noChange</w:t>
      </w:r>
      <w:r w:rsidR="005B4CFE" w:rsidRPr="002D7B3F">
        <w:t>'</w:t>
      </w:r>
      <w:r w:rsidR="00246532">
        <w:t xml:space="preserve"> </w:t>
      </w:r>
      <w:r w:rsidR="004816FF">
        <w:t xml:space="preserve">option is the reporting of a water body that </w:t>
      </w:r>
      <w:r w:rsidR="005B4CFE">
        <w:t>had no</w:t>
      </w:r>
      <w:r w:rsidR="0032315C">
        <w:t xml:space="preserve"> changes in the</w:t>
      </w:r>
      <w:r w:rsidR="005B4CFE">
        <w:t xml:space="preserve"> geometry </w:t>
      </w:r>
      <w:r w:rsidR="0032315C">
        <w:t>and in the</w:t>
      </w:r>
      <w:r w:rsidR="005B4CFE">
        <w:t xml:space="preserve"> identifier since the 1</w:t>
      </w:r>
      <w:r w:rsidR="005B4CFE" w:rsidRPr="0049300C">
        <w:rPr>
          <w:vertAlign w:val="superscript"/>
        </w:rPr>
        <w:t>st</w:t>
      </w:r>
      <w:r w:rsidR="005B4CFE">
        <w:t xml:space="preserve"> RBMP reporting cycle</w:t>
      </w:r>
      <w:r w:rsidR="00CA4B26" w:rsidRPr="002D7B3F">
        <w:t>.</w:t>
      </w:r>
    </w:p>
    <w:p w14:paraId="729D6748" w14:textId="77777777" w:rsidR="00AE4E00" w:rsidRDefault="00AE4E00" w:rsidP="00CF4866"/>
    <w:p w14:paraId="385BF191" w14:textId="00DAE5AF" w:rsidR="00AE4E00" w:rsidRPr="002D7B3F" w:rsidRDefault="00AE4E00" w:rsidP="00AE4E00">
      <w:r>
        <w:t xml:space="preserve">The </w:t>
      </w:r>
      <w:r w:rsidRPr="002D7B3F">
        <w:t>'</w:t>
      </w:r>
      <w:r>
        <w:t>deletion</w:t>
      </w:r>
      <w:r w:rsidRPr="002D7B3F">
        <w:t>'</w:t>
      </w:r>
      <w:r>
        <w:t xml:space="preserve"> option must be used if</w:t>
      </w:r>
      <w:r w:rsidR="00A41F15">
        <w:t xml:space="preserve"> an object that is no longer valid is reported</w:t>
      </w:r>
      <w:r>
        <w:t xml:space="preserve">. A typical example for the use of the </w:t>
      </w:r>
      <w:r w:rsidRPr="002D7B3F">
        <w:t>'</w:t>
      </w:r>
      <w:r w:rsidR="00A41F15">
        <w:t>deletion</w:t>
      </w:r>
      <w:r w:rsidRPr="002D7B3F">
        <w:t>'</w:t>
      </w:r>
      <w:r>
        <w:t xml:space="preserve"> option is the </w:t>
      </w:r>
      <w:r w:rsidR="00A41F15">
        <w:t xml:space="preserve">optional </w:t>
      </w:r>
      <w:r>
        <w:t>reporting of a water body</w:t>
      </w:r>
      <w:r w:rsidR="0032315C">
        <w:t xml:space="preserve"> that was</w:t>
      </w:r>
      <w:r>
        <w:t xml:space="preserve"> </w:t>
      </w:r>
      <w:r w:rsidR="00A41F15">
        <w:t xml:space="preserve">valid in the </w:t>
      </w:r>
      <w:r>
        <w:t>1</w:t>
      </w:r>
      <w:r w:rsidRPr="0049300C">
        <w:rPr>
          <w:vertAlign w:val="superscript"/>
        </w:rPr>
        <w:t>st</w:t>
      </w:r>
      <w:r>
        <w:t xml:space="preserve"> RBMP reporting cycle</w:t>
      </w:r>
      <w:r w:rsidR="00A41F15">
        <w:t xml:space="preserve"> (but whose geometry was not previously reported) but </w:t>
      </w:r>
      <w:r w:rsidR="0032315C">
        <w:t xml:space="preserve">that is </w:t>
      </w:r>
      <w:r w:rsidR="00A41F15">
        <w:t>no longer valid in the 2016 reporting cycle</w:t>
      </w:r>
      <w:r w:rsidRPr="002D7B3F">
        <w:t>.</w:t>
      </w:r>
      <w:r w:rsidR="00A41F15">
        <w:t xml:space="preserve"> (Note that these objects are not subject to the spatial quality control check applicable to other objects).</w:t>
      </w:r>
    </w:p>
    <w:p w14:paraId="50CAA0C3" w14:textId="77777777" w:rsidR="00AE4E00" w:rsidRPr="002D7B3F" w:rsidRDefault="00AE4E00" w:rsidP="00CF4866"/>
    <w:p w14:paraId="2EB3AFCC" w14:textId="77777777" w:rsidR="0036601E" w:rsidRPr="002D7B3F" w:rsidRDefault="00CA4B26" w:rsidP="00F7612E">
      <w:pPr>
        <w:pStyle w:val="Heading3"/>
        <w:pageBreakBefore/>
      </w:pPr>
      <w:bookmarkStart w:id="220" w:name="_Toc426460048"/>
      <w:bookmarkStart w:id="221" w:name="_Toc449037988"/>
      <w:r w:rsidRPr="002D7B3F">
        <w:lastRenderedPageBreak/>
        <w:t>Reporting geographical names</w:t>
      </w:r>
      <w:bookmarkEnd w:id="220"/>
      <w:bookmarkEnd w:id="221"/>
    </w:p>
    <w:p w14:paraId="4EB9321D" w14:textId="3F411919" w:rsidR="0036601E" w:rsidRPr="002D7B3F" w:rsidRDefault="00CA4B26" w:rsidP="00CF4866">
      <w:r w:rsidRPr="002D7B3F">
        <w:t xml:space="preserve">Data Providers are requested to report the geographical name of each object in </w:t>
      </w:r>
      <w:r w:rsidR="0063224E">
        <w:t>a</w:t>
      </w:r>
      <w:r w:rsidRPr="002D7B3F">
        <w:t xml:space="preserve"> national language and to identify the national language used. Optionally, an English language version of the name is also requested, if available.</w:t>
      </w:r>
    </w:p>
    <w:p w14:paraId="31C46C56" w14:textId="6F2ED8F5" w:rsidR="0036601E" w:rsidRPr="002D7B3F" w:rsidRDefault="0036601E" w:rsidP="00CF4866"/>
    <w:p w14:paraId="577CE500" w14:textId="171C6175" w:rsidR="0036601E" w:rsidRPr="002D7B3F" w:rsidRDefault="00CA4B26" w:rsidP="00CF4866">
      <w:r w:rsidRPr="002D7B3F">
        <w:t>In any INSPIRE theme, geographical names should be represented using the generic mechanism proposed under the Geographical Names data specification (see INSPIRE Annex I Geographical Names data specifications), which uses the complex data type GeographicalName.</w:t>
      </w:r>
      <w:r w:rsidRPr="002D7B3F">
        <w:rPr>
          <w:b/>
          <w:bCs/>
        </w:rPr>
        <w:t xml:space="preserve"> </w:t>
      </w:r>
      <w:r w:rsidRPr="002D7B3F">
        <w:t xml:space="preserve">Only the data elements represented in </w:t>
      </w:r>
      <w:fldSimple w:instr=" REF _Ref426131072 ">
        <w:r w:rsidR="00720750">
          <w:t xml:space="preserve">Figure </w:t>
        </w:r>
        <w:r w:rsidR="00720750">
          <w:rPr>
            <w:noProof/>
          </w:rPr>
          <w:t>20</w:t>
        </w:r>
      </w:fldSimple>
      <w:r w:rsidR="00477C3E">
        <w:t xml:space="preserve"> </w:t>
      </w:r>
      <w:r w:rsidRPr="002D7B3F">
        <w:t>were deemed strictly necessary:</w:t>
      </w:r>
    </w:p>
    <w:p w14:paraId="200BB2DD" w14:textId="77777777" w:rsidR="00477C3E" w:rsidRDefault="00477C3E" w:rsidP="00CF4866"/>
    <w:p w14:paraId="624F6B34" w14:textId="6AE5D561" w:rsidR="00477C3E" w:rsidRDefault="00477C3E" w:rsidP="00CF4866">
      <w:pPr>
        <w:pStyle w:val="Caption"/>
      </w:pPr>
      <w:bookmarkStart w:id="222" w:name="_Ref426131072"/>
      <w:bookmarkStart w:id="223" w:name="_Toc426391091"/>
      <w:bookmarkStart w:id="224" w:name="_Toc426460118"/>
      <w:bookmarkStart w:id="225" w:name="_Toc449038061"/>
      <w:r>
        <w:t xml:space="preserve">Figure </w:t>
      </w:r>
      <w:fldSimple w:instr=" SEQ Figure \* ARABIC ">
        <w:r w:rsidR="00720750">
          <w:rPr>
            <w:noProof/>
          </w:rPr>
          <w:t>20</w:t>
        </w:r>
      </w:fldSimple>
      <w:bookmarkEnd w:id="222"/>
      <w:r>
        <w:t>. INSPIRE GeographicalName data type (informative only).</w:t>
      </w:r>
      <w:bookmarkEnd w:id="223"/>
      <w:bookmarkEnd w:id="224"/>
      <w:bookmarkEnd w:id="225"/>
    </w:p>
    <w:p w14:paraId="02A18ABF" w14:textId="7CC80243" w:rsidR="0036601E" w:rsidRPr="002D7B3F" w:rsidRDefault="00477C3E" w:rsidP="00CF4866">
      <w:r w:rsidRPr="00477C3E">
        <w:rPr>
          <w:noProof/>
          <w:lang w:val="en-US" w:eastAsia="en-US"/>
        </w:rPr>
        <w:drawing>
          <wp:inline distT="0" distB="0" distL="0" distR="0" wp14:anchorId="3FC7D831" wp14:editId="1745E6C0">
            <wp:extent cx="4210050" cy="635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0050" cy="635000"/>
                    </a:xfrm>
                    <a:prstGeom prst="rect">
                      <a:avLst/>
                    </a:prstGeom>
                    <a:noFill/>
                    <a:ln>
                      <a:noFill/>
                    </a:ln>
                  </pic:spPr>
                </pic:pic>
              </a:graphicData>
            </a:graphic>
          </wp:inline>
        </w:drawing>
      </w:r>
    </w:p>
    <w:p w14:paraId="79A2226B" w14:textId="77777777" w:rsidR="00477C3E" w:rsidRDefault="00477C3E" w:rsidP="00CF4866"/>
    <w:p w14:paraId="0A5484D3" w14:textId="77777777" w:rsidR="0036601E" w:rsidRPr="002D7B3F" w:rsidRDefault="00CA4B26" w:rsidP="00CF4866">
      <w:pPr>
        <w:keepNext/>
      </w:pPr>
      <w:r w:rsidRPr="002D7B3F">
        <w:t>In the WISE spatial data sets, the following data elements are used:</w:t>
      </w:r>
    </w:p>
    <w:p w14:paraId="67785869" w14:textId="26DC060D" w:rsidR="0036601E" w:rsidRPr="00F36E36" w:rsidRDefault="00CA4B26" w:rsidP="00CF4866">
      <w:pPr>
        <w:pStyle w:val="Bulletpoints"/>
      </w:pPr>
      <w:r w:rsidRPr="005B56FD">
        <w:rPr>
          <w:b/>
        </w:rPr>
        <w:t>nameText</w:t>
      </w:r>
      <w:r w:rsidRPr="00F36E36">
        <w:t xml:space="preserve">, with the name in a national language (equivalent to </w:t>
      </w:r>
      <w:r w:rsidR="0032315C">
        <w:t xml:space="preserve">the </w:t>
      </w:r>
      <w:r w:rsidRPr="00F36E36">
        <w:t>text data element in the INSPIRE SpellingOfName data type);</w:t>
      </w:r>
    </w:p>
    <w:p w14:paraId="0EE4A91A" w14:textId="25F2473C" w:rsidR="0036601E" w:rsidRPr="00F36E36" w:rsidRDefault="00CA4B26" w:rsidP="00CF4866">
      <w:pPr>
        <w:pStyle w:val="Bulletpoints"/>
      </w:pPr>
      <w:r w:rsidRPr="005B56FD">
        <w:rPr>
          <w:b/>
        </w:rPr>
        <w:t>nameLanguage</w:t>
      </w:r>
      <w:r w:rsidRPr="00F36E36">
        <w:t>, with the ISO 639-2/</w:t>
      </w:r>
      <w:r w:rsidR="005B56FD">
        <w:t>B code of the national language</w:t>
      </w:r>
      <w:r w:rsidRPr="00F36E36">
        <w:t xml:space="preserve"> (equivalent to </w:t>
      </w:r>
      <w:r w:rsidR="0032315C">
        <w:t xml:space="preserve">the </w:t>
      </w:r>
      <w:r w:rsidRPr="00F36E36">
        <w:t>language data element of the INSPIRE GeographicalName data type);</w:t>
      </w:r>
    </w:p>
    <w:p w14:paraId="75380363" w14:textId="50E5916A" w:rsidR="0036601E" w:rsidRPr="00F36E36" w:rsidRDefault="00CA4B26" w:rsidP="00CF4866">
      <w:pPr>
        <w:pStyle w:val="Bulletpoints"/>
      </w:pPr>
      <w:r w:rsidRPr="005B56FD">
        <w:rPr>
          <w:b/>
        </w:rPr>
        <w:t>nameTextInternational</w:t>
      </w:r>
      <w:r w:rsidRPr="00F36E36">
        <w:t xml:space="preserve">, an optional </w:t>
      </w:r>
      <w:r w:rsidR="00BC074B">
        <w:t>element</w:t>
      </w:r>
      <w:r w:rsidRPr="00F36E36">
        <w:t xml:space="preserve"> with an English exonym or an understandable English version of the name of the geographical feature or spatial object (in this case, the language </w:t>
      </w:r>
      <w:r w:rsidR="00BC074B">
        <w:t>element</w:t>
      </w:r>
      <w:r w:rsidRPr="00F36E36">
        <w:t xml:space="preserve"> is not requested).</w:t>
      </w:r>
    </w:p>
    <w:p w14:paraId="366A5944" w14:textId="6FB5F9A9" w:rsidR="0036601E" w:rsidRPr="002D7B3F" w:rsidRDefault="00CA4B26" w:rsidP="00CF4866">
      <w:r w:rsidRPr="002D7B3F">
        <w:t xml:space="preserve">Note that the same mechanism is used for </w:t>
      </w:r>
      <w:r w:rsidR="00EC4B7F">
        <w:t>all</w:t>
      </w:r>
      <w:r w:rsidRPr="002D7B3F">
        <w:t xml:space="preserve"> WISE </w:t>
      </w:r>
      <w:r w:rsidR="00EC4B7F">
        <w:t>spatial data sets</w:t>
      </w:r>
      <w:r w:rsidRPr="002D7B3F">
        <w:t xml:space="preserve"> (e.g. river basin districts, water bodies, etc.).</w:t>
      </w:r>
    </w:p>
    <w:p w14:paraId="7FD86FA8" w14:textId="77777777" w:rsidR="0036601E" w:rsidRPr="002D7B3F" w:rsidRDefault="00CA4B26" w:rsidP="00CF4866">
      <w:pPr>
        <w:pStyle w:val="Heading3"/>
      </w:pPr>
      <w:bookmarkStart w:id="226" w:name="_Toc426460049"/>
      <w:bookmarkStart w:id="227" w:name="_Toc449037989"/>
      <w:r w:rsidRPr="002D7B3F">
        <w:t>Reporting the designationPeriod</w:t>
      </w:r>
      <w:bookmarkEnd w:id="226"/>
      <w:bookmarkEnd w:id="227"/>
    </w:p>
    <w:p w14:paraId="1FD78049" w14:textId="77777777" w:rsidR="0036601E" w:rsidRPr="002D7B3F" w:rsidRDefault="00CA4B26" w:rsidP="00CF4866">
      <w:r w:rsidRPr="002D7B3F">
        <w:t xml:space="preserve">The INSPIRE designationPeriod data element has a TM_Period data type. </w:t>
      </w:r>
    </w:p>
    <w:p w14:paraId="296136F4" w14:textId="77777777" w:rsidR="0036601E" w:rsidRPr="002D7B3F" w:rsidRDefault="00CA4B26" w:rsidP="00CF4866">
      <w:r w:rsidRPr="002D7B3F">
        <w:t xml:space="preserve">The TM_Period data type has a relatively complex structure. </w:t>
      </w:r>
    </w:p>
    <w:p w14:paraId="1185FE98" w14:textId="553A6BB5" w:rsidR="0036601E" w:rsidRPr="002D7B3F" w:rsidRDefault="0036601E" w:rsidP="00CF4866"/>
    <w:p w14:paraId="712D084C" w14:textId="015C0B7E" w:rsidR="005B56FD" w:rsidRDefault="005B56FD" w:rsidP="00CF4866">
      <w:pPr>
        <w:pStyle w:val="Caption"/>
      </w:pPr>
      <w:bookmarkStart w:id="228" w:name="_Toc426391092"/>
      <w:bookmarkStart w:id="229" w:name="_Toc426460119"/>
      <w:bookmarkStart w:id="230" w:name="_Toc449038062"/>
      <w:r>
        <w:t xml:space="preserve">Figure </w:t>
      </w:r>
      <w:fldSimple w:instr=" SEQ Figure \* ARABIC ">
        <w:r w:rsidR="00720750">
          <w:rPr>
            <w:noProof/>
          </w:rPr>
          <w:t>21</w:t>
        </w:r>
      </w:fldSimple>
      <w:r>
        <w:t>. TM_Period data type (informative only).</w:t>
      </w:r>
      <w:bookmarkEnd w:id="228"/>
      <w:bookmarkEnd w:id="229"/>
      <w:bookmarkEnd w:id="230"/>
    </w:p>
    <w:p w14:paraId="5C84B96D" w14:textId="4FC8EC18" w:rsidR="0036601E" w:rsidRPr="002D7B3F" w:rsidRDefault="005B56FD" w:rsidP="00CF4866">
      <w:r>
        <w:rPr>
          <w:noProof/>
          <w:lang w:val="en-US" w:eastAsia="en-US"/>
        </w:rPr>
        <w:drawing>
          <wp:inline distT="0" distB="0" distL="0" distR="0" wp14:anchorId="6E423FA7" wp14:editId="5E41CBF3">
            <wp:extent cx="5163820" cy="10547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63820" cy="1054735"/>
                    </a:xfrm>
                    <a:prstGeom prst="rect">
                      <a:avLst/>
                    </a:prstGeom>
                    <a:noFill/>
                  </pic:spPr>
                </pic:pic>
              </a:graphicData>
            </a:graphic>
          </wp:inline>
        </w:drawing>
      </w:r>
    </w:p>
    <w:p w14:paraId="6ACA6AE1" w14:textId="42970062" w:rsidR="0036601E" w:rsidRPr="002D7B3F" w:rsidRDefault="0036601E" w:rsidP="00CF4866"/>
    <w:p w14:paraId="7273233C" w14:textId="77777777" w:rsidR="0036601E" w:rsidRPr="002D7B3F" w:rsidRDefault="00CA4B26" w:rsidP="00CF4866">
      <w:r w:rsidRPr="002D7B3F">
        <w:t>In the current WISE spatial data reporting, this structure was simplified and includes only two data elements:</w:t>
      </w:r>
    </w:p>
    <w:p w14:paraId="461BAB69" w14:textId="77777777" w:rsidR="0036601E" w:rsidRPr="00F36E36" w:rsidRDefault="00CA4B26" w:rsidP="00CF4866">
      <w:pPr>
        <w:pStyle w:val="Bulletpoints"/>
      </w:pPr>
      <w:r w:rsidRPr="00A41F15">
        <w:rPr>
          <w:b/>
        </w:rPr>
        <w:t>designationPeriodBegin</w:t>
      </w:r>
      <w:r w:rsidRPr="00F36E36">
        <w:t xml:space="preserve"> with the start date;</w:t>
      </w:r>
    </w:p>
    <w:p w14:paraId="2E8BA34D" w14:textId="77777777" w:rsidR="0036601E" w:rsidRPr="00F36E36" w:rsidRDefault="00CA4B26" w:rsidP="00CF4866">
      <w:pPr>
        <w:pStyle w:val="Bulletpoints"/>
      </w:pPr>
      <w:r w:rsidRPr="00A41F15">
        <w:rPr>
          <w:b/>
        </w:rPr>
        <w:t>designationPeriodEnd</w:t>
      </w:r>
      <w:r w:rsidRPr="00F36E36">
        <w:t xml:space="preserve"> with the end date.</w:t>
      </w:r>
    </w:p>
    <w:p w14:paraId="3E0497BD" w14:textId="77777777" w:rsidR="0036601E" w:rsidRPr="002D7B3F" w:rsidRDefault="00CA4B26" w:rsidP="00CF4866">
      <w:r w:rsidRPr="002D7B3F">
        <w:t>The designationPeriodEnd data element is optional (i.e. has multiplicity 0..1): it does not need to be provided if the end of the time period is indeterminate or currently unknown.</w:t>
      </w:r>
    </w:p>
    <w:p w14:paraId="513E1489" w14:textId="0DAA43EA" w:rsidR="0036601E" w:rsidRPr="002D7B3F" w:rsidRDefault="0036601E" w:rsidP="00CF4866"/>
    <w:p w14:paraId="55A6B4AB" w14:textId="6D2651A2" w:rsidR="0036601E" w:rsidRPr="002D7B3F" w:rsidRDefault="00CA4B26" w:rsidP="00AC7EC7">
      <w:pPr>
        <w:keepNext/>
      </w:pPr>
      <w:r w:rsidRPr="002D7B3F">
        <w:lastRenderedPageBreak/>
        <w:t xml:space="preserve">The dates </w:t>
      </w:r>
      <w:r w:rsidR="006A1D79">
        <w:t>must</w:t>
      </w:r>
      <w:r w:rsidRPr="002D7B3F">
        <w:t xml:space="preserve"> be </w:t>
      </w:r>
      <w:r w:rsidR="00BA3A3B">
        <w:t>reported in</w:t>
      </w:r>
      <w:r w:rsidRPr="002D7B3F">
        <w:t xml:space="preserve"> the ISO 8601 extended format:</w:t>
      </w:r>
    </w:p>
    <w:p w14:paraId="776DE959" w14:textId="77777777" w:rsidR="0036601E" w:rsidRPr="00F36E36" w:rsidRDefault="00CA4B26" w:rsidP="00AC7EC7">
      <w:pPr>
        <w:pStyle w:val="Bulletpoints"/>
        <w:keepNext/>
      </w:pPr>
      <w:r w:rsidRPr="00F36E36">
        <w:t>YYYY-MM-DD, for days;</w:t>
      </w:r>
    </w:p>
    <w:p w14:paraId="4E9DE462" w14:textId="77777777" w:rsidR="0036601E" w:rsidRPr="00F36E36" w:rsidRDefault="00CA4B26" w:rsidP="00CF4866">
      <w:pPr>
        <w:pStyle w:val="Bulletpoints"/>
      </w:pPr>
      <w:r w:rsidRPr="00F36E36">
        <w:t>YYYY-MM, for months;</w:t>
      </w:r>
    </w:p>
    <w:p w14:paraId="1A4F508E" w14:textId="77777777" w:rsidR="0036601E" w:rsidRPr="00F36E36" w:rsidRDefault="00CA4B26" w:rsidP="00CF4866">
      <w:pPr>
        <w:pStyle w:val="Bulletpoints"/>
      </w:pPr>
      <w:r w:rsidRPr="00F36E36">
        <w:t xml:space="preserve">YYYY, for years. </w:t>
      </w:r>
    </w:p>
    <w:p w14:paraId="6B213266" w14:textId="77777777" w:rsidR="0036601E" w:rsidRPr="002D7B3F" w:rsidRDefault="00CA4B26" w:rsidP="00CF4866">
      <w:pPr>
        <w:pStyle w:val="Heading3"/>
      </w:pPr>
      <w:bookmarkStart w:id="231" w:name="_Toc426460050"/>
      <w:bookmarkStart w:id="232" w:name="_Toc449037990"/>
      <w:r w:rsidRPr="002D7B3F">
        <w:t>Reporting zoneType and specialisedZoneType</w:t>
      </w:r>
      <w:bookmarkEnd w:id="231"/>
      <w:bookmarkEnd w:id="232"/>
    </w:p>
    <w:p w14:paraId="144A3B6F" w14:textId="77777777" w:rsidR="0036601E" w:rsidRPr="002D7B3F" w:rsidRDefault="00CA4B26" w:rsidP="00CF4866">
      <w:r w:rsidRPr="002D7B3F">
        <w:t>The INSPIRE zoneType and specialisedZoneType data elements allow users to locate and filter information about different types of AM zones.</w:t>
      </w:r>
    </w:p>
    <w:p w14:paraId="624DFFEC" w14:textId="77777777" w:rsidR="005B56FD" w:rsidRDefault="005B56FD" w:rsidP="00CF4866"/>
    <w:p w14:paraId="10D877AE" w14:textId="77777777" w:rsidR="0036601E" w:rsidRPr="002D7B3F" w:rsidRDefault="00CA4B26" w:rsidP="00CF4866">
      <w:r w:rsidRPr="002D7B3F">
        <w:t xml:space="preserve">In the current WISE spatial data reporting, each type of AM zone is reported in a separate data file. </w:t>
      </w:r>
    </w:p>
    <w:p w14:paraId="1A638583" w14:textId="6AE608A9" w:rsidR="0036601E" w:rsidRPr="002D7B3F" w:rsidRDefault="00CA4B26" w:rsidP="00CF4866">
      <w:r w:rsidRPr="002D7B3F">
        <w:t xml:space="preserve">In theory, the zone type could be inferred from the file name or from its associated schema. However, for quality control purposes, it is important to keep the zoneType and specialisedZoneType </w:t>
      </w:r>
      <w:r w:rsidR="00BC074B">
        <w:t>element</w:t>
      </w:r>
      <w:r w:rsidRPr="002D7B3F">
        <w:t>s in the data model, even if all objects in a given data file have the same value (e.g. all river basin districts have the same zone type).</w:t>
      </w:r>
      <w:r w:rsidR="004931C2">
        <w:t xml:space="preserve"> </w:t>
      </w:r>
      <w:fldSimple w:instr=" REF _Ref426388290 ">
        <w:r w:rsidR="00720750">
          <w:t xml:space="preserve">Table </w:t>
        </w:r>
        <w:r w:rsidR="00720750">
          <w:rPr>
            <w:noProof/>
          </w:rPr>
          <w:t>14</w:t>
        </w:r>
      </w:fldSimple>
      <w:r w:rsidRPr="002D7B3F">
        <w:t xml:space="preserve"> details the valid code list values for each type of spatial object.</w:t>
      </w:r>
    </w:p>
    <w:p w14:paraId="7705C41C" w14:textId="519D9FB5" w:rsidR="0036601E" w:rsidRDefault="0036601E" w:rsidP="00CF4866"/>
    <w:p w14:paraId="64EDF702" w14:textId="43BA979F" w:rsidR="00304122" w:rsidRPr="002D7B3F" w:rsidRDefault="00304122" w:rsidP="00304122">
      <w:r w:rsidRPr="002D7B3F">
        <w:t>Important note:</w:t>
      </w:r>
      <w:r>
        <w:t xml:space="preserve"> </w:t>
      </w:r>
      <w:r w:rsidRPr="002D7B3F">
        <w:t xml:space="preserve">It is not necessary to report the spatial data for areas protected under the Habitats Directive or the Birds Directive, since that information </w:t>
      </w:r>
      <w:r w:rsidR="00260F9A">
        <w:t>is reported</w:t>
      </w:r>
      <w:r w:rsidRPr="002D7B3F">
        <w:t xml:space="preserve"> via the Natura2000 data flow.</w:t>
      </w:r>
      <w:r>
        <w:t xml:space="preserve"> </w:t>
      </w:r>
      <w:r w:rsidRPr="002D7B3F">
        <w:t xml:space="preserve">Also note that those protected areas are in the scope of the </w:t>
      </w:r>
      <w:r w:rsidR="00260F9A">
        <w:t xml:space="preserve">INSPIRE </w:t>
      </w:r>
      <w:r w:rsidRPr="002D7B3F">
        <w:rPr>
          <w:b/>
          <w:bCs/>
        </w:rPr>
        <w:t>Protected Sites</w:t>
      </w:r>
      <w:r w:rsidRPr="002D7B3F">
        <w:t xml:space="preserve"> (PS) theme, and no</w:t>
      </w:r>
      <w:r>
        <w:t>t in the scope of the</w:t>
      </w:r>
      <w:r w:rsidR="00260F9A">
        <w:t xml:space="preserve"> INSPIRE</w:t>
      </w:r>
      <w:r>
        <w:t xml:space="preserve"> AM theme.</w:t>
      </w:r>
    </w:p>
    <w:p w14:paraId="27221B81" w14:textId="77777777" w:rsidR="00304122" w:rsidRPr="002D7B3F" w:rsidRDefault="00304122" w:rsidP="00CF4866"/>
    <w:p w14:paraId="3E41ADA6" w14:textId="638CA7D5" w:rsidR="004931C2" w:rsidRDefault="004931C2" w:rsidP="004931C2">
      <w:pPr>
        <w:pStyle w:val="Caption"/>
        <w:divId w:val="937173995"/>
      </w:pPr>
      <w:bookmarkStart w:id="233" w:name="_Ref426388290"/>
      <w:bookmarkStart w:id="234" w:name="_Toc426460095"/>
      <w:bookmarkStart w:id="235" w:name="_Toc449038100"/>
      <w:r>
        <w:t xml:space="preserve">Table </w:t>
      </w:r>
      <w:fldSimple w:instr=" SEQ Table \* ARABIC ">
        <w:r w:rsidR="00720750">
          <w:rPr>
            <w:noProof/>
          </w:rPr>
          <w:t>14</w:t>
        </w:r>
      </w:fldSimple>
      <w:bookmarkEnd w:id="233"/>
      <w:r>
        <w:t>. Valid zoneType and specialisedZoneType values for each WISE spatial data set.</w:t>
      </w:r>
      <w:bookmarkEnd w:id="234"/>
      <w:bookmarkEnd w:id="235"/>
    </w:p>
    <w:tbl>
      <w:tblPr>
        <w:tblW w:w="5000" w:type="pct"/>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2326"/>
        <w:gridCol w:w="3496"/>
        <w:gridCol w:w="3810"/>
      </w:tblGrid>
      <w:tr w:rsidR="0036601E" w:rsidRPr="004931C2" w14:paraId="44997E96" w14:textId="77777777" w:rsidTr="00E2472A">
        <w:trPr>
          <w:divId w:val="937173995"/>
          <w:cantSplit/>
          <w:tblHeader/>
        </w:trPr>
        <w:tc>
          <w:tcPr>
            <w:tcW w:w="1207" w:type="pct"/>
            <w:shd w:val="clear" w:color="auto" w:fill="E7E6E6"/>
            <w:tcMar>
              <w:top w:w="57" w:type="dxa"/>
              <w:left w:w="80" w:type="dxa"/>
              <w:bottom w:w="57" w:type="dxa"/>
              <w:right w:w="80" w:type="dxa"/>
            </w:tcMar>
            <w:hideMark/>
          </w:tcPr>
          <w:p w14:paraId="334157FD" w14:textId="02DFBC5A" w:rsidR="0036601E" w:rsidRPr="004931C2" w:rsidRDefault="00CA4B26" w:rsidP="004931C2">
            <w:pPr>
              <w:pStyle w:val="Tabletext"/>
            </w:pPr>
            <w:r w:rsidRPr="004931C2">
              <w:t>Object</w:t>
            </w:r>
            <w:r w:rsidR="00304122">
              <w:t xml:space="preserve"> type</w:t>
            </w:r>
          </w:p>
        </w:tc>
        <w:tc>
          <w:tcPr>
            <w:tcW w:w="1815" w:type="pct"/>
            <w:shd w:val="clear" w:color="auto" w:fill="E7E6E6"/>
            <w:tcMar>
              <w:top w:w="57" w:type="dxa"/>
              <w:left w:w="80" w:type="dxa"/>
              <w:bottom w:w="57" w:type="dxa"/>
              <w:right w:w="80" w:type="dxa"/>
            </w:tcMar>
            <w:hideMark/>
          </w:tcPr>
          <w:p w14:paraId="6CD95B73" w14:textId="77777777" w:rsidR="0036601E" w:rsidRPr="004931C2" w:rsidRDefault="00CA4B26" w:rsidP="004931C2">
            <w:pPr>
              <w:pStyle w:val="Tabletext"/>
            </w:pPr>
            <w:r w:rsidRPr="004931C2">
              <w:t>zoneType value</w:t>
            </w:r>
          </w:p>
        </w:tc>
        <w:tc>
          <w:tcPr>
            <w:tcW w:w="1978" w:type="pct"/>
            <w:shd w:val="clear" w:color="auto" w:fill="E7E6E6"/>
            <w:tcMar>
              <w:top w:w="57" w:type="dxa"/>
              <w:left w:w="80" w:type="dxa"/>
              <w:bottom w:w="57" w:type="dxa"/>
              <w:right w:w="80" w:type="dxa"/>
            </w:tcMar>
            <w:hideMark/>
          </w:tcPr>
          <w:p w14:paraId="6996431C" w14:textId="77777777" w:rsidR="0036601E" w:rsidRPr="004931C2" w:rsidRDefault="00CA4B26" w:rsidP="004931C2">
            <w:pPr>
              <w:pStyle w:val="Tabletext"/>
            </w:pPr>
            <w:r w:rsidRPr="004931C2">
              <w:t>specialisedZoneType value</w:t>
            </w:r>
          </w:p>
        </w:tc>
      </w:tr>
      <w:tr w:rsidR="0036601E" w:rsidRPr="004931C2" w14:paraId="0979F0F1" w14:textId="77777777" w:rsidTr="00E2472A">
        <w:trPr>
          <w:divId w:val="937173995"/>
          <w:cantSplit/>
          <w:tblHeader/>
        </w:trPr>
        <w:tc>
          <w:tcPr>
            <w:tcW w:w="1207" w:type="pct"/>
            <w:tcMar>
              <w:top w:w="57" w:type="dxa"/>
              <w:left w:w="80" w:type="dxa"/>
              <w:bottom w:w="57" w:type="dxa"/>
              <w:right w:w="80" w:type="dxa"/>
            </w:tcMar>
            <w:hideMark/>
          </w:tcPr>
          <w:p w14:paraId="4F9A0C2B" w14:textId="77777777" w:rsidR="0036601E" w:rsidRPr="004931C2" w:rsidRDefault="00CA4B26" w:rsidP="004931C2">
            <w:pPr>
              <w:pStyle w:val="Tabletext"/>
            </w:pPr>
            <w:r w:rsidRPr="004931C2">
              <w:t>RiverBasinDistrict</w:t>
            </w:r>
          </w:p>
        </w:tc>
        <w:tc>
          <w:tcPr>
            <w:tcW w:w="1815" w:type="pct"/>
            <w:tcMar>
              <w:top w:w="57" w:type="dxa"/>
              <w:left w:w="80" w:type="dxa"/>
              <w:bottom w:w="57" w:type="dxa"/>
              <w:right w:w="80" w:type="dxa"/>
            </w:tcMar>
            <w:hideMark/>
          </w:tcPr>
          <w:p w14:paraId="63D1B8FE" w14:textId="77777777" w:rsidR="0036601E" w:rsidRPr="004931C2" w:rsidRDefault="00CA4B26" w:rsidP="004931C2">
            <w:pPr>
              <w:pStyle w:val="Tabletext"/>
            </w:pPr>
            <w:r w:rsidRPr="004931C2">
              <w:t>riverBasinDistrict</w:t>
            </w:r>
          </w:p>
        </w:tc>
        <w:tc>
          <w:tcPr>
            <w:tcW w:w="1978" w:type="pct"/>
            <w:tcMar>
              <w:top w:w="57" w:type="dxa"/>
              <w:left w:w="80" w:type="dxa"/>
              <w:bottom w:w="57" w:type="dxa"/>
              <w:right w:w="80" w:type="dxa"/>
            </w:tcMar>
            <w:hideMark/>
          </w:tcPr>
          <w:p w14:paraId="7FB2CD46" w14:textId="77777777" w:rsidR="0036601E" w:rsidRPr="004931C2" w:rsidRDefault="00CA4B26" w:rsidP="004931C2">
            <w:pPr>
              <w:pStyle w:val="Tabletext"/>
            </w:pPr>
            <w:r w:rsidRPr="004931C2">
              <w:t>-- not applicable --</w:t>
            </w:r>
          </w:p>
        </w:tc>
      </w:tr>
      <w:tr w:rsidR="0036601E" w:rsidRPr="004931C2" w14:paraId="4FEE371D" w14:textId="77777777" w:rsidTr="00E2472A">
        <w:trPr>
          <w:divId w:val="937173995"/>
          <w:cantSplit/>
          <w:tblHeader/>
        </w:trPr>
        <w:tc>
          <w:tcPr>
            <w:tcW w:w="1207" w:type="pct"/>
            <w:tcMar>
              <w:top w:w="57" w:type="dxa"/>
              <w:left w:w="80" w:type="dxa"/>
              <w:bottom w:w="57" w:type="dxa"/>
              <w:right w:w="80" w:type="dxa"/>
            </w:tcMar>
            <w:hideMark/>
          </w:tcPr>
          <w:p w14:paraId="261D006E" w14:textId="77777777" w:rsidR="0036601E" w:rsidRPr="004931C2" w:rsidRDefault="00CA4B26" w:rsidP="004931C2">
            <w:pPr>
              <w:pStyle w:val="Tabletext"/>
            </w:pPr>
            <w:r w:rsidRPr="004931C2">
              <w:t>SubUnit</w:t>
            </w:r>
          </w:p>
        </w:tc>
        <w:tc>
          <w:tcPr>
            <w:tcW w:w="1815" w:type="pct"/>
            <w:tcMar>
              <w:top w:w="57" w:type="dxa"/>
              <w:left w:w="80" w:type="dxa"/>
              <w:bottom w:w="57" w:type="dxa"/>
              <w:right w:w="80" w:type="dxa"/>
            </w:tcMar>
            <w:hideMark/>
          </w:tcPr>
          <w:p w14:paraId="41A63C40" w14:textId="77777777" w:rsidR="0036601E" w:rsidRPr="004931C2" w:rsidRDefault="00CA4B26" w:rsidP="004931C2">
            <w:pPr>
              <w:pStyle w:val="Tabletext"/>
            </w:pPr>
            <w:r w:rsidRPr="004931C2">
              <w:t>riverBasinDistrict</w:t>
            </w:r>
          </w:p>
        </w:tc>
        <w:tc>
          <w:tcPr>
            <w:tcW w:w="1978" w:type="pct"/>
            <w:tcMar>
              <w:top w:w="57" w:type="dxa"/>
              <w:left w:w="80" w:type="dxa"/>
              <w:bottom w:w="57" w:type="dxa"/>
              <w:right w:w="80" w:type="dxa"/>
            </w:tcMar>
            <w:hideMark/>
          </w:tcPr>
          <w:p w14:paraId="2162373F" w14:textId="77777777" w:rsidR="0036601E" w:rsidRPr="004931C2" w:rsidRDefault="00CA4B26" w:rsidP="004931C2">
            <w:pPr>
              <w:pStyle w:val="Tabletext"/>
            </w:pPr>
            <w:r w:rsidRPr="004931C2">
              <w:t>riverBasinDistrictSubUnit</w:t>
            </w:r>
          </w:p>
        </w:tc>
      </w:tr>
      <w:tr w:rsidR="0036601E" w:rsidRPr="004931C2" w14:paraId="6D2E75D6" w14:textId="77777777" w:rsidTr="00E2472A">
        <w:trPr>
          <w:divId w:val="937173995"/>
          <w:cantSplit/>
          <w:tblHeader/>
        </w:trPr>
        <w:tc>
          <w:tcPr>
            <w:tcW w:w="1207" w:type="pct"/>
            <w:tcMar>
              <w:top w:w="57" w:type="dxa"/>
              <w:left w:w="80" w:type="dxa"/>
              <w:bottom w:w="57" w:type="dxa"/>
              <w:right w:w="80" w:type="dxa"/>
            </w:tcMar>
            <w:hideMark/>
          </w:tcPr>
          <w:p w14:paraId="00C53B77" w14:textId="77777777" w:rsidR="0036601E" w:rsidRPr="004931C2" w:rsidRDefault="00CA4B26" w:rsidP="004931C2">
            <w:pPr>
              <w:pStyle w:val="Tabletext"/>
            </w:pPr>
            <w:r w:rsidRPr="004931C2">
              <w:t>SurfaceWaterBody</w:t>
            </w:r>
          </w:p>
        </w:tc>
        <w:tc>
          <w:tcPr>
            <w:tcW w:w="1815" w:type="pct"/>
            <w:tcMar>
              <w:top w:w="57" w:type="dxa"/>
              <w:left w:w="80" w:type="dxa"/>
              <w:bottom w:w="57" w:type="dxa"/>
              <w:right w:w="80" w:type="dxa"/>
            </w:tcMar>
            <w:hideMark/>
          </w:tcPr>
          <w:p w14:paraId="2986F53C" w14:textId="77777777" w:rsidR="0036601E" w:rsidRPr="004931C2" w:rsidRDefault="00CA4B26" w:rsidP="004931C2">
            <w:pPr>
              <w:pStyle w:val="Tabletext"/>
            </w:pPr>
            <w:r w:rsidRPr="004931C2">
              <w:t>waterBody</w:t>
            </w:r>
          </w:p>
        </w:tc>
        <w:tc>
          <w:tcPr>
            <w:tcW w:w="1978" w:type="pct"/>
            <w:tcMar>
              <w:top w:w="57" w:type="dxa"/>
              <w:left w:w="80" w:type="dxa"/>
              <w:bottom w:w="57" w:type="dxa"/>
              <w:right w:w="80" w:type="dxa"/>
            </w:tcMar>
            <w:hideMark/>
          </w:tcPr>
          <w:p w14:paraId="397AD0B2" w14:textId="77777777" w:rsidR="0036601E" w:rsidRPr="004931C2" w:rsidRDefault="00CA4B26" w:rsidP="004931C2">
            <w:pPr>
              <w:pStyle w:val="Tabletext"/>
            </w:pPr>
            <w:r w:rsidRPr="004931C2">
              <w:t>riverWaterBody</w:t>
            </w:r>
          </w:p>
          <w:p w14:paraId="37A51019" w14:textId="77777777" w:rsidR="0036601E" w:rsidRPr="004931C2" w:rsidRDefault="00CA4B26" w:rsidP="004931C2">
            <w:pPr>
              <w:pStyle w:val="Tabletext"/>
            </w:pPr>
            <w:r w:rsidRPr="004931C2">
              <w:t>lakeWaterBody</w:t>
            </w:r>
          </w:p>
          <w:p w14:paraId="52675F8E" w14:textId="77777777" w:rsidR="0036601E" w:rsidRPr="004931C2" w:rsidRDefault="00CA4B26" w:rsidP="004931C2">
            <w:pPr>
              <w:pStyle w:val="Tabletext"/>
            </w:pPr>
            <w:r w:rsidRPr="004931C2">
              <w:t>transitionalWaterBody</w:t>
            </w:r>
          </w:p>
          <w:p w14:paraId="62C9A792" w14:textId="77777777" w:rsidR="0036601E" w:rsidRPr="004931C2" w:rsidRDefault="00CA4B26" w:rsidP="004931C2">
            <w:pPr>
              <w:pStyle w:val="Tabletext"/>
            </w:pPr>
            <w:r w:rsidRPr="004931C2">
              <w:t>coastalWaterBody</w:t>
            </w:r>
          </w:p>
        </w:tc>
      </w:tr>
      <w:tr w:rsidR="0036601E" w:rsidRPr="004931C2" w14:paraId="24EC9E07" w14:textId="77777777" w:rsidTr="00E2472A">
        <w:trPr>
          <w:divId w:val="937173995"/>
          <w:cantSplit/>
          <w:tblHeader/>
        </w:trPr>
        <w:tc>
          <w:tcPr>
            <w:tcW w:w="1207" w:type="pct"/>
            <w:tcMar>
              <w:top w:w="57" w:type="dxa"/>
              <w:left w:w="80" w:type="dxa"/>
              <w:bottom w:w="57" w:type="dxa"/>
              <w:right w:w="80" w:type="dxa"/>
            </w:tcMar>
            <w:hideMark/>
          </w:tcPr>
          <w:p w14:paraId="2A6B7EDE" w14:textId="77777777" w:rsidR="0036601E" w:rsidRPr="004931C2" w:rsidRDefault="00CA4B26" w:rsidP="004931C2">
            <w:pPr>
              <w:pStyle w:val="Tabletext"/>
            </w:pPr>
            <w:r w:rsidRPr="004931C2">
              <w:t> </w:t>
            </w:r>
          </w:p>
        </w:tc>
        <w:tc>
          <w:tcPr>
            <w:tcW w:w="1815" w:type="pct"/>
            <w:tcMar>
              <w:top w:w="57" w:type="dxa"/>
              <w:left w:w="80" w:type="dxa"/>
              <w:bottom w:w="57" w:type="dxa"/>
              <w:right w:w="80" w:type="dxa"/>
            </w:tcMar>
            <w:hideMark/>
          </w:tcPr>
          <w:p w14:paraId="78EEC251" w14:textId="77777777" w:rsidR="0036601E" w:rsidRPr="004931C2" w:rsidRDefault="00CA4B26" w:rsidP="004931C2">
            <w:pPr>
              <w:pStyle w:val="Tabletext"/>
            </w:pPr>
            <w:r w:rsidRPr="004931C2">
              <w:t> </w:t>
            </w:r>
          </w:p>
        </w:tc>
        <w:tc>
          <w:tcPr>
            <w:tcW w:w="1978" w:type="pct"/>
            <w:tcMar>
              <w:top w:w="57" w:type="dxa"/>
              <w:left w:w="80" w:type="dxa"/>
              <w:bottom w:w="57" w:type="dxa"/>
              <w:right w:w="80" w:type="dxa"/>
            </w:tcMar>
            <w:hideMark/>
          </w:tcPr>
          <w:p w14:paraId="7AA19C0D" w14:textId="77777777" w:rsidR="0036601E" w:rsidRPr="004931C2" w:rsidRDefault="00CA4B26" w:rsidP="004931C2">
            <w:pPr>
              <w:pStyle w:val="Tabletext"/>
            </w:pPr>
            <w:r w:rsidRPr="004931C2">
              <w:t>territorialWaters</w:t>
            </w:r>
          </w:p>
        </w:tc>
      </w:tr>
      <w:tr w:rsidR="0036601E" w:rsidRPr="004931C2" w14:paraId="3955A0F6" w14:textId="77777777" w:rsidTr="00E2472A">
        <w:trPr>
          <w:divId w:val="937173995"/>
          <w:cantSplit/>
          <w:tblHeader/>
        </w:trPr>
        <w:tc>
          <w:tcPr>
            <w:tcW w:w="1207" w:type="pct"/>
            <w:tcMar>
              <w:top w:w="57" w:type="dxa"/>
              <w:left w:w="80" w:type="dxa"/>
              <w:bottom w:w="57" w:type="dxa"/>
              <w:right w:w="80" w:type="dxa"/>
            </w:tcMar>
            <w:hideMark/>
          </w:tcPr>
          <w:p w14:paraId="24773D66" w14:textId="77777777" w:rsidR="0036601E" w:rsidRPr="004931C2" w:rsidRDefault="00CA4B26" w:rsidP="004931C2">
            <w:pPr>
              <w:pStyle w:val="Tabletext"/>
            </w:pPr>
            <w:r w:rsidRPr="004931C2">
              <w:t>GroundWaterBody</w:t>
            </w:r>
          </w:p>
        </w:tc>
        <w:tc>
          <w:tcPr>
            <w:tcW w:w="1815" w:type="pct"/>
            <w:tcMar>
              <w:top w:w="57" w:type="dxa"/>
              <w:left w:w="80" w:type="dxa"/>
              <w:bottom w:w="57" w:type="dxa"/>
              <w:right w:w="80" w:type="dxa"/>
            </w:tcMar>
            <w:hideMark/>
          </w:tcPr>
          <w:p w14:paraId="0D7B3724" w14:textId="77777777" w:rsidR="0036601E" w:rsidRPr="004931C2" w:rsidRDefault="00CA4B26" w:rsidP="004931C2">
            <w:pPr>
              <w:pStyle w:val="Tabletext"/>
            </w:pPr>
            <w:r w:rsidRPr="004931C2">
              <w:t>waterBody</w:t>
            </w:r>
          </w:p>
        </w:tc>
        <w:tc>
          <w:tcPr>
            <w:tcW w:w="1978" w:type="pct"/>
            <w:tcMar>
              <w:top w:w="57" w:type="dxa"/>
              <w:left w:w="80" w:type="dxa"/>
              <w:bottom w:w="57" w:type="dxa"/>
              <w:right w:w="80" w:type="dxa"/>
            </w:tcMar>
            <w:hideMark/>
          </w:tcPr>
          <w:p w14:paraId="4AFF25B0" w14:textId="77777777" w:rsidR="0036601E" w:rsidRPr="004931C2" w:rsidRDefault="00CA4B26" w:rsidP="004931C2">
            <w:pPr>
              <w:pStyle w:val="Tabletext"/>
            </w:pPr>
            <w:r w:rsidRPr="004931C2">
              <w:t>groundwaterBody</w:t>
            </w:r>
          </w:p>
        </w:tc>
      </w:tr>
      <w:tr w:rsidR="0036601E" w:rsidRPr="004931C2" w14:paraId="5A716C01" w14:textId="77777777" w:rsidTr="00E2472A">
        <w:trPr>
          <w:divId w:val="937173995"/>
          <w:cantSplit/>
          <w:tblHeader/>
        </w:trPr>
        <w:tc>
          <w:tcPr>
            <w:tcW w:w="1207" w:type="pct"/>
            <w:tcMar>
              <w:top w:w="57" w:type="dxa"/>
              <w:left w:w="80" w:type="dxa"/>
              <w:bottom w:w="57" w:type="dxa"/>
              <w:right w:w="80" w:type="dxa"/>
            </w:tcMar>
            <w:hideMark/>
          </w:tcPr>
          <w:p w14:paraId="250CD6E9" w14:textId="77777777" w:rsidR="0036601E" w:rsidRPr="004931C2" w:rsidRDefault="00CA4B26" w:rsidP="004931C2">
            <w:pPr>
              <w:pStyle w:val="Tabletext"/>
            </w:pPr>
            <w:r w:rsidRPr="004931C2">
              <w:t>ProtectedArea</w:t>
            </w:r>
          </w:p>
        </w:tc>
        <w:tc>
          <w:tcPr>
            <w:tcW w:w="1815" w:type="pct"/>
            <w:tcMar>
              <w:top w:w="57" w:type="dxa"/>
              <w:left w:w="80" w:type="dxa"/>
              <w:bottom w:w="57" w:type="dxa"/>
              <w:right w:w="80" w:type="dxa"/>
            </w:tcMar>
            <w:hideMark/>
          </w:tcPr>
          <w:p w14:paraId="789D5E71" w14:textId="77777777" w:rsidR="0036601E" w:rsidRPr="004931C2" w:rsidRDefault="00CA4B26" w:rsidP="004931C2">
            <w:pPr>
              <w:pStyle w:val="Tabletext"/>
            </w:pPr>
            <w:r w:rsidRPr="004931C2">
              <w:t>nitrateVulnerableZone</w:t>
            </w:r>
          </w:p>
          <w:p w14:paraId="483CFEED" w14:textId="77777777" w:rsidR="0036601E" w:rsidRPr="004931C2" w:rsidRDefault="00CA4B26" w:rsidP="004931C2">
            <w:pPr>
              <w:pStyle w:val="Tabletext"/>
            </w:pPr>
            <w:r w:rsidRPr="004931C2">
              <w:t>sensitiveArea</w:t>
            </w:r>
          </w:p>
          <w:p w14:paraId="670C96E6" w14:textId="77777777" w:rsidR="0036601E" w:rsidRPr="004931C2" w:rsidRDefault="00CA4B26" w:rsidP="004931C2">
            <w:pPr>
              <w:pStyle w:val="Tabletext"/>
            </w:pPr>
            <w:r w:rsidRPr="004931C2">
              <w:t>bathingWaters</w:t>
            </w:r>
          </w:p>
          <w:p w14:paraId="6905D65C" w14:textId="77777777" w:rsidR="0036601E" w:rsidRPr="004931C2" w:rsidRDefault="00CA4B26" w:rsidP="004931C2">
            <w:pPr>
              <w:pStyle w:val="Tabletext"/>
            </w:pPr>
            <w:r w:rsidRPr="004931C2">
              <w:t>drinkingWaterProtectionArea</w:t>
            </w:r>
          </w:p>
        </w:tc>
        <w:tc>
          <w:tcPr>
            <w:tcW w:w="1978" w:type="pct"/>
            <w:tcMar>
              <w:top w:w="57" w:type="dxa"/>
              <w:left w:w="80" w:type="dxa"/>
              <w:bottom w:w="57" w:type="dxa"/>
              <w:right w:w="80" w:type="dxa"/>
            </w:tcMar>
            <w:hideMark/>
          </w:tcPr>
          <w:p w14:paraId="1FFD7B57" w14:textId="77777777" w:rsidR="0036601E" w:rsidRPr="004931C2" w:rsidRDefault="00CA4B26" w:rsidP="004931C2">
            <w:pPr>
              <w:pStyle w:val="Tabletext"/>
            </w:pPr>
            <w:r w:rsidRPr="004931C2">
              <w:t>-- not applicable --</w:t>
            </w:r>
          </w:p>
        </w:tc>
      </w:tr>
      <w:tr w:rsidR="0036601E" w:rsidRPr="004931C2" w14:paraId="108BE625" w14:textId="77777777" w:rsidTr="00E2472A">
        <w:trPr>
          <w:divId w:val="937173995"/>
          <w:cantSplit/>
          <w:tblHeader/>
        </w:trPr>
        <w:tc>
          <w:tcPr>
            <w:tcW w:w="1207" w:type="pct"/>
            <w:tcMar>
              <w:top w:w="57" w:type="dxa"/>
              <w:left w:w="80" w:type="dxa"/>
              <w:bottom w:w="57" w:type="dxa"/>
              <w:right w:w="80" w:type="dxa"/>
            </w:tcMar>
            <w:hideMark/>
          </w:tcPr>
          <w:p w14:paraId="4C49536E" w14:textId="77777777" w:rsidR="0036601E" w:rsidRPr="004931C2" w:rsidRDefault="00CA4B26" w:rsidP="004931C2">
            <w:pPr>
              <w:pStyle w:val="Tabletext"/>
            </w:pPr>
            <w:r w:rsidRPr="004931C2">
              <w:t> </w:t>
            </w:r>
          </w:p>
        </w:tc>
        <w:tc>
          <w:tcPr>
            <w:tcW w:w="1815" w:type="pct"/>
            <w:tcMar>
              <w:top w:w="57" w:type="dxa"/>
              <w:left w:w="80" w:type="dxa"/>
              <w:bottom w:w="57" w:type="dxa"/>
              <w:right w:w="80" w:type="dxa"/>
            </w:tcMar>
            <w:hideMark/>
          </w:tcPr>
          <w:p w14:paraId="34128079" w14:textId="77777777" w:rsidR="0036601E" w:rsidRPr="004931C2" w:rsidRDefault="00CA4B26" w:rsidP="004931C2">
            <w:pPr>
              <w:pStyle w:val="Tabletext"/>
            </w:pPr>
            <w:r w:rsidRPr="004931C2">
              <w:t>designatedWaters</w:t>
            </w:r>
          </w:p>
        </w:tc>
        <w:tc>
          <w:tcPr>
            <w:tcW w:w="1978" w:type="pct"/>
            <w:tcMar>
              <w:top w:w="57" w:type="dxa"/>
              <w:left w:w="80" w:type="dxa"/>
              <w:bottom w:w="57" w:type="dxa"/>
              <w:right w:w="80" w:type="dxa"/>
            </w:tcMar>
            <w:hideMark/>
          </w:tcPr>
          <w:p w14:paraId="44D76FCF" w14:textId="77777777" w:rsidR="0036601E" w:rsidRPr="004931C2" w:rsidRDefault="00CA4B26" w:rsidP="004931C2">
            <w:pPr>
              <w:pStyle w:val="Tabletext"/>
            </w:pPr>
            <w:r w:rsidRPr="004931C2">
              <w:t>shellfishDesignatedWater</w:t>
            </w:r>
          </w:p>
          <w:p w14:paraId="17E9277A" w14:textId="77777777" w:rsidR="0036601E" w:rsidRPr="004931C2" w:rsidRDefault="00CA4B26" w:rsidP="004931C2">
            <w:pPr>
              <w:pStyle w:val="Tabletext"/>
            </w:pPr>
            <w:r w:rsidRPr="004931C2">
              <w:t>freshwaterFishDesignatedWater</w:t>
            </w:r>
          </w:p>
          <w:p w14:paraId="669C2D8A" w14:textId="77777777" w:rsidR="0036601E" w:rsidRPr="004931C2" w:rsidRDefault="00CA4B26" w:rsidP="004931C2">
            <w:pPr>
              <w:pStyle w:val="Tabletext"/>
            </w:pPr>
            <w:r w:rsidRPr="004931C2">
              <w:t>otherProtectedArea</w:t>
            </w:r>
          </w:p>
        </w:tc>
      </w:tr>
    </w:tbl>
    <w:p w14:paraId="4727B5EE" w14:textId="77777777" w:rsidR="005B56FD" w:rsidRDefault="005B56FD" w:rsidP="00CF4866"/>
    <w:p w14:paraId="4A704912" w14:textId="77777777" w:rsidR="0036601E" w:rsidRPr="002D7B3F" w:rsidRDefault="00CA4B26" w:rsidP="00F7612E">
      <w:pPr>
        <w:pStyle w:val="Heading3"/>
        <w:keepLines w:val="0"/>
        <w:spacing w:before="120"/>
      </w:pPr>
      <w:bookmarkStart w:id="236" w:name="_Toc426460051"/>
      <w:bookmarkStart w:id="237" w:name="_Toc449037991"/>
      <w:r w:rsidRPr="002D7B3F">
        <w:lastRenderedPageBreak/>
        <w:t>Reporting the legalBasis information</w:t>
      </w:r>
      <w:bookmarkEnd w:id="236"/>
      <w:bookmarkEnd w:id="237"/>
    </w:p>
    <w:p w14:paraId="322F6D3B" w14:textId="4A5B907F" w:rsidR="0036601E" w:rsidRPr="002D7B3F" w:rsidRDefault="00CA4B26" w:rsidP="00F7612E">
      <w:pPr>
        <w:keepNext/>
      </w:pPr>
      <w:r w:rsidRPr="002D7B3F">
        <w:t xml:space="preserve">In the current WISE spatial data reporting, the INSPIRE legalBasis information is only requested for Protected Areas. </w:t>
      </w:r>
      <w:fldSimple w:instr=" REF _Ref426132287 ">
        <w:r w:rsidR="00720750">
          <w:t xml:space="preserve">Figure </w:t>
        </w:r>
        <w:r w:rsidR="00720750">
          <w:rPr>
            <w:noProof/>
          </w:rPr>
          <w:t>22</w:t>
        </w:r>
      </w:fldSimple>
      <w:r w:rsidRPr="002D7B3F">
        <w:t xml:space="preserve"> illustrates the relevant data elements in the INSPIRE AM data model. </w:t>
      </w:r>
    </w:p>
    <w:p w14:paraId="36B7CFBE" w14:textId="77777777" w:rsidR="005B56FD" w:rsidRDefault="005B56FD" w:rsidP="00F7612E">
      <w:pPr>
        <w:keepNext/>
      </w:pPr>
    </w:p>
    <w:p w14:paraId="44A97D8C" w14:textId="5DBF7F1F" w:rsidR="005B56FD" w:rsidRDefault="005B56FD" w:rsidP="00CF4866">
      <w:pPr>
        <w:pStyle w:val="Caption"/>
      </w:pPr>
      <w:bookmarkStart w:id="238" w:name="_Ref426132287"/>
      <w:bookmarkStart w:id="239" w:name="_Toc426391093"/>
      <w:bookmarkStart w:id="240" w:name="_Toc426460120"/>
      <w:bookmarkStart w:id="241" w:name="_Toc449038063"/>
      <w:r>
        <w:t xml:space="preserve">Figure </w:t>
      </w:r>
      <w:fldSimple w:instr=" SEQ Figure \* ARABIC ">
        <w:r w:rsidR="00720750">
          <w:rPr>
            <w:noProof/>
          </w:rPr>
          <w:t>22</w:t>
        </w:r>
      </w:fldSimple>
      <w:bookmarkEnd w:id="238"/>
      <w:r>
        <w:t>. INSPIRE LegislationCitation (informative only).</w:t>
      </w:r>
      <w:bookmarkEnd w:id="239"/>
      <w:bookmarkEnd w:id="240"/>
      <w:bookmarkEnd w:id="241"/>
    </w:p>
    <w:p w14:paraId="67F710F8" w14:textId="4F98DF35" w:rsidR="0036601E" w:rsidRPr="002D7B3F" w:rsidRDefault="005B56FD" w:rsidP="00CF4866">
      <w:r>
        <w:rPr>
          <w:noProof/>
          <w:lang w:val="en-US" w:eastAsia="en-US"/>
        </w:rPr>
        <w:drawing>
          <wp:inline distT="0" distB="0" distL="0" distR="0" wp14:anchorId="362EE5EF" wp14:editId="1CE58C64">
            <wp:extent cx="2109470" cy="2395855"/>
            <wp:effectExtent l="0" t="0" r="508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9470" cy="2395855"/>
                    </a:xfrm>
                    <a:prstGeom prst="rect">
                      <a:avLst/>
                    </a:prstGeom>
                    <a:noFill/>
                  </pic:spPr>
                </pic:pic>
              </a:graphicData>
            </a:graphic>
          </wp:inline>
        </w:drawing>
      </w:r>
    </w:p>
    <w:p w14:paraId="0C52F5BB" w14:textId="67DB677F" w:rsidR="0036601E" w:rsidRPr="002D7B3F" w:rsidRDefault="0036601E" w:rsidP="00CF4866"/>
    <w:p w14:paraId="65A9AF2B" w14:textId="77777777" w:rsidR="0036601E" w:rsidRPr="002D7B3F" w:rsidRDefault="00CA4B26" w:rsidP="00CF4866">
      <w:pPr>
        <w:keepNext/>
      </w:pPr>
      <w:r w:rsidRPr="002D7B3F">
        <w:t xml:space="preserve">In the current WISE spatial data reporting, the following 3 data elements are used: </w:t>
      </w:r>
    </w:p>
    <w:p w14:paraId="39B1F337" w14:textId="77777777" w:rsidR="0036601E" w:rsidRPr="00F36E36" w:rsidRDefault="00CA4B26" w:rsidP="00CF4866">
      <w:pPr>
        <w:pStyle w:val="Bulletpoints"/>
      </w:pPr>
      <w:r w:rsidRPr="009A17B1">
        <w:rPr>
          <w:b/>
        </w:rPr>
        <w:t>legalBasisName</w:t>
      </w:r>
      <w:r w:rsidRPr="00F36E36">
        <w:t xml:space="preserve"> with the official name of the legislative instrument;</w:t>
      </w:r>
    </w:p>
    <w:p w14:paraId="7ACC62B6" w14:textId="77777777" w:rsidR="0036601E" w:rsidRPr="00F36E36" w:rsidRDefault="00CA4B26" w:rsidP="00CF4866">
      <w:pPr>
        <w:pStyle w:val="Bulletpoints"/>
      </w:pPr>
      <w:r w:rsidRPr="009A17B1">
        <w:rPr>
          <w:b/>
        </w:rPr>
        <w:t>legalBasisLink</w:t>
      </w:r>
      <w:r w:rsidRPr="00F36E36">
        <w:t xml:space="preserve"> with a link to an online version of the document;</w:t>
      </w:r>
    </w:p>
    <w:p w14:paraId="0DF3E93D" w14:textId="2144CE6B" w:rsidR="0036601E" w:rsidRPr="00F36E36" w:rsidRDefault="00CA4B26" w:rsidP="00CF4866">
      <w:pPr>
        <w:pStyle w:val="Bulletpoints"/>
      </w:pPr>
      <w:r w:rsidRPr="009A17B1">
        <w:rPr>
          <w:b/>
        </w:rPr>
        <w:t>legalBasisLevel</w:t>
      </w:r>
      <w:r w:rsidRPr="00F36E36">
        <w:t xml:space="preserve"> with the level at which the legislative instrument is adopted (allowable values are 'european',</w:t>
      </w:r>
      <w:r w:rsidR="00AC7EC7">
        <w:t xml:space="preserve"> </w:t>
      </w:r>
      <w:r w:rsidRPr="00F36E36">
        <w:t>'international',</w:t>
      </w:r>
      <w:r w:rsidR="00AC7EC7">
        <w:t xml:space="preserve"> </w:t>
      </w:r>
      <w:r w:rsidRPr="00F36E36">
        <w:t>'national', or 'sub-national').</w:t>
      </w:r>
    </w:p>
    <w:p w14:paraId="10DB2FFD" w14:textId="77777777" w:rsidR="0036601E" w:rsidRPr="002D7B3F" w:rsidRDefault="00CA4B26" w:rsidP="00CF4866">
      <w:pPr>
        <w:pStyle w:val="Heading3"/>
      </w:pPr>
      <w:bookmarkStart w:id="242" w:name="_Toc426460052"/>
      <w:bookmarkStart w:id="243" w:name="_Toc449037992"/>
      <w:r w:rsidRPr="002D7B3F">
        <w:t>Reporting relatedZone information</w:t>
      </w:r>
      <w:bookmarkEnd w:id="242"/>
      <w:bookmarkEnd w:id="243"/>
    </w:p>
    <w:p w14:paraId="58F26872" w14:textId="0AE0824E" w:rsidR="0036601E" w:rsidRPr="002D7B3F" w:rsidRDefault="00CA4B26" w:rsidP="00CF4866">
      <w:r w:rsidRPr="002D7B3F">
        <w:t xml:space="preserve">In the INSPIRE AM model, the </w:t>
      </w:r>
      <w:r w:rsidRPr="002D7B3F">
        <w:rPr>
          <w:b/>
          <w:bCs/>
        </w:rPr>
        <w:t>relatedZone</w:t>
      </w:r>
      <w:r w:rsidRPr="002D7B3F">
        <w:t xml:space="preserve"> association allows one ManagementRestrictionOrRegulationZone object to be "linked" to zero or more ManagementRestrictionOrRegulationZone objects.</w:t>
      </w:r>
      <w:r w:rsidR="009A17B1">
        <w:t xml:space="preserve"> </w:t>
      </w:r>
      <w:r w:rsidRPr="002D7B3F">
        <w:t>In the current WISE spatial data reporting, the relatedZone association has a more restricted meaning</w:t>
      </w:r>
      <w:r w:rsidR="009A17B1">
        <w:t xml:space="preserve"> (see </w:t>
      </w:r>
      <w:r w:rsidR="009A17B1">
        <w:fldChar w:fldCharType="begin"/>
      </w:r>
      <w:r w:rsidR="009A17B1">
        <w:instrText xml:space="preserve"> REF _Ref426386182 \h </w:instrText>
      </w:r>
      <w:r w:rsidR="009A17B1">
        <w:fldChar w:fldCharType="separate"/>
      </w:r>
      <w:r w:rsidR="00720750">
        <w:t xml:space="preserve">Figure </w:t>
      </w:r>
      <w:r w:rsidR="00720750">
        <w:rPr>
          <w:noProof/>
        </w:rPr>
        <w:t>29</w:t>
      </w:r>
      <w:r w:rsidR="009A17B1">
        <w:fldChar w:fldCharType="end"/>
      </w:r>
      <w:r w:rsidR="009A17B1">
        <w:t xml:space="preserve"> in page </w:t>
      </w:r>
      <w:r w:rsidR="009A17B1">
        <w:fldChar w:fldCharType="begin"/>
      </w:r>
      <w:r w:rsidR="009A17B1">
        <w:instrText xml:space="preserve"> PAGEREF _Ref426386146 \h </w:instrText>
      </w:r>
      <w:r w:rsidR="009A17B1">
        <w:fldChar w:fldCharType="separate"/>
      </w:r>
      <w:r w:rsidR="00720750">
        <w:rPr>
          <w:noProof/>
        </w:rPr>
        <w:t>53</w:t>
      </w:r>
      <w:r w:rsidR="009A17B1">
        <w:fldChar w:fldCharType="end"/>
      </w:r>
      <w:r w:rsidR="009A17B1">
        <w:t>)</w:t>
      </w:r>
      <w:r w:rsidRPr="002D7B3F">
        <w:t>:</w:t>
      </w:r>
    </w:p>
    <w:p w14:paraId="669DC44A" w14:textId="62E93194" w:rsidR="0036601E" w:rsidRPr="00F36E36" w:rsidRDefault="00A32593" w:rsidP="00CF4866">
      <w:pPr>
        <w:pStyle w:val="Bulletpoints"/>
      </w:pPr>
      <w:r>
        <w:t>E</w:t>
      </w:r>
      <w:r w:rsidR="00CA4B26" w:rsidRPr="00F36E36">
        <w:t>ach SubUnit is related to one and only one RiverBasinDistrict;</w:t>
      </w:r>
    </w:p>
    <w:p w14:paraId="4D8033C8" w14:textId="0D7F1537" w:rsidR="0036601E" w:rsidRPr="00F36E36" w:rsidRDefault="00A32593" w:rsidP="00CF4866">
      <w:pPr>
        <w:pStyle w:val="Bulletpoints"/>
      </w:pPr>
      <w:r>
        <w:t>E</w:t>
      </w:r>
      <w:r w:rsidR="00CA4B26" w:rsidRPr="00F36E36">
        <w:t>ach SurfaceWaterBody is related to one and only one SubUnit;</w:t>
      </w:r>
    </w:p>
    <w:p w14:paraId="4A4F64E2" w14:textId="5CFFB622" w:rsidR="0036601E" w:rsidRPr="00F36E36" w:rsidRDefault="00A32593" w:rsidP="00CF4866">
      <w:pPr>
        <w:pStyle w:val="Bulletpoints"/>
      </w:pPr>
      <w:r>
        <w:t>E</w:t>
      </w:r>
      <w:r w:rsidR="00CA4B26" w:rsidRPr="00F36E36">
        <w:t>ach GroundWaterBody is related to one and only one RiverBasinDistrict.</w:t>
      </w:r>
    </w:p>
    <w:p w14:paraId="2D99ED13" w14:textId="1C0B2097" w:rsidR="0036601E" w:rsidRPr="002D7B3F" w:rsidRDefault="00CA4B26" w:rsidP="00CF4866">
      <w:r w:rsidRPr="002D7B3F">
        <w:t xml:space="preserve">Each related zone is identified using its thematic identifier, which requires the following 2 data elements: </w:t>
      </w:r>
    </w:p>
    <w:p w14:paraId="0528ABFA" w14:textId="77777777" w:rsidR="0036601E" w:rsidRPr="00F36E36" w:rsidRDefault="00CA4B26" w:rsidP="008C6EEE">
      <w:pPr>
        <w:pStyle w:val="Bulletpoints"/>
      </w:pPr>
      <w:r w:rsidRPr="009A17B1">
        <w:t>relatedZoneIdentifier</w:t>
      </w:r>
      <w:r w:rsidRPr="00F36E36">
        <w:t xml:space="preserve"> and </w:t>
      </w:r>
    </w:p>
    <w:p w14:paraId="045A4089" w14:textId="77777777" w:rsidR="0036601E" w:rsidRDefault="00CA4B26" w:rsidP="008C6EEE">
      <w:pPr>
        <w:pStyle w:val="Bulletpoints"/>
      </w:pPr>
      <w:r w:rsidRPr="009A17B1">
        <w:t>relatedZoneIdentifierScheme</w:t>
      </w:r>
      <w:r w:rsidRPr="00F36E36">
        <w:t>.</w:t>
      </w:r>
    </w:p>
    <w:p w14:paraId="1A774FD8" w14:textId="77777777" w:rsidR="009A17B1" w:rsidRDefault="009A17B1" w:rsidP="009A17B1">
      <w:pPr>
        <w:pStyle w:val="Bulletpoints"/>
        <w:numPr>
          <w:ilvl w:val="0"/>
          <w:numId w:val="0"/>
        </w:numPr>
      </w:pPr>
    </w:p>
    <w:p w14:paraId="717386AF" w14:textId="6E3EC551" w:rsidR="009A17B1" w:rsidRDefault="009A17B1" w:rsidP="009A17B1">
      <w:pPr>
        <w:pStyle w:val="Bulletpoints"/>
        <w:numPr>
          <w:ilvl w:val="0"/>
          <w:numId w:val="0"/>
        </w:numPr>
      </w:pPr>
      <w:r>
        <w:t>Specifically for transboundary water bodies, a common identifier may be reported using:</w:t>
      </w:r>
    </w:p>
    <w:p w14:paraId="7E3DC6B8" w14:textId="677C14AD" w:rsidR="009A17B1" w:rsidRDefault="009A17B1" w:rsidP="009A17B1">
      <w:pPr>
        <w:pStyle w:val="ListParagraph"/>
        <w:numPr>
          <w:ilvl w:val="0"/>
          <w:numId w:val="29"/>
        </w:numPr>
        <w:ind w:left="284" w:hanging="284"/>
      </w:pPr>
      <w:r>
        <w:t>relatedZoneTransboundaryIdentifier and</w:t>
      </w:r>
    </w:p>
    <w:p w14:paraId="2302A26B" w14:textId="02E49BB0" w:rsidR="009A17B1" w:rsidRDefault="009A17B1" w:rsidP="009A17B1">
      <w:pPr>
        <w:pStyle w:val="ListParagraph"/>
        <w:numPr>
          <w:ilvl w:val="0"/>
          <w:numId w:val="29"/>
        </w:numPr>
        <w:ind w:left="284" w:hanging="284"/>
      </w:pPr>
      <w:r>
        <w:t>relatedZoneTransboundaryIdentifierScheme.</w:t>
      </w:r>
    </w:p>
    <w:p w14:paraId="7924A8F0" w14:textId="291E43EF" w:rsidR="009A17B1" w:rsidRDefault="009A17B1" w:rsidP="009A17B1">
      <w:r>
        <w:t xml:space="preserve">Note 1: A centralised registry of transboundary identifiers will not be kept in WISE (because the management of the identifiers is in the scope of each international river basin district, or set of neighbouring countries). Transboundary identifiers are not required to follow the WISE syntax rules.  </w:t>
      </w:r>
    </w:p>
    <w:p w14:paraId="4F099A4B" w14:textId="77777777" w:rsidR="009A17B1" w:rsidRDefault="009A17B1" w:rsidP="009A17B1"/>
    <w:p w14:paraId="50FB0ACD" w14:textId="5827AFDA" w:rsidR="009A17B1" w:rsidRDefault="009A17B1" w:rsidP="009A17B1">
      <w:r>
        <w:t xml:space="preserve">Note 2: Some </w:t>
      </w:r>
      <w:r w:rsidRPr="002D7B3F">
        <w:t xml:space="preserve">water bodies </w:t>
      </w:r>
      <w:r>
        <w:t>are</w:t>
      </w:r>
      <w:r w:rsidRPr="002D7B3F">
        <w:t xml:space="preserve"> associated with protected areas</w:t>
      </w:r>
      <w:r>
        <w:t>:</w:t>
      </w:r>
      <w:r w:rsidRPr="002D7B3F">
        <w:t xml:space="preserve"> in the WFD reporting, this information </w:t>
      </w:r>
      <w:r>
        <w:t>is provided</w:t>
      </w:r>
      <w:r w:rsidRPr="002D7B3F">
        <w:t xml:space="preserve"> via the "non-spatial" </w:t>
      </w:r>
      <w:r>
        <w:t>thematic</w:t>
      </w:r>
      <w:r w:rsidRPr="002D7B3F">
        <w:t xml:space="preserve"> reporting.</w:t>
      </w:r>
      <w:r>
        <w:t xml:space="preserve"> In the scope of WISE SoE, this information is not required.</w:t>
      </w:r>
    </w:p>
    <w:p w14:paraId="2E5AD057" w14:textId="77777777" w:rsidR="0036601E" w:rsidRPr="002D7B3F" w:rsidRDefault="00CA4B26" w:rsidP="00CF4866">
      <w:pPr>
        <w:pStyle w:val="Heading3"/>
      </w:pPr>
      <w:bookmarkStart w:id="244" w:name="_Toc426460053"/>
      <w:bookmarkStart w:id="245" w:name="_Toc449037993"/>
      <w:r w:rsidRPr="002D7B3F">
        <w:lastRenderedPageBreak/>
        <w:t>Data elements specific to WISE</w:t>
      </w:r>
      <w:bookmarkEnd w:id="244"/>
      <w:bookmarkEnd w:id="245"/>
    </w:p>
    <w:p w14:paraId="1ECA79E7" w14:textId="0516A59C" w:rsidR="0036601E" w:rsidRPr="002D7B3F" w:rsidRDefault="00CA4B26" w:rsidP="00E143CC">
      <w:r w:rsidRPr="002D7B3F">
        <w:t xml:space="preserve">The following additional WISE data elements are not related to INSPIRE </w:t>
      </w:r>
      <w:r w:rsidR="00BC074B">
        <w:t>element</w:t>
      </w:r>
      <w:r w:rsidRPr="002D7B3F">
        <w:t xml:space="preserve">s: </w:t>
      </w:r>
      <w:r w:rsidRPr="002D7B3F">
        <w:rPr>
          <w:b/>
          <w:bCs/>
        </w:rPr>
        <w:t>sizeValue</w:t>
      </w:r>
      <w:r w:rsidRPr="002D7B3F">
        <w:t xml:space="preserve">, </w:t>
      </w:r>
      <w:r w:rsidRPr="002D7B3F">
        <w:rPr>
          <w:b/>
          <w:bCs/>
        </w:rPr>
        <w:t>sizeUom</w:t>
      </w:r>
      <w:r w:rsidRPr="002D7B3F">
        <w:t xml:space="preserve">, </w:t>
      </w:r>
      <w:r w:rsidRPr="002D7B3F">
        <w:rPr>
          <w:b/>
          <w:bCs/>
        </w:rPr>
        <w:t>meanDepth</w:t>
      </w:r>
      <w:r w:rsidRPr="002D7B3F">
        <w:t>,</w:t>
      </w:r>
      <w:r w:rsidRPr="002D7B3F">
        <w:rPr>
          <w:b/>
          <w:bCs/>
        </w:rPr>
        <w:t xml:space="preserve"> horizons</w:t>
      </w:r>
      <w:r w:rsidRPr="002D7B3F">
        <w:t xml:space="preserve"> and </w:t>
      </w:r>
      <w:r w:rsidRPr="002D7B3F">
        <w:rPr>
          <w:b/>
          <w:bCs/>
        </w:rPr>
        <w:t>link</w:t>
      </w:r>
      <w:r w:rsidRPr="002D7B3F">
        <w:t>.</w:t>
      </w:r>
    </w:p>
    <w:p w14:paraId="58B3572D" w14:textId="77777777" w:rsidR="0036601E" w:rsidRPr="002D7B3F" w:rsidRDefault="00BB3D58" w:rsidP="00304122">
      <w:pPr>
        <w:pStyle w:val="Heading2"/>
        <w:pageBreakBefore/>
      </w:pPr>
      <w:bookmarkStart w:id="246" w:name="_Toc426460054"/>
      <w:bookmarkStart w:id="247" w:name="_Toc449037994"/>
      <w:r>
        <w:lastRenderedPageBreak/>
        <w:t xml:space="preserve">INSPIRE </w:t>
      </w:r>
      <w:r w:rsidR="00CA4B26" w:rsidRPr="002D7B3F">
        <w:t>Environmental Monitoring Facilities</w:t>
      </w:r>
      <w:bookmarkEnd w:id="246"/>
      <w:bookmarkEnd w:id="247"/>
    </w:p>
    <w:p w14:paraId="51870AAF" w14:textId="77777777" w:rsidR="0036601E" w:rsidRPr="002D7B3F" w:rsidRDefault="00CA4B26" w:rsidP="00CF4866">
      <w:pPr>
        <w:pStyle w:val="Heading3"/>
      </w:pPr>
      <w:bookmarkStart w:id="248" w:name="_Toc426460055"/>
      <w:bookmarkStart w:id="249" w:name="_Toc449037995"/>
      <w:r w:rsidRPr="002D7B3F">
        <w:t>Introduction</w:t>
      </w:r>
      <w:bookmarkEnd w:id="248"/>
      <w:bookmarkEnd w:id="249"/>
    </w:p>
    <w:p w14:paraId="44B1B111" w14:textId="77777777" w:rsidR="0036601E" w:rsidRPr="002D7B3F" w:rsidRDefault="00CA4B26" w:rsidP="00CF4866">
      <w:r w:rsidRPr="002D7B3F">
        <w:t> </w:t>
      </w:r>
    </w:p>
    <w:p w14:paraId="6FE2BCAE" w14:textId="77777777" w:rsidR="0036601E" w:rsidRPr="002D7B3F" w:rsidRDefault="00CA4B26" w:rsidP="00CF4866">
      <w:r w:rsidRPr="002D7B3F">
        <w:t>This section provides information about the relationship between the WISE spatial data sets and the INSPIRE EF theme (Annex III - Environmental Monitoring Facilities).</w:t>
      </w:r>
    </w:p>
    <w:p w14:paraId="686D4171" w14:textId="77777777" w:rsidR="0036601E" w:rsidRPr="002D7B3F" w:rsidRDefault="00CA4B26" w:rsidP="00CF4866">
      <w:r w:rsidRPr="002D7B3F">
        <w:t> </w:t>
      </w:r>
    </w:p>
    <w:p w14:paraId="42746AFC" w14:textId="77777777" w:rsidR="0036601E" w:rsidRPr="002D7B3F" w:rsidRDefault="00CA4B26" w:rsidP="00CF4866">
      <w:r w:rsidRPr="002D7B3F">
        <w:t>This section provides information about the conceptual mapping between the data elements in the WISE spatial data model and the data elements in the INSPIRE EF data model. It also explains the basic differences between the data schemas used in WISE and in INSPIRE.</w:t>
      </w:r>
    </w:p>
    <w:p w14:paraId="36420175" w14:textId="77777777" w:rsidR="0036601E" w:rsidRPr="002D7B3F" w:rsidRDefault="00CA4B26" w:rsidP="00CF4866">
      <w:pPr>
        <w:pStyle w:val="Heading3"/>
      </w:pPr>
      <w:bookmarkStart w:id="250" w:name="_Toc426460056"/>
      <w:bookmarkStart w:id="251" w:name="_Toc449037996"/>
      <w:r w:rsidRPr="002D7B3F">
        <w:t>Overview</w:t>
      </w:r>
      <w:bookmarkEnd w:id="250"/>
      <w:bookmarkEnd w:id="251"/>
    </w:p>
    <w:p w14:paraId="1D3EA6D8" w14:textId="77777777" w:rsidR="0036601E" w:rsidRPr="002D7B3F" w:rsidRDefault="00CA4B26" w:rsidP="00CF4866">
      <w:r w:rsidRPr="002D7B3F">
        <w:t> </w:t>
      </w:r>
    </w:p>
    <w:p w14:paraId="07936EEF" w14:textId="4A003456" w:rsidR="0036601E" w:rsidRPr="002D7B3F" w:rsidRDefault="00CA4B26" w:rsidP="00CF4866">
      <w:r w:rsidRPr="002D7B3F">
        <w:t xml:space="preserve">The INSPIRE EF theme covers the </w:t>
      </w:r>
      <w:r w:rsidR="001A15BD">
        <w:t>“</w:t>
      </w:r>
      <w:r w:rsidRPr="001A15BD">
        <w:rPr>
          <w:i/>
        </w:rPr>
        <w:t>location and operation of environmental monitoring facilities includes observation and measurement of emissions, of the state of environmental media and of other ecosystem parameters (biodiversity, ecological conditions of vegetation, etc.) by or on behalf of public authorities</w:t>
      </w:r>
      <w:r w:rsidR="001A15BD">
        <w:t>”.</w:t>
      </w:r>
    </w:p>
    <w:p w14:paraId="3E137EB9" w14:textId="77777777" w:rsidR="0036601E" w:rsidRPr="002D7B3F" w:rsidRDefault="00CA4B26" w:rsidP="00CF4866">
      <w:r w:rsidRPr="002D7B3F">
        <w:t>The EF theme allows the representation of Environmental Monitoring Facilities, Networks, Activities and Programmes.</w:t>
      </w:r>
    </w:p>
    <w:p w14:paraId="0CF14605" w14:textId="77777777" w:rsidR="0036601E" w:rsidRPr="002D7B3F" w:rsidRDefault="00CA4B26" w:rsidP="00CF4866">
      <w:r w:rsidRPr="002D7B3F">
        <w:t>In the current WISE spatial data reporting, only the aspects related to Environmental Monitoring Facilities (e.g. monitoring sites) are covered in the spatial data sets.</w:t>
      </w:r>
    </w:p>
    <w:p w14:paraId="1F17D3E2" w14:textId="77777777" w:rsidR="0036601E" w:rsidRPr="002D7B3F" w:rsidRDefault="00CA4B26" w:rsidP="00CF4866">
      <w:r w:rsidRPr="002D7B3F">
        <w:t> </w:t>
      </w:r>
    </w:p>
    <w:p w14:paraId="53A1C555" w14:textId="64014A08" w:rsidR="0036601E" w:rsidRPr="002D7B3F" w:rsidRDefault="00CA4B26" w:rsidP="00CF4866">
      <w:r w:rsidRPr="002D7B3F">
        <w:t>The following WISE spatial data sets are related to the INSPIRE EF theme: </w:t>
      </w:r>
    </w:p>
    <w:p w14:paraId="001C25ED" w14:textId="77777777" w:rsidR="0036601E" w:rsidRPr="00F36E36" w:rsidRDefault="00CA4B26" w:rsidP="008C6EEE">
      <w:pPr>
        <w:pStyle w:val="Bulletpoints"/>
      </w:pPr>
      <w:r w:rsidRPr="00F36E36">
        <w:t>Monitoring Sites</w:t>
      </w:r>
    </w:p>
    <w:p w14:paraId="52E7929E" w14:textId="77777777" w:rsidR="0036601E" w:rsidRPr="002D7B3F" w:rsidRDefault="00CA4B26" w:rsidP="00CF4866">
      <w:r w:rsidRPr="002D7B3F">
        <w:t> </w:t>
      </w:r>
    </w:p>
    <w:p w14:paraId="18F0A6F9" w14:textId="77777777" w:rsidR="0036601E" w:rsidRPr="002D7B3F" w:rsidRDefault="00CA4B26" w:rsidP="00CF4866">
      <w:r w:rsidRPr="002D7B3F">
        <w:t>For informative purposes only, the following diagram shows the part of the EF data model which is relevant for the WISE spatial data reporting.</w:t>
      </w:r>
    </w:p>
    <w:p w14:paraId="63424BB6" w14:textId="77777777" w:rsidR="0036601E" w:rsidRPr="002D7B3F" w:rsidRDefault="00CA4B26" w:rsidP="00CF4866">
      <w:r w:rsidRPr="002D7B3F">
        <w:t> </w:t>
      </w:r>
    </w:p>
    <w:p w14:paraId="6F9573D6" w14:textId="2F11B4F2" w:rsidR="00304122" w:rsidRDefault="00304122" w:rsidP="00304122">
      <w:pPr>
        <w:pStyle w:val="Caption"/>
      </w:pPr>
      <w:bookmarkStart w:id="252" w:name="_Toc426391095"/>
      <w:bookmarkStart w:id="253" w:name="_Toc426460122"/>
      <w:bookmarkStart w:id="254" w:name="_Toc449038064"/>
      <w:r>
        <w:t xml:space="preserve">Figure </w:t>
      </w:r>
      <w:fldSimple w:instr=" SEQ Figure \* ARABIC ">
        <w:r w:rsidR="00720750">
          <w:rPr>
            <w:noProof/>
          </w:rPr>
          <w:t>23</w:t>
        </w:r>
      </w:fldSimple>
      <w:r>
        <w:t>. Class diagram for the INSPIRE EF</w:t>
      </w:r>
      <w:r w:rsidRPr="000E14A3">
        <w:t xml:space="preserve"> theme (informative only).</w:t>
      </w:r>
      <w:bookmarkEnd w:id="252"/>
      <w:bookmarkEnd w:id="253"/>
      <w:bookmarkEnd w:id="254"/>
    </w:p>
    <w:p w14:paraId="015F7A3C" w14:textId="77777777" w:rsidR="0036601E" w:rsidRPr="002D7B3F" w:rsidRDefault="00CA4B26" w:rsidP="00CF4866">
      <w:r w:rsidRPr="002D7B3F">
        <w:rPr>
          <w:noProof/>
          <w:lang w:val="en-US" w:eastAsia="en-US"/>
        </w:rPr>
        <w:drawing>
          <wp:inline distT="0" distB="0" distL="0" distR="0" wp14:anchorId="15A2FD57" wp14:editId="22D4A1E0">
            <wp:extent cx="4320000" cy="2664000"/>
            <wp:effectExtent l="0" t="0" r="4445" b="3175"/>
            <wp:docPr id="19" name="Picture 19" descr="Machine generated alternative text:&#10;+supersedes &#10;«voidable» Il &#10;+supersededay &#10;«voidable» Il &#10;'featu reT rpe» &#10;AbstractMonitoringO bject &#10;+ inspireld: Identifier &#10;+ mediaMonitored: MediaValue (1 &#10;+ geometry: GM _ Object (Cl_ll &#10;«voidable» &#10;+ name: CharacterString (Il 'l &#10;+ purpose: Purpose OfCollectionValue (Il &#10;'featu reT rpe» &#10;Abs tra ctMonitoringFeature &#10;'featu reT rpe» &#10;EnvironmentalMonitoringFacility &#10;«voidable» &#10;+ measurementRegime: MeasurementRegimeValue &#10;+ mobile: Boolean &#10;+re latedTo &#10;«voidable» &#10;'feature Type. &#10;ObsewingCapability &#10;«v oidable» &#10;observingTime: TM Object &#10;processType: ProcessTypeValue &#10;resultNature: ResuttNatureValue &#10;-Heature Oflnterest &#10;«v oidable» &#10;'F eatureType» &#10;General Feature Instance::GFl Feature &#10;'feature Type. &#10;Op eratio nalActivityPeriod &#10;activityTime: TM Object &#10;+0b ability &#10;«voidable» &#10;+ope ration alActiv riod &#10;«v oid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10;+supersedes &#10;«voidable» Il &#10;+supersededay &#10;«voidable» Il &#10;'featu reT rpe» &#10;AbstractMonitoringO bject &#10;+ inspireld: Identifier &#10;+ mediaMonitored: MediaValue (1 &#10;+ geometry: GM _ Object (Cl_ll &#10;«voidable» &#10;+ name: CharacterString (Il 'l &#10;+ purpose: Purpose OfCollectionValue (Il &#10;'featu reT rpe» &#10;Abs tra ctMonitoringFeature &#10;'featu reT rpe» &#10;EnvironmentalMonitoringFacility &#10;«voidable» &#10;+ measurementRegime: MeasurementRegimeValue &#10;+ mobile: Boolean &#10;+re latedTo &#10;«voidable» &#10;'feature Type. &#10;ObsewingCapability &#10;«v oidable» &#10;observingTime: TM Object &#10;processType: ProcessTypeValue &#10;resultNature: ResuttNatureValue &#10;-Heature Oflnterest &#10;«v oidable» &#10;'F eatureType» &#10;General Feature Instance::GFl Feature &#10;'feature Type. &#10;Op eratio nalActivityPeriod &#10;activityTime: TM Object &#10;+0b ability &#10;«voidable» &#10;+ope ration alActiv riod &#10;«v oidable»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0000" cy="2664000"/>
                    </a:xfrm>
                    <a:prstGeom prst="rect">
                      <a:avLst/>
                    </a:prstGeom>
                    <a:noFill/>
                    <a:ln>
                      <a:noFill/>
                    </a:ln>
                  </pic:spPr>
                </pic:pic>
              </a:graphicData>
            </a:graphic>
          </wp:inline>
        </w:drawing>
      </w:r>
    </w:p>
    <w:p w14:paraId="40BA8C71" w14:textId="424A6E8C" w:rsidR="0036601E" w:rsidRPr="002D7B3F" w:rsidRDefault="0036601E" w:rsidP="00CF4866"/>
    <w:p w14:paraId="4FAA93A8" w14:textId="77777777" w:rsidR="0036601E" w:rsidRPr="002D7B3F" w:rsidRDefault="00CA4B26" w:rsidP="00F7612E">
      <w:pPr>
        <w:pStyle w:val="Heading3"/>
        <w:keepLines w:val="0"/>
        <w:spacing w:before="120"/>
      </w:pPr>
      <w:bookmarkStart w:id="255" w:name="_Toc426460057"/>
      <w:bookmarkStart w:id="256" w:name="_Toc449037997"/>
      <w:r w:rsidRPr="002D7B3F">
        <w:lastRenderedPageBreak/>
        <w:t>Required data elements</w:t>
      </w:r>
      <w:bookmarkEnd w:id="255"/>
      <w:bookmarkEnd w:id="256"/>
    </w:p>
    <w:p w14:paraId="45653509" w14:textId="77777777" w:rsidR="0036601E" w:rsidRPr="002D7B3F" w:rsidRDefault="00CA4B26" w:rsidP="00F7612E">
      <w:pPr>
        <w:keepNext/>
      </w:pPr>
      <w:r w:rsidRPr="002D7B3F">
        <w:t>In the current WISE spatial data reporting, not all elements in the INSPIRE EF data model are requested:</w:t>
      </w:r>
    </w:p>
    <w:p w14:paraId="4CFB29F8" w14:textId="589CFA95" w:rsidR="0036601E" w:rsidRPr="001A15BD" w:rsidRDefault="00304122" w:rsidP="00304122">
      <w:pPr>
        <w:pStyle w:val="Bulletpoints"/>
      </w:pPr>
      <w:r w:rsidRPr="001A15BD">
        <w:t>T</w:t>
      </w:r>
      <w:r w:rsidR="00CA4B26" w:rsidRPr="001A15BD">
        <w:t xml:space="preserve">he </w:t>
      </w:r>
      <w:r w:rsidR="00CA4B26" w:rsidRPr="001A15BD">
        <w:rPr>
          <w:bCs/>
        </w:rPr>
        <w:t>measurementRegime</w:t>
      </w:r>
      <w:r w:rsidR="00CA4B26" w:rsidRPr="001A15BD">
        <w:t xml:space="preserve"> or </w:t>
      </w:r>
      <w:r w:rsidR="00CA4B26" w:rsidRPr="001A15BD">
        <w:rPr>
          <w:bCs/>
        </w:rPr>
        <w:t xml:space="preserve">mobile </w:t>
      </w:r>
      <w:r w:rsidR="00CA4B26" w:rsidRPr="001A15BD">
        <w:t>nature of the environmental monitoring facility is not requested;</w:t>
      </w:r>
    </w:p>
    <w:p w14:paraId="5A85EF9A" w14:textId="5FE33F7F" w:rsidR="0036601E" w:rsidRPr="001A15BD" w:rsidRDefault="00304122" w:rsidP="00304122">
      <w:pPr>
        <w:pStyle w:val="Bulletpoints"/>
      </w:pPr>
      <w:r w:rsidRPr="001A15BD">
        <w:t>O</w:t>
      </w:r>
      <w:r w:rsidR="00CA4B26" w:rsidRPr="001A15BD">
        <w:t xml:space="preserve">nly information about the </w:t>
      </w:r>
      <w:r w:rsidR="00CA4B26" w:rsidRPr="001A15BD">
        <w:rPr>
          <w:bCs/>
        </w:rPr>
        <w:t xml:space="preserve">featureOfInterest </w:t>
      </w:r>
      <w:r w:rsidR="00CA4B26" w:rsidRPr="001A15BD">
        <w:t xml:space="preserve">is requested with regard to the </w:t>
      </w:r>
      <w:r w:rsidR="00CA4B26" w:rsidRPr="001A15BD">
        <w:rPr>
          <w:bCs/>
        </w:rPr>
        <w:t>observingCapability</w:t>
      </w:r>
      <w:r w:rsidR="00CA4B26" w:rsidRPr="001A15BD">
        <w:t xml:space="preserve">; </w:t>
      </w:r>
    </w:p>
    <w:p w14:paraId="5F45BEFC" w14:textId="17E53737" w:rsidR="0036601E" w:rsidRPr="001A15BD" w:rsidRDefault="00304122" w:rsidP="00304122">
      <w:pPr>
        <w:pStyle w:val="Bulletpoints"/>
      </w:pPr>
      <w:r w:rsidRPr="001A15BD">
        <w:t>O</w:t>
      </w:r>
      <w:r w:rsidR="00CA4B26" w:rsidRPr="001A15BD">
        <w:t xml:space="preserve">nly a "global" </w:t>
      </w:r>
      <w:r w:rsidR="00CA4B26" w:rsidRPr="001A15BD">
        <w:rPr>
          <w:bCs/>
        </w:rPr>
        <w:t xml:space="preserve">operationalActivityPeriod </w:t>
      </w:r>
      <w:r w:rsidR="00CA4B26" w:rsidRPr="001A15BD">
        <w:t>is requested.</w:t>
      </w:r>
    </w:p>
    <w:p w14:paraId="11BCB3CC" w14:textId="4F83F359" w:rsidR="0036601E" w:rsidRPr="002D7B3F" w:rsidRDefault="0036601E" w:rsidP="00CF4866"/>
    <w:p w14:paraId="525CF608" w14:textId="77777777" w:rsidR="006A1D79" w:rsidRPr="002D7B3F" w:rsidRDefault="006A1D79" w:rsidP="006A1D79">
      <w:pPr>
        <w:keepNext/>
        <w:keepLines/>
      </w:pPr>
      <w:bookmarkStart w:id="257" w:name="_Toc426460058"/>
      <w:r w:rsidRPr="002D7B3F">
        <w:t>Important notes:</w:t>
      </w:r>
    </w:p>
    <w:p w14:paraId="5357784E" w14:textId="77777777" w:rsidR="006A1D79" w:rsidRPr="00BC2423" w:rsidRDefault="006A1D79" w:rsidP="006A1D79">
      <w:pPr>
        <w:pStyle w:val="Numberedpoint"/>
        <w:numPr>
          <w:ilvl w:val="0"/>
          <w:numId w:val="30"/>
        </w:numPr>
        <w:tabs>
          <w:tab w:val="clear" w:pos="567"/>
        </w:tabs>
        <w:ind w:left="284" w:hanging="284"/>
      </w:pPr>
      <w:r w:rsidRPr="00BC2423">
        <w:t xml:space="preserve">Data Providers implementing the INSPIRE Directive </w:t>
      </w:r>
      <w:r>
        <w:t>are</w:t>
      </w:r>
      <w:r w:rsidRPr="00BC2423">
        <w:t xml:space="preserve"> still </w:t>
      </w:r>
      <w:r>
        <w:t xml:space="preserve">required </w:t>
      </w:r>
      <w:r w:rsidRPr="00BC2423">
        <w:t xml:space="preserve">include the above data elements in their </w:t>
      </w:r>
      <w:r>
        <w:t xml:space="preserve">INSPIRE </w:t>
      </w:r>
      <w:r w:rsidRPr="00BC2423">
        <w:t>visualisation and download services. The simplification adopted in WISE merely reflects the fact that not everything is strictly needed in the context of a specific reporting obligation (although it may be needed for other purposes).</w:t>
      </w:r>
    </w:p>
    <w:p w14:paraId="5DAF3BA6" w14:textId="77777777" w:rsidR="006A1D79" w:rsidRPr="00BC2423" w:rsidRDefault="006A1D79" w:rsidP="006A1D79">
      <w:pPr>
        <w:pStyle w:val="Numberedpoint"/>
        <w:numPr>
          <w:ilvl w:val="0"/>
          <w:numId w:val="21"/>
        </w:numPr>
        <w:tabs>
          <w:tab w:val="clear" w:pos="567"/>
        </w:tabs>
        <w:ind w:left="284" w:hanging="284"/>
      </w:pPr>
      <w:r w:rsidRPr="00BC2423">
        <w:t xml:space="preserve">Data Providers implementing the INSPIRE Directive </w:t>
      </w:r>
      <w:r>
        <w:t>are still required to</w:t>
      </w:r>
      <w:r w:rsidRPr="00BC2423">
        <w:t xml:space="preserve"> use the INSPIRE schemas. </w:t>
      </w:r>
      <w:r>
        <w:br/>
      </w:r>
      <w:r w:rsidRPr="00BC2423">
        <w:t>The flat schemas presently adopted in WISE are not compliant with INSPIRE requirements.</w:t>
      </w:r>
    </w:p>
    <w:p w14:paraId="3D2ECEBD" w14:textId="26903E0D" w:rsidR="0036601E" w:rsidRPr="002D7B3F" w:rsidRDefault="006A1D79" w:rsidP="006A1D79">
      <w:pPr>
        <w:pStyle w:val="Heading3"/>
      </w:pPr>
      <w:r w:rsidRPr="002D7B3F">
        <w:t xml:space="preserve"> </w:t>
      </w:r>
      <w:bookmarkStart w:id="258" w:name="_Toc449037998"/>
      <w:r w:rsidR="00CA4B26" w:rsidRPr="002D7B3F">
        <w:t>Voidable data elements</w:t>
      </w:r>
      <w:bookmarkEnd w:id="257"/>
      <w:bookmarkEnd w:id="258"/>
    </w:p>
    <w:p w14:paraId="616CA369" w14:textId="77777777" w:rsidR="0036601E" w:rsidRPr="002D7B3F" w:rsidRDefault="00CA4B26" w:rsidP="00CF4866">
      <w:r w:rsidRPr="002D7B3F">
        <w:t xml:space="preserve">In the current WISE spatial data reporting, the INSPIRE «voidable» stereotype is not used: </w:t>
      </w:r>
    </w:p>
    <w:p w14:paraId="1FC5D022" w14:textId="77777777" w:rsidR="0036601E" w:rsidRPr="00F36E36" w:rsidRDefault="00CA4B26" w:rsidP="00304122">
      <w:pPr>
        <w:pStyle w:val="Bulletpoints"/>
      </w:pPr>
      <w:r w:rsidRPr="00F36E36">
        <w:t xml:space="preserve">WISE data elements with multiplicity 1..1 are required and must be provided. </w:t>
      </w:r>
    </w:p>
    <w:p w14:paraId="02CE6BCB" w14:textId="7F66FC00" w:rsidR="0036601E" w:rsidRPr="00F36E36" w:rsidRDefault="00CA4B26" w:rsidP="00304122">
      <w:pPr>
        <w:pStyle w:val="Bulletpoints"/>
      </w:pPr>
      <w:r w:rsidRPr="00F36E36">
        <w:t xml:space="preserve">WISE data elements with multiplicity 0..1 </w:t>
      </w:r>
      <w:r w:rsidR="005427CB">
        <w:t>are</w:t>
      </w:r>
      <w:r w:rsidRPr="00F36E36">
        <w:t xml:space="preserve"> treated as conditional: if the information exists or is applicable, it must be provided. </w:t>
      </w:r>
    </w:p>
    <w:p w14:paraId="4409EA24" w14:textId="5F1AAE1D" w:rsidR="0036601E" w:rsidRPr="002D7B3F" w:rsidRDefault="00CA4B26" w:rsidP="00CF4866">
      <w:r w:rsidRPr="002D7B3F">
        <w:t xml:space="preserve">Requesting further information associated with «voidable» characteristics (such as the VoidReasonValue) was </w:t>
      </w:r>
      <w:r w:rsidR="001A15BD">
        <w:t>presently</w:t>
      </w:r>
      <w:r w:rsidRPr="002D7B3F">
        <w:t xml:space="preserve"> deemed unnecessary. </w:t>
      </w:r>
    </w:p>
    <w:p w14:paraId="7A2D78EE" w14:textId="77777777" w:rsidR="0036601E" w:rsidRPr="002D7B3F" w:rsidRDefault="00CA4B26" w:rsidP="00CF4866">
      <w:pPr>
        <w:pStyle w:val="Heading3"/>
      </w:pPr>
      <w:bookmarkStart w:id="259" w:name="_Toc426460059"/>
      <w:bookmarkStart w:id="260" w:name="_Toc449037999"/>
      <w:r w:rsidRPr="002D7B3F">
        <w:t>Multiplicity of the data elements</w:t>
      </w:r>
      <w:bookmarkEnd w:id="259"/>
      <w:bookmarkEnd w:id="260"/>
    </w:p>
    <w:p w14:paraId="3B754FDA" w14:textId="77777777" w:rsidR="0036601E" w:rsidRPr="002D7B3F" w:rsidRDefault="00CA4B26" w:rsidP="00CF4866">
      <w:r w:rsidRPr="002D7B3F">
        <w:t>Some INSPIRE data elements and associations can have many instances (i.e. multiplicity 0..* or 1..*).</w:t>
      </w:r>
    </w:p>
    <w:p w14:paraId="1E852EF8" w14:textId="77777777" w:rsidR="0036601E" w:rsidRPr="002D7B3F" w:rsidRDefault="00CA4B26" w:rsidP="00CF4866">
      <w:r w:rsidRPr="002D7B3F">
        <w:t xml:space="preserve">In the WISE spatial data sets, data elements typically have a maximum of one instance (i.e. multiplicity 0..1 or 1..1). </w:t>
      </w:r>
    </w:p>
    <w:p w14:paraId="7667B296" w14:textId="77777777" w:rsidR="0036601E" w:rsidRPr="002D7B3F" w:rsidRDefault="00CA4B26" w:rsidP="00CF4866">
      <w:r w:rsidRPr="002D7B3F">
        <w:t>This change was required by the "flat" structure in the WISE spatial data files.</w:t>
      </w:r>
    </w:p>
    <w:p w14:paraId="033B242D" w14:textId="1410F96E" w:rsidR="0036601E" w:rsidRPr="002D7B3F" w:rsidRDefault="0036601E" w:rsidP="00CF4866"/>
    <w:p w14:paraId="0EE7733F" w14:textId="44CD1CE4" w:rsidR="0036601E" w:rsidRPr="002D7B3F" w:rsidRDefault="00CA4B26" w:rsidP="00CF4866">
      <w:r w:rsidRPr="002D7B3F">
        <w:t>The restriction in multiplicity was applied to the following INSP</w:t>
      </w:r>
      <w:r w:rsidRPr="001A15BD">
        <w:t xml:space="preserve">IRE </w:t>
      </w:r>
      <w:r w:rsidR="00BC074B" w:rsidRPr="001A15BD">
        <w:t>element</w:t>
      </w:r>
      <w:r w:rsidRPr="001A15BD">
        <w:t xml:space="preserve">s: </w:t>
      </w:r>
      <w:r w:rsidRPr="001A15BD">
        <w:rPr>
          <w:bCs/>
        </w:rPr>
        <w:t>name</w:t>
      </w:r>
      <w:r w:rsidRPr="001A15BD">
        <w:t xml:space="preserve">, </w:t>
      </w:r>
      <w:r w:rsidRPr="001A15BD">
        <w:rPr>
          <w:bCs/>
        </w:rPr>
        <w:t>mediaMonitored</w:t>
      </w:r>
      <w:r w:rsidRPr="001A15BD">
        <w:t>,</w:t>
      </w:r>
      <w:r w:rsidRPr="001A15BD">
        <w:rPr>
          <w:bCs/>
        </w:rPr>
        <w:t xml:space="preserve"> purpose</w:t>
      </w:r>
      <w:r w:rsidRPr="001A15BD">
        <w:t xml:space="preserve">, </w:t>
      </w:r>
      <w:r w:rsidRPr="001A15BD">
        <w:rPr>
          <w:bCs/>
        </w:rPr>
        <w:t>relatedTo</w:t>
      </w:r>
      <w:r w:rsidRPr="001A15BD">
        <w:t xml:space="preserve"> and </w:t>
      </w:r>
      <w:r w:rsidRPr="001A15BD">
        <w:rPr>
          <w:bCs/>
        </w:rPr>
        <w:t>operationalActivityPeriod</w:t>
      </w:r>
      <w:r w:rsidRPr="001A15BD">
        <w:t xml:space="preserve">. </w:t>
      </w:r>
    </w:p>
    <w:p w14:paraId="1A9FE8AA" w14:textId="77777777" w:rsidR="0036601E" w:rsidRPr="002D7B3F" w:rsidRDefault="00CA4B26" w:rsidP="00CF4866">
      <w:pPr>
        <w:pStyle w:val="Heading3"/>
      </w:pPr>
      <w:bookmarkStart w:id="261" w:name="_Toc426460060"/>
      <w:bookmarkStart w:id="262" w:name="_Toc449038000"/>
      <w:r w:rsidRPr="002D7B3F">
        <w:t>Reporting the geometry</w:t>
      </w:r>
      <w:bookmarkEnd w:id="261"/>
      <w:bookmarkEnd w:id="262"/>
    </w:p>
    <w:p w14:paraId="30B0CDE2" w14:textId="01475073" w:rsidR="0036601E" w:rsidRPr="002D7B3F" w:rsidRDefault="00CA4B26" w:rsidP="00CF4866">
      <w:r w:rsidRPr="002D7B3F">
        <w:t>The INSPIRE EF theme does not restrict the type of geometry of spatial objects.</w:t>
      </w:r>
    </w:p>
    <w:p w14:paraId="1E91A9D4" w14:textId="4916B698" w:rsidR="0036601E" w:rsidRPr="002D7B3F" w:rsidRDefault="00CA4B26" w:rsidP="00CF4866">
      <w:r w:rsidRPr="002D7B3F">
        <w:t xml:space="preserve">However in the WISE </w:t>
      </w:r>
      <w:r w:rsidR="004066FA">
        <w:t>MonitoringSite data set</w:t>
      </w:r>
      <w:r w:rsidRPr="002D7B3F">
        <w:t xml:space="preserve">, 2D points </w:t>
      </w:r>
      <w:r w:rsidR="004066FA">
        <w:t>must be</w:t>
      </w:r>
      <w:r w:rsidRPr="002D7B3F">
        <w:t xml:space="preserve"> used. If the reference geometry is a path (i.e. for mobile stations) or an area, </w:t>
      </w:r>
      <w:r w:rsidR="004066FA">
        <w:t xml:space="preserve">then </w:t>
      </w:r>
      <w:r w:rsidRPr="002D7B3F">
        <w:t xml:space="preserve">a representative point </w:t>
      </w:r>
      <w:r w:rsidR="004E321A">
        <w:t>must</w:t>
      </w:r>
      <w:r w:rsidRPr="002D7B3F">
        <w:t xml:space="preserve"> be provided.</w:t>
      </w:r>
    </w:p>
    <w:p w14:paraId="7B6141BB" w14:textId="40D1C5C3" w:rsidR="00304122" w:rsidRDefault="000F16C9" w:rsidP="00304122">
      <w:pPr>
        <w:pStyle w:val="Caption"/>
      </w:pPr>
      <w:bookmarkStart w:id="263" w:name="_Toc426460096"/>
      <w:bookmarkStart w:id="264" w:name="_Toc449038101"/>
      <w:r>
        <w:t xml:space="preserve">Table </w:t>
      </w:r>
      <w:fldSimple w:instr=" SEQ Table \* ARABIC ">
        <w:r w:rsidR="00720750">
          <w:rPr>
            <w:noProof/>
          </w:rPr>
          <w:t>15</w:t>
        </w:r>
      </w:fldSimple>
      <w:r>
        <w:t>.</w:t>
      </w:r>
      <w:r w:rsidR="00304122">
        <w:t xml:space="preserve"> Allowed geometry types for the MonitoringSite spatial data set.</w:t>
      </w:r>
      <w:bookmarkEnd w:id="263"/>
      <w:bookmarkEnd w:id="264"/>
    </w:p>
    <w:tbl>
      <w:tblPr>
        <w:tblW w:w="5000" w:type="pct"/>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2442"/>
        <w:gridCol w:w="3959"/>
        <w:gridCol w:w="3231"/>
      </w:tblGrid>
      <w:tr w:rsidR="0036601E" w:rsidRPr="002D7B3F" w14:paraId="14B34892" w14:textId="77777777" w:rsidTr="00E2472A">
        <w:trPr>
          <w:divId w:val="1153184214"/>
        </w:trPr>
        <w:tc>
          <w:tcPr>
            <w:tcW w:w="1268" w:type="pct"/>
            <w:shd w:val="clear" w:color="auto" w:fill="E7E6E6"/>
            <w:tcMar>
              <w:top w:w="80" w:type="dxa"/>
              <w:left w:w="80" w:type="dxa"/>
              <w:bottom w:w="80" w:type="dxa"/>
              <w:right w:w="80" w:type="dxa"/>
            </w:tcMar>
            <w:hideMark/>
          </w:tcPr>
          <w:p w14:paraId="4591D1CA" w14:textId="77777777" w:rsidR="0036601E" w:rsidRPr="002D7B3F" w:rsidRDefault="00CA4B26" w:rsidP="00304122">
            <w:pPr>
              <w:pStyle w:val="Tabletext"/>
            </w:pPr>
            <w:r w:rsidRPr="002D7B3F">
              <w:t>Spatial data set</w:t>
            </w:r>
          </w:p>
        </w:tc>
        <w:tc>
          <w:tcPr>
            <w:tcW w:w="2055" w:type="pct"/>
            <w:shd w:val="clear" w:color="auto" w:fill="E7E6E6"/>
            <w:tcMar>
              <w:top w:w="80" w:type="dxa"/>
              <w:left w:w="80" w:type="dxa"/>
              <w:bottom w:w="80" w:type="dxa"/>
              <w:right w:w="80" w:type="dxa"/>
            </w:tcMar>
            <w:hideMark/>
          </w:tcPr>
          <w:p w14:paraId="062A131E" w14:textId="77777777" w:rsidR="0036601E" w:rsidRPr="002D7B3F" w:rsidRDefault="00CA4B26" w:rsidP="00304122">
            <w:pPr>
              <w:pStyle w:val="Tabletext"/>
            </w:pPr>
            <w:r w:rsidRPr="002D7B3F">
              <w:t>Geometry (GML)</w:t>
            </w:r>
          </w:p>
        </w:tc>
        <w:tc>
          <w:tcPr>
            <w:tcW w:w="1677" w:type="pct"/>
            <w:shd w:val="clear" w:color="auto" w:fill="E7E6E6"/>
            <w:tcMar>
              <w:top w:w="80" w:type="dxa"/>
              <w:left w:w="80" w:type="dxa"/>
              <w:bottom w:w="80" w:type="dxa"/>
              <w:right w:w="80" w:type="dxa"/>
            </w:tcMar>
            <w:hideMark/>
          </w:tcPr>
          <w:p w14:paraId="172C2C7C" w14:textId="77777777" w:rsidR="0036601E" w:rsidRPr="002D7B3F" w:rsidRDefault="00CA4B26" w:rsidP="00304122">
            <w:pPr>
              <w:pStyle w:val="Tabletext"/>
            </w:pPr>
            <w:r w:rsidRPr="002D7B3F">
              <w:t>Geometry (shapefile)</w:t>
            </w:r>
          </w:p>
        </w:tc>
      </w:tr>
      <w:tr w:rsidR="0036601E" w:rsidRPr="002D7B3F" w14:paraId="70EE982B" w14:textId="77777777" w:rsidTr="00E2472A">
        <w:trPr>
          <w:divId w:val="1153184214"/>
        </w:trPr>
        <w:tc>
          <w:tcPr>
            <w:tcW w:w="1268" w:type="pct"/>
            <w:tcMar>
              <w:top w:w="80" w:type="dxa"/>
              <w:left w:w="80" w:type="dxa"/>
              <w:bottom w:w="80" w:type="dxa"/>
              <w:right w:w="80" w:type="dxa"/>
            </w:tcMar>
            <w:hideMark/>
          </w:tcPr>
          <w:p w14:paraId="3CF3D35E" w14:textId="77777777" w:rsidR="0036601E" w:rsidRPr="00C72759" w:rsidRDefault="00CA4B26" w:rsidP="00304122">
            <w:pPr>
              <w:pStyle w:val="Tabletext"/>
            </w:pPr>
            <w:r w:rsidRPr="00C72759">
              <w:t>MonitoringSite</w:t>
            </w:r>
          </w:p>
        </w:tc>
        <w:tc>
          <w:tcPr>
            <w:tcW w:w="2055" w:type="pct"/>
            <w:tcMar>
              <w:top w:w="80" w:type="dxa"/>
              <w:left w:w="80" w:type="dxa"/>
              <w:bottom w:w="80" w:type="dxa"/>
              <w:right w:w="80" w:type="dxa"/>
            </w:tcMar>
            <w:hideMark/>
          </w:tcPr>
          <w:p w14:paraId="71009E2E" w14:textId="77777777" w:rsidR="0036601E" w:rsidRPr="00C72759" w:rsidRDefault="00CA4B26" w:rsidP="00304122">
            <w:pPr>
              <w:pStyle w:val="Tabletext"/>
            </w:pPr>
            <w:r w:rsidRPr="00C72759">
              <w:t>GM_Point</w:t>
            </w:r>
          </w:p>
        </w:tc>
        <w:tc>
          <w:tcPr>
            <w:tcW w:w="1677" w:type="pct"/>
            <w:tcMar>
              <w:top w:w="80" w:type="dxa"/>
              <w:left w:w="80" w:type="dxa"/>
              <w:bottom w:w="80" w:type="dxa"/>
              <w:right w:w="80" w:type="dxa"/>
            </w:tcMar>
            <w:hideMark/>
          </w:tcPr>
          <w:p w14:paraId="3FC12D2B" w14:textId="77777777" w:rsidR="0036601E" w:rsidRPr="002D7B3F" w:rsidRDefault="00CA4B26" w:rsidP="00304122">
            <w:pPr>
              <w:pStyle w:val="Tabletext"/>
            </w:pPr>
            <w:r w:rsidRPr="00C72759">
              <w:t>Point</w:t>
            </w:r>
          </w:p>
        </w:tc>
      </w:tr>
    </w:tbl>
    <w:p w14:paraId="0D8CF59B" w14:textId="628EDBA1" w:rsidR="0036601E" w:rsidRPr="002D7B3F" w:rsidRDefault="0036601E" w:rsidP="00CF4866"/>
    <w:p w14:paraId="73B70064" w14:textId="77777777" w:rsidR="0036601E" w:rsidRPr="002D7B3F" w:rsidRDefault="00CA4B26" w:rsidP="00AC7EC7">
      <w:pPr>
        <w:pStyle w:val="Heading3"/>
      </w:pPr>
      <w:bookmarkStart w:id="265" w:name="_Toc426460061"/>
      <w:bookmarkStart w:id="266" w:name="_Toc449038001"/>
      <w:r w:rsidRPr="002D7B3F">
        <w:lastRenderedPageBreak/>
        <w:t>Reporting inspireId and thematicId</w:t>
      </w:r>
      <w:bookmarkEnd w:id="265"/>
      <w:bookmarkEnd w:id="266"/>
      <w:r w:rsidRPr="002D7B3F">
        <w:t xml:space="preserve"> </w:t>
      </w:r>
    </w:p>
    <w:p w14:paraId="7A690EA6" w14:textId="77777777" w:rsidR="00304122" w:rsidRPr="002D7B3F" w:rsidRDefault="00304122" w:rsidP="00AC7EC7">
      <w:pPr>
        <w:keepNext/>
      </w:pPr>
      <w:r w:rsidRPr="002D7B3F">
        <w:t xml:space="preserve">The flattened structure of the </w:t>
      </w:r>
      <w:r>
        <w:t xml:space="preserve">current </w:t>
      </w:r>
      <w:r w:rsidRPr="002D7B3F">
        <w:t>WISE spatial data files required the "flattening" of INSPIRE complex data elements or data types.</w:t>
      </w:r>
    </w:p>
    <w:p w14:paraId="2B63F5E9" w14:textId="77777777" w:rsidR="00304122" w:rsidRDefault="00304122" w:rsidP="00304122"/>
    <w:p w14:paraId="34DDAC02" w14:textId="77777777" w:rsidR="00304122" w:rsidRPr="002D7B3F" w:rsidRDefault="00304122" w:rsidP="00304122">
      <w:r w:rsidRPr="002D7B3F">
        <w:t xml:space="preserve">The INSPIRE inspireId data element has a complex data type: Identifier. </w:t>
      </w:r>
    </w:p>
    <w:p w14:paraId="371CA3B1" w14:textId="77777777" w:rsidR="00304122" w:rsidRPr="002D7B3F" w:rsidRDefault="00304122" w:rsidP="00304122">
      <w:r w:rsidRPr="002D7B3F">
        <w:t xml:space="preserve">In the WISE spatial data sets, it must be provided using 3 separate data elements: </w:t>
      </w:r>
    </w:p>
    <w:p w14:paraId="60C08468" w14:textId="77777777" w:rsidR="00304122" w:rsidRPr="00F36E36" w:rsidRDefault="00304122" w:rsidP="008C6EEE">
      <w:pPr>
        <w:pStyle w:val="Bulletpoints"/>
      </w:pPr>
      <w:r w:rsidRPr="004066FA">
        <w:t>inspireIdLocalId</w:t>
      </w:r>
      <w:r w:rsidRPr="00F36E36">
        <w:t>;</w:t>
      </w:r>
    </w:p>
    <w:p w14:paraId="54A47215" w14:textId="77777777" w:rsidR="00304122" w:rsidRPr="00F36E36" w:rsidRDefault="00304122" w:rsidP="008C6EEE">
      <w:pPr>
        <w:pStyle w:val="Bulletpoints"/>
      </w:pPr>
      <w:r w:rsidRPr="004066FA">
        <w:t>inspireIdNamespace</w:t>
      </w:r>
      <w:r w:rsidRPr="00F36E36">
        <w:t xml:space="preserve"> and</w:t>
      </w:r>
    </w:p>
    <w:p w14:paraId="43B96379" w14:textId="77777777" w:rsidR="00304122" w:rsidRPr="00F36E36" w:rsidRDefault="00304122" w:rsidP="008C6EEE">
      <w:pPr>
        <w:pStyle w:val="Bulletpoints"/>
      </w:pPr>
      <w:r w:rsidRPr="004066FA">
        <w:t>inspireIdVersionId</w:t>
      </w:r>
      <w:r w:rsidRPr="00F36E36">
        <w:t xml:space="preserve">. </w:t>
      </w:r>
    </w:p>
    <w:p w14:paraId="3A29FC9D" w14:textId="651E0B51" w:rsidR="00304122" w:rsidRDefault="00304122" w:rsidP="00304122">
      <w:pPr>
        <w:pStyle w:val="Caption"/>
      </w:pPr>
      <w:bookmarkStart w:id="267" w:name="_Toc426391096"/>
      <w:bookmarkStart w:id="268" w:name="_Toc426460123"/>
      <w:bookmarkStart w:id="269" w:name="_Toc449038065"/>
      <w:r>
        <w:t xml:space="preserve">Figure </w:t>
      </w:r>
      <w:fldSimple w:instr=" SEQ Figure \* ARABIC ">
        <w:r w:rsidR="00720750">
          <w:rPr>
            <w:noProof/>
          </w:rPr>
          <w:t>24</w:t>
        </w:r>
      </w:fldSimple>
      <w:r>
        <w:t>. INSPIRE Identifier data type (informative only).</w:t>
      </w:r>
      <w:bookmarkEnd w:id="267"/>
      <w:bookmarkEnd w:id="268"/>
      <w:bookmarkEnd w:id="269"/>
    </w:p>
    <w:p w14:paraId="77CCDCD6" w14:textId="77777777" w:rsidR="00304122" w:rsidRPr="002D7B3F" w:rsidRDefault="00304122" w:rsidP="00304122">
      <w:r>
        <w:rPr>
          <w:noProof/>
          <w:lang w:val="en-US" w:eastAsia="en-US"/>
        </w:rPr>
        <w:drawing>
          <wp:inline distT="0" distB="0" distL="0" distR="0" wp14:anchorId="77AE9FB8" wp14:editId="013244E4">
            <wp:extent cx="2072640" cy="737870"/>
            <wp:effectExtent l="0" t="0" r="381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2640" cy="737870"/>
                    </a:xfrm>
                    <a:prstGeom prst="rect">
                      <a:avLst/>
                    </a:prstGeom>
                    <a:noFill/>
                  </pic:spPr>
                </pic:pic>
              </a:graphicData>
            </a:graphic>
          </wp:inline>
        </w:drawing>
      </w:r>
    </w:p>
    <w:p w14:paraId="0940FABA" w14:textId="77777777" w:rsidR="00304122" w:rsidRDefault="00304122" w:rsidP="00304122"/>
    <w:p w14:paraId="1C57005B" w14:textId="75A21C4E" w:rsidR="0036601E" w:rsidRPr="002D7B3F" w:rsidRDefault="00CA4B26" w:rsidP="00CF4866">
      <w:r w:rsidRPr="002D7B3F">
        <w:t xml:space="preserve">Unlike other INSPIRE Annex III themes, the EF data specification does not foresee the need for thematic identifiers. However, monitoring sites can be known by different codes, depending on the context of their use </w:t>
      </w:r>
      <w:r w:rsidR="004066FA">
        <w:t>in</w:t>
      </w:r>
      <w:r w:rsidRPr="002D7B3F">
        <w:t xml:space="preserve"> reporting</w:t>
      </w:r>
      <w:r w:rsidR="004066FA">
        <w:t xml:space="preserve"> obligations</w:t>
      </w:r>
      <w:r w:rsidRPr="002D7B3F">
        <w:t>. For this reason, a thematic identifier is also needed and used in the WISE MonitoringSite data</w:t>
      </w:r>
      <w:r w:rsidR="004066FA">
        <w:t xml:space="preserve"> </w:t>
      </w:r>
      <w:r w:rsidRPr="002D7B3F">
        <w:t>set.</w:t>
      </w:r>
    </w:p>
    <w:p w14:paraId="50B5642C" w14:textId="5606DACC" w:rsidR="0036601E" w:rsidRPr="002D7B3F" w:rsidRDefault="00CA4B26" w:rsidP="00CF4866">
      <w:r w:rsidRPr="002D7B3F">
        <w:t xml:space="preserve">Data Providers reporting under WFD </w:t>
      </w:r>
      <w:r w:rsidR="004E321A">
        <w:t>must</w:t>
      </w:r>
      <w:r w:rsidRPr="002D7B3F">
        <w:t xml:space="preserve"> </w:t>
      </w:r>
      <w:r w:rsidR="00111DB3">
        <w:t>use</w:t>
      </w:r>
      <w:r w:rsidRPr="002D7B3F">
        <w:t xml:space="preserve"> the European</w:t>
      </w:r>
      <w:r w:rsidR="00304122">
        <w:t xml:space="preserve"> </w:t>
      </w:r>
      <w:r w:rsidRPr="002D7B3F">
        <w:t>code of the monitoring site.</w:t>
      </w:r>
    </w:p>
    <w:p w14:paraId="59D0BFE7" w14:textId="76FCBA4B" w:rsidR="0036601E" w:rsidRPr="002D7B3F" w:rsidRDefault="00CA4B26" w:rsidP="00CF4866">
      <w:r w:rsidRPr="002D7B3F">
        <w:t xml:space="preserve">Data Providers reporting under WISE SoE </w:t>
      </w:r>
      <w:r w:rsidR="00111DB3">
        <w:t xml:space="preserve">must </w:t>
      </w:r>
      <w:r w:rsidRPr="002D7B3F">
        <w:t xml:space="preserve">report </w:t>
      </w:r>
      <w:r w:rsidR="00111DB3">
        <w:t xml:space="preserve">EIONET </w:t>
      </w:r>
      <w:r w:rsidRPr="002D7B3F">
        <w:t>monitoring sites that are not WFD monitoring sites: in this situation the EIONET monitoring site code is used as the thematic identifier. Examples are provided i</w:t>
      </w:r>
      <w:r w:rsidR="00E12E26">
        <w:t>n</w:t>
      </w:r>
      <w:r w:rsidRPr="002D7B3F">
        <w:t xml:space="preserve"> the section on "</w:t>
      </w:r>
      <w:r w:rsidR="00111DB3">
        <w:fldChar w:fldCharType="begin"/>
      </w:r>
      <w:r w:rsidR="00111DB3">
        <w:instrText xml:space="preserve"> REF _Ref426366304 \h </w:instrText>
      </w:r>
      <w:r w:rsidR="00111DB3">
        <w:fldChar w:fldCharType="separate"/>
      </w:r>
      <w:r w:rsidR="00720750" w:rsidRPr="002D7B3F">
        <w:t>Identifier management</w:t>
      </w:r>
      <w:r w:rsidR="00111DB3">
        <w:fldChar w:fldCharType="end"/>
      </w:r>
      <w:r w:rsidRPr="002D7B3F">
        <w:t xml:space="preserve">". </w:t>
      </w:r>
    </w:p>
    <w:p w14:paraId="12347C15" w14:textId="0003B7B5" w:rsidR="0036601E" w:rsidRDefault="0036601E" w:rsidP="00304122"/>
    <w:p w14:paraId="274CE1DC" w14:textId="77777777" w:rsidR="00304122" w:rsidRPr="002D7B3F" w:rsidRDefault="00304122" w:rsidP="00304122">
      <w:r w:rsidRPr="002D7B3F">
        <w:t>The INSPIRE thematicId data element also has a complex data type: ThematicIdentifier.</w:t>
      </w:r>
    </w:p>
    <w:p w14:paraId="4B818FBC" w14:textId="77777777" w:rsidR="00304122" w:rsidRPr="002D7B3F" w:rsidRDefault="00304122" w:rsidP="00304122">
      <w:r w:rsidRPr="002D7B3F">
        <w:t>In the WISE spatial data sets, it</w:t>
      </w:r>
      <w:r w:rsidRPr="002D7B3F">
        <w:rPr>
          <w:b/>
          <w:bCs/>
        </w:rPr>
        <w:t xml:space="preserve"> </w:t>
      </w:r>
      <w:r w:rsidRPr="002D7B3F">
        <w:t xml:space="preserve">must be provided using 2 separate data elements: </w:t>
      </w:r>
    </w:p>
    <w:p w14:paraId="4473FED5" w14:textId="00BC9FCF" w:rsidR="00304122" w:rsidRPr="00F36E36" w:rsidRDefault="00304122" w:rsidP="008C6EEE">
      <w:pPr>
        <w:pStyle w:val="Bulletpoints"/>
      </w:pPr>
      <w:r w:rsidRPr="00F36E36">
        <w:t>thematicIdIdentifier</w:t>
      </w:r>
      <w:r w:rsidR="00E12E26">
        <w:t>,</w:t>
      </w:r>
      <w:r w:rsidRPr="00F36E36">
        <w:t xml:space="preserve"> and </w:t>
      </w:r>
    </w:p>
    <w:p w14:paraId="3103FB8F" w14:textId="77777777" w:rsidR="00304122" w:rsidRPr="00F36E36" w:rsidRDefault="00304122" w:rsidP="008C6EEE">
      <w:pPr>
        <w:pStyle w:val="Bulletpoints"/>
      </w:pPr>
      <w:r w:rsidRPr="00F36E36">
        <w:t>thematicIdIdentifierScheme.</w:t>
      </w:r>
    </w:p>
    <w:p w14:paraId="00D6700D" w14:textId="36CEF723" w:rsidR="00304122" w:rsidRDefault="00304122" w:rsidP="00304122">
      <w:pPr>
        <w:pStyle w:val="Caption"/>
      </w:pPr>
      <w:bookmarkStart w:id="270" w:name="_Toc426391097"/>
      <w:bookmarkStart w:id="271" w:name="_Toc426460124"/>
      <w:bookmarkStart w:id="272" w:name="_Toc449038066"/>
      <w:r>
        <w:t xml:space="preserve">Figure </w:t>
      </w:r>
      <w:fldSimple w:instr=" SEQ Figure \* ARABIC ">
        <w:r w:rsidR="00720750">
          <w:rPr>
            <w:noProof/>
          </w:rPr>
          <w:t>25</w:t>
        </w:r>
      </w:fldSimple>
      <w:r>
        <w:t>. INSPIRE ThematicIdentifier data type (informative only).</w:t>
      </w:r>
      <w:bookmarkEnd w:id="270"/>
      <w:bookmarkEnd w:id="271"/>
      <w:bookmarkEnd w:id="272"/>
    </w:p>
    <w:p w14:paraId="3D9540B2" w14:textId="77777777" w:rsidR="00304122" w:rsidRDefault="00304122" w:rsidP="00304122">
      <w:r>
        <w:rPr>
          <w:noProof/>
          <w:lang w:val="en-US" w:eastAsia="en-US"/>
        </w:rPr>
        <w:drawing>
          <wp:inline distT="0" distB="0" distL="0" distR="0" wp14:anchorId="74A2A49D" wp14:editId="1E9209B5">
            <wp:extent cx="2072640" cy="518160"/>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2640" cy="518160"/>
                    </a:xfrm>
                    <a:prstGeom prst="rect">
                      <a:avLst/>
                    </a:prstGeom>
                    <a:noFill/>
                  </pic:spPr>
                </pic:pic>
              </a:graphicData>
            </a:graphic>
          </wp:inline>
        </w:drawing>
      </w:r>
    </w:p>
    <w:p w14:paraId="21DFB952" w14:textId="77777777" w:rsidR="00304122" w:rsidRDefault="00304122" w:rsidP="00304122"/>
    <w:p w14:paraId="1ED536C3" w14:textId="5E96FF5F" w:rsidR="00304122" w:rsidRPr="002D7B3F" w:rsidRDefault="00304122" w:rsidP="00304122">
      <w:r w:rsidRPr="002D7B3F">
        <w:t>For reporting purposes, the thematic identifier is very important: it is required to join the spatial data with other reported thematic information. Please refer to the section on "</w:t>
      </w:r>
      <w:r w:rsidR="004E24E5">
        <w:fldChar w:fldCharType="begin"/>
      </w:r>
      <w:r w:rsidR="004E24E5">
        <w:instrText xml:space="preserve"> REF _Ref426366304 \h </w:instrText>
      </w:r>
      <w:r w:rsidR="004E24E5">
        <w:fldChar w:fldCharType="separate"/>
      </w:r>
      <w:r w:rsidR="00720750" w:rsidRPr="002D7B3F">
        <w:t>Identifier management</w:t>
      </w:r>
      <w:r w:rsidR="004E24E5">
        <w:fldChar w:fldCharType="end"/>
      </w:r>
      <w:r w:rsidRPr="002D7B3F">
        <w:t>" for further information.</w:t>
      </w:r>
    </w:p>
    <w:p w14:paraId="0288F9F0" w14:textId="77777777" w:rsidR="0036601E" w:rsidRPr="002D7B3F" w:rsidRDefault="00CA4B26" w:rsidP="008C6EEE">
      <w:pPr>
        <w:pStyle w:val="Heading3"/>
        <w:keepLines w:val="0"/>
        <w:pageBreakBefore/>
        <w:spacing w:before="120"/>
      </w:pPr>
      <w:bookmarkStart w:id="273" w:name="_Toc426460062"/>
      <w:bookmarkStart w:id="274" w:name="_Toc449038002"/>
      <w:r w:rsidRPr="002D7B3F">
        <w:lastRenderedPageBreak/>
        <w:t>Life-cycle information</w:t>
      </w:r>
      <w:bookmarkEnd w:id="273"/>
      <w:bookmarkEnd w:id="274"/>
    </w:p>
    <w:p w14:paraId="1B115BAF" w14:textId="5252F0C4" w:rsidR="0036601E" w:rsidRPr="002D7B3F" w:rsidRDefault="00CA4B26" w:rsidP="00F7612E">
      <w:pPr>
        <w:keepNext/>
      </w:pPr>
      <w:r w:rsidRPr="002D7B3F">
        <w:t>Life</w:t>
      </w:r>
      <w:r w:rsidR="00111DB3">
        <w:t>-</w:t>
      </w:r>
      <w:r w:rsidRPr="002D7B3F">
        <w:t xml:space="preserve">cycle information at spatial object level is reported using the </w:t>
      </w:r>
      <w:r w:rsidRPr="00311B50">
        <w:rPr>
          <w:b/>
        </w:rPr>
        <w:t>beginLifespanVersion</w:t>
      </w:r>
      <w:r w:rsidRPr="002D7B3F">
        <w:t xml:space="preserve"> and </w:t>
      </w:r>
      <w:r w:rsidRPr="00311B50">
        <w:rPr>
          <w:b/>
        </w:rPr>
        <w:t>endLifespanVersion</w:t>
      </w:r>
      <w:r w:rsidRPr="002D7B3F">
        <w:t xml:space="preserve"> </w:t>
      </w:r>
      <w:r w:rsidR="00BC074B">
        <w:t>element</w:t>
      </w:r>
      <w:r w:rsidRPr="002D7B3F">
        <w:t xml:space="preserve">s. Dates </w:t>
      </w:r>
      <w:r w:rsidR="004E321A">
        <w:t>must</w:t>
      </w:r>
      <w:r w:rsidRPr="002D7B3F">
        <w:t xml:space="preserve"> be reported using the ISO 8601 extended format:</w:t>
      </w:r>
    </w:p>
    <w:p w14:paraId="03F6FC81" w14:textId="77777777" w:rsidR="0036601E" w:rsidRPr="00F36E36" w:rsidRDefault="00CA4B26" w:rsidP="008C6EEE">
      <w:pPr>
        <w:pStyle w:val="Bulletpoints"/>
      </w:pPr>
      <w:r w:rsidRPr="00F36E36">
        <w:t>YYYY-MM-DD, for days;</w:t>
      </w:r>
    </w:p>
    <w:p w14:paraId="35418F9F" w14:textId="77777777" w:rsidR="0036601E" w:rsidRPr="00F36E36" w:rsidRDefault="00CA4B26" w:rsidP="008C6EEE">
      <w:pPr>
        <w:pStyle w:val="Bulletpoints"/>
      </w:pPr>
      <w:r w:rsidRPr="00F36E36">
        <w:t>YYYY-MM, for months;</w:t>
      </w:r>
    </w:p>
    <w:p w14:paraId="2F2F876D" w14:textId="77777777" w:rsidR="0036601E" w:rsidRPr="00F36E36" w:rsidRDefault="00CA4B26" w:rsidP="008C6EEE">
      <w:pPr>
        <w:pStyle w:val="Bulletpoints"/>
      </w:pPr>
      <w:r w:rsidRPr="00F36E36">
        <w:t xml:space="preserve">YYYY, for years. </w:t>
      </w:r>
    </w:p>
    <w:p w14:paraId="24465C87" w14:textId="77777777" w:rsidR="0036601E" w:rsidRPr="002D7B3F" w:rsidRDefault="00CA4B26" w:rsidP="00F7612E">
      <w:pPr>
        <w:keepNext/>
      </w:pPr>
      <w:r w:rsidRPr="002D7B3F">
        <w:t>(If necessary, or convenient, time values can be reported. The ISO 8601 extended format for UTC time should be used.)</w:t>
      </w:r>
    </w:p>
    <w:p w14:paraId="6CF9B670" w14:textId="77777777" w:rsidR="0036601E" w:rsidRPr="002D7B3F" w:rsidRDefault="00CA4B26" w:rsidP="00CF4866">
      <w:pPr>
        <w:pStyle w:val="Heading3"/>
      </w:pPr>
      <w:bookmarkStart w:id="275" w:name="_Toc426460063"/>
      <w:bookmarkStart w:id="276" w:name="_Toc449038003"/>
      <w:r w:rsidRPr="002D7B3F">
        <w:t>Reporting predecessors and successors</w:t>
      </w:r>
      <w:bookmarkEnd w:id="275"/>
      <w:bookmarkEnd w:id="276"/>
    </w:p>
    <w:p w14:paraId="16BCA38A" w14:textId="77777777" w:rsidR="0036601E" w:rsidRPr="002D7B3F" w:rsidRDefault="00CA4B26" w:rsidP="00CF4866">
      <w:r w:rsidRPr="002D7B3F">
        <w:t>The need to manage life-cycle information in the WISE spatial data sets is identified in Guidance Document No. 22 (2009):</w:t>
      </w:r>
    </w:p>
    <w:p w14:paraId="28A9ECFD" w14:textId="77777777" w:rsidR="0036601E" w:rsidRPr="002D7B3F" w:rsidRDefault="00CA4B26" w:rsidP="00304122">
      <w:pPr>
        <w:pStyle w:val="Quote"/>
      </w:pPr>
      <w:r w:rsidRPr="002D7B3F">
        <w:t>"Depending on the data, the reporting obligations and the intended use of the data, it will be necessary to establish a system that manages temporal changes of non-hydrological features including the identification of predecessors and successors.</w:t>
      </w:r>
    </w:p>
    <w:p w14:paraId="19F5708B" w14:textId="77777777" w:rsidR="0036601E" w:rsidRPr="002D7B3F" w:rsidRDefault="00CA4B26" w:rsidP="00304122">
      <w:pPr>
        <w:pStyle w:val="Quote"/>
      </w:pPr>
      <w:r w:rsidRPr="002D7B3F">
        <w:t>Changes will occur from one reporting period to another (submission of datasets according to reporting deadlines) but also in between reporting periods (update/resubmission of datasets)."</w:t>
      </w:r>
    </w:p>
    <w:p w14:paraId="77EB34AC" w14:textId="51A531A5" w:rsidR="0036601E" w:rsidRPr="002D7B3F" w:rsidRDefault="0036601E" w:rsidP="00CF4866"/>
    <w:p w14:paraId="1550A2D2" w14:textId="1BFF5BB1" w:rsidR="0036601E" w:rsidRPr="002D7B3F" w:rsidRDefault="00CA4B26" w:rsidP="00CF4866">
      <w:r w:rsidRPr="002D7B3F">
        <w:t xml:space="preserve">In the INSPIRE EF theme, the concept of predecessors and successors is </w:t>
      </w:r>
      <w:r w:rsidR="00EC4B7F">
        <w:t xml:space="preserve">encoded using </w:t>
      </w:r>
      <w:r w:rsidRPr="002D7B3F">
        <w:t xml:space="preserve">the associations </w:t>
      </w:r>
      <w:r w:rsidRPr="00311B50">
        <w:rPr>
          <w:bCs/>
        </w:rPr>
        <w:t>supersedes</w:t>
      </w:r>
      <w:r w:rsidRPr="002D7B3F">
        <w:t xml:space="preserve"> and </w:t>
      </w:r>
      <w:r w:rsidRPr="00311B50">
        <w:rPr>
          <w:bCs/>
        </w:rPr>
        <w:t>supersededBy</w:t>
      </w:r>
      <w:r w:rsidRPr="002D7B3F">
        <w:t>, respectively.  (Please refer to the section on "</w:t>
      </w:r>
      <w:r w:rsidR="004E24E5">
        <w:fldChar w:fldCharType="begin"/>
      </w:r>
      <w:r w:rsidR="004E24E5">
        <w:instrText xml:space="preserve"> REF _Ref437451160 \h </w:instrText>
      </w:r>
      <w:r w:rsidR="004E24E5">
        <w:fldChar w:fldCharType="separate"/>
      </w:r>
      <w:r w:rsidR="00720750" w:rsidRPr="002D7B3F">
        <w:t>Reporting predecessors and successors</w:t>
      </w:r>
      <w:r w:rsidR="004E24E5">
        <w:fldChar w:fldCharType="end"/>
      </w:r>
      <w:r w:rsidRPr="002D7B3F">
        <w:t>" for Areas of Management for further information).</w:t>
      </w:r>
    </w:p>
    <w:p w14:paraId="51832156" w14:textId="701C5D5C" w:rsidR="0036601E" w:rsidRPr="002D7B3F" w:rsidRDefault="0036601E" w:rsidP="00CF4866"/>
    <w:p w14:paraId="2EA2D249" w14:textId="27C68F09" w:rsidR="0036601E" w:rsidRPr="002D7B3F" w:rsidRDefault="00CA4B26" w:rsidP="00CF4866">
      <w:r w:rsidRPr="002D7B3F">
        <w:t xml:space="preserve">Predecessors are identified through their thematic identifiers, using two </w:t>
      </w:r>
      <w:r w:rsidR="00BC074B">
        <w:t>element</w:t>
      </w:r>
      <w:r w:rsidRPr="002D7B3F">
        <w:t>s:</w:t>
      </w:r>
    </w:p>
    <w:p w14:paraId="3769FF88" w14:textId="471EDD25" w:rsidR="0036601E" w:rsidRPr="00F36E36" w:rsidRDefault="00CA4B26" w:rsidP="008C6EEE">
      <w:pPr>
        <w:pStyle w:val="Bulletpoints"/>
      </w:pPr>
      <w:r w:rsidRPr="00F36E36">
        <w:rPr>
          <w:b/>
          <w:bCs/>
        </w:rPr>
        <w:t>supersedesIdentifier</w:t>
      </w:r>
      <w:r w:rsidRPr="00F36E36">
        <w:t>,</w:t>
      </w:r>
      <w:r w:rsidRPr="00F36E36">
        <w:rPr>
          <w:b/>
          <w:bCs/>
        </w:rPr>
        <w:t xml:space="preserve"> </w:t>
      </w:r>
      <w:r w:rsidRPr="00F36E36">
        <w:t xml:space="preserve">which </w:t>
      </w:r>
      <w:r w:rsidR="004E321A">
        <w:t>must</w:t>
      </w:r>
      <w:r w:rsidRPr="00F36E36">
        <w:t xml:space="preserve"> contain a comma-separated list of the </w:t>
      </w:r>
      <w:r w:rsidR="004E321A">
        <w:t>identifiers</w:t>
      </w:r>
      <w:r w:rsidRPr="00F36E36">
        <w:t xml:space="preserve"> of the object(s) that have been deactivated/replaced by the presently reported object;</w:t>
      </w:r>
    </w:p>
    <w:p w14:paraId="787CC30B" w14:textId="26D8DCDC" w:rsidR="0036601E" w:rsidRPr="00F36E36" w:rsidRDefault="00CA4B26" w:rsidP="008C6EEE">
      <w:pPr>
        <w:pStyle w:val="Bulletpoints"/>
      </w:pPr>
      <w:r w:rsidRPr="00F36E36">
        <w:rPr>
          <w:b/>
          <w:bCs/>
        </w:rPr>
        <w:t>supersedesIdentifierScheme</w:t>
      </w:r>
      <w:r w:rsidRPr="00F36E36">
        <w:t xml:space="preserve">, </w:t>
      </w:r>
      <w:r w:rsidR="004E321A" w:rsidRPr="004E321A">
        <w:t xml:space="preserve">which must </w:t>
      </w:r>
      <w:r w:rsidR="004E321A">
        <w:t>contain the identifiers’ scheme</w:t>
      </w:r>
      <w:r w:rsidRPr="00F36E36">
        <w:t>.</w:t>
      </w:r>
    </w:p>
    <w:p w14:paraId="65537780" w14:textId="6561FE84" w:rsidR="0036601E" w:rsidRPr="002D7B3F" w:rsidRDefault="0036601E" w:rsidP="00CF4866"/>
    <w:p w14:paraId="4E1C691A" w14:textId="7B2CC32A" w:rsidR="0036601E" w:rsidRPr="002D7B3F" w:rsidRDefault="00CA4B26" w:rsidP="00CF4866">
      <w:r w:rsidRPr="002D7B3F">
        <w:t xml:space="preserve">These </w:t>
      </w:r>
      <w:r w:rsidR="00BC074B">
        <w:t>element</w:t>
      </w:r>
      <w:r w:rsidRPr="002D7B3F">
        <w:t xml:space="preserve">s are conditional: predecessors </w:t>
      </w:r>
      <w:r w:rsidR="004E321A">
        <w:t xml:space="preserve">must </w:t>
      </w:r>
      <w:r w:rsidRPr="002D7B3F">
        <w:t>be reported if the current object is replacing something. Predecessors must be identified even if their geometry (or other information) has never been reported.</w:t>
      </w:r>
    </w:p>
    <w:p w14:paraId="32F8F119" w14:textId="77777777" w:rsidR="0036601E" w:rsidRPr="002D7B3F" w:rsidRDefault="00CA4B26" w:rsidP="00CF4866">
      <w:r w:rsidRPr="002D7B3F">
        <w:t> </w:t>
      </w:r>
    </w:p>
    <w:p w14:paraId="13462014" w14:textId="70F7986E" w:rsidR="0036601E" w:rsidRPr="002D7B3F" w:rsidRDefault="00CA4B26" w:rsidP="00CF4866">
      <w:r w:rsidRPr="002D7B3F">
        <w:t xml:space="preserve">Successors are also identified through their thematic identifiers, using two </w:t>
      </w:r>
      <w:r w:rsidR="00BC074B">
        <w:t>element</w:t>
      </w:r>
      <w:r w:rsidRPr="002D7B3F">
        <w:t>s:</w:t>
      </w:r>
    </w:p>
    <w:p w14:paraId="04496A7F" w14:textId="40679EA1" w:rsidR="0036601E" w:rsidRPr="00F36E36" w:rsidRDefault="00CA4B26" w:rsidP="008C6EEE">
      <w:pPr>
        <w:pStyle w:val="Bulletpoints"/>
      </w:pPr>
      <w:r w:rsidRPr="00F36E36">
        <w:rPr>
          <w:b/>
          <w:bCs/>
        </w:rPr>
        <w:t>supersededByIdentifier</w:t>
      </w:r>
      <w:r w:rsidRPr="00F36E36">
        <w:t>,</w:t>
      </w:r>
      <w:r w:rsidRPr="00F36E36">
        <w:rPr>
          <w:b/>
          <w:bCs/>
        </w:rPr>
        <w:t xml:space="preserve"> </w:t>
      </w:r>
      <w:r w:rsidRPr="00F36E36">
        <w:t xml:space="preserve">which </w:t>
      </w:r>
      <w:r w:rsidR="004E321A">
        <w:t>must</w:t>
      </w:r>
      <w:r w:rsidRPr="00F36E36">
        <w:t xml:space="preserve"> contain a comma-separated list of the </w:t>
      </w:r>
      <w:r w:rsidR="004E321A">
        <w:t>identifier</w:t>
      </w:r>
      <w:r w:rsidRPr="00F36E36">
        <w:t xml:space="preserve"> of the object(s) that have replaced the presently reported object;</w:t>
      </w:r>
    </w:p>
    <w:p w14:paraId="0F874BB4" w14:textId="3E20F476" w:rsidR="0036601E" w:rsidRPr="00F36E36" w:rsidRDefault="00CA4B26" w:rsidP="008C6EEE">
      <w:pPr>
        <w:pStyle w:val="Bulletpoints"/>
      </w:pPr>
      <w:r w:rsidRPr="00F36E36">
        <w:rPr>
          <w:b/>
          <w:bCs/>
        </w:rPr>
        <w:t>supersededByIdentifierScheme</w:t>
      </w:r>
      <w:r w:rsidRPr="00F36E36">
        <w:t xml:space="preserve">, </w:t>
      </w:r>
      <w:r w:rsidR="004E321A" w:rsidRPr="004E321A">
        <w:t>which must contain the identifiers’ scheme.</w:t>
      </w:r>
    </w:p>
    <w:p w14:paraId="546FE965" w14:textId="3A7CD5FC" w:rsidR="0036601E" w:rsidRPr="002D7B3F" w:rsidRDefault="00CA4B26" w:rsidP="00CF4866">
      <w:r w:rsidRPr="002D7B3F">
        <w:t xml:space="preserve">Again, these </w:t>
      </w:r>
      <w:r w:rsidR="00BC074B">
        <w:t>element</w:t>
      </w:r>
      <w:r w:rsidRPr="002D7B3F">
        <w:t xml:space="preserve">s are conditional: successors </w:t>
      </w:r>
      <w:r w:rsidR="004E321A">
        <w:t>must</w:t>
      </w:r>
      <w:r w:rsidRPr="002D7B3F">
        <w:t xml:space="preserve"> reported if they exist. Successors must be identified even if their geometry (or other information) has never been reported.</w:t>
      </w:r>
    </w:p>
    <w:p w14:paraId="64599996" w14:textId="77777777" w:rsidR="0036601E" w:rsidRPr="002D7B3F" w:rsidRDefault="00CA4B26" w:rsidP="00CF4866">
      <w:r w:rsidRPr="002D7B3F">
        <w:t> </w:t>
      </w:r>
    </w:p>
    <w:p w14:paraId="5C65FDC9" w14:textId="356979FF" w:rsidR="0036601E" w:rsidRPr="002D7B3F" w:rsidRDefault="00CA4B26" w:rsidP="00CF4866">
      <w:r w:rsidRPr="002D7B3F">
        <w:t xml:space="preserve">The </w:t>
      </w:r>
      <w:r w:rsidRPr="002D7B3F">
        <w:rPr>
          <w:b/>
          <w:bCs/>
        </w:rPr>
        <w:t>wiseEvolutionType</w:t>
      </w:r>
      <w:r w:rsidRPr="002D7B3F">
        <w:t xml:space="preserve"> </w:t>
      </w:r>
      <w:r w:rsidR="00BC074B">
        <w:t>element</w:t>
      </w:r>
      <w:r w:rsidRPr="002D7B3F">
        <w:t xml:space="preserve"> explicitly states what </w:t>
      </w:r>
      <w:r w:rsidR="00311B50" w:rsidRPr="002D7B3F">
        <w:t xml:space="preserve">type of </w:t>
      </w:r>
      <w:r w:rsidR="00311B50">
        <w:t>event</w:t>
      </w:r>
      <w:r w:rsidR="00311B50" w:rsidRPr="002D7B3F">
        <w:t xml:space="preserve"> </w:t>
      </w:r>
      <w:r w:rsidR="00311B50">
        <w:t>generated the object</w:t>
      </w:r>
      <w:r w:rsidR="00311B50" w:rsidRPr="002D7B3F">
        <w:t>.</w:t>
      </w:r>
    </w:p>
    <w:p w14:paraId="4FC5F03F" w14:textId="54C78CA1" w:rsidR="0036601E" w:rsidRPr="002D7B3F" w:rsidRDefault="00CA4B26" w:rsidP="00CF4866">
      <w:r w:rsidRPr="002D7B3F">
        <w:t xml:space="preserve">This </w:t>
      </w:r>
      <w:r w:rsidR="00BC074B">
        <w:t>element</w:t>
      </w:r>
      <w:r w:rsidRPr="002D7B3F">
        <w:t xml:space="preserve"> is mandatory (even if there are no predecessors or successors to be reported).</w:t>
      </w:r>
    </w:p>
    <w:p w14:paraId="13E5B99E" w14:textId="77777777" w:rsidR="0036601E" w:rsidRPr="002D7B3F" w:rsidRDefault="00CA4B26" w:rsidP="00F7612E">
      <w:pPr>
        <w:pStyle w:val="Heading3"/>
      </w:pPr>
      <w:bookmarkStart w:id="277" w:name="_Toc426460064"/>
      <w:bookmarkStart w:id="278" w:name="_Toc449038004"/>
      <w:r w:rsidRPr="002D7B3F">
        <w:lastRenderedPageBreak/>
        <w:t>Reporting geographical names</w:t>
      </w:r>
      <w:bookmarkEnd w:id="277"/>
      <w:bookmarkEnd w:id="278"/>
    </w:p>
    <w:p w14:paraId="53DF6BA3" w14:textId="0574266B" w:rsidR="00EC4B7F" w:rsidRPr="002D7B3F" w:rsidRDefault="00EC4B7F" w:rsidP="00311B50">
      <w:pPr>
        <w:keepNext/>
        <w:keepLines/>
      </w:pPr>
      <w:r w:rsidRPr="002D7B3F">
        <w:t xml:space="preserve">Data Providers are requested to report the geographical name of each object in </w:t>
      </w:r>
      <w:r w:rsidR="00311B50">
        <w:t>a</w:t>
      </w:r>
      <w:r w:rsidRPr="002D7B3F">
        <w:t xml:space="preserve"> national language and to identify the national language used. Optionally, an English language version of the name is also requested, if available.</w:t>
      </w:r>
    </w:p>
    <w:p w14:paraId="3D3141A1" w14:textId="77777777" w:rsidR="00EC4B7F" w:rsidRPr="002D7B3F" w:rsidRDefault="00EC4B7F" w:rsidP="00311B50">
      <w:pPr>
        <w:keepNext/>
        <w:keepLines/>
      </w:pPr>
    </w:p>
    <w:p w14:paraId="25AF892B" w14:textId="546DD1BE" w:rsidR="00EC4B7F" w:rsidRPr="002D7B3F" w:rsidRDefault="00EC4B7F" w:rsidP="00EC4B7F">
      <w:r w:rsidRPr="002D7B3F">
        <w:t>In any INSPIRE theme, geographical names should be represented using the generic mechanism proposed under the Geographical Names data specification (see INSPIRE Annex I Geographical Names data specifications), which uses the complex data type GeographicalName.</w:t>
      </w:r>
      <w:r w:rsidRPr="002D7B3F">
        <w:rPr>
          <w:b/>
          <w:bCs/>
        </w:rPr>
        <w:t xml:space="preserve"> </w:t>
      </w:r>
      <w:r w:rsidRPr="002D7B3F">
        <w:t xml:space="preserve">Only the data elements represented in </w:t>
      </w:r>
      <w:fldSimple w:instr=" REF _Ref426131072 ">
        <w:r w:rsidR="00720750">
          <w:t xml:space="preserve">Figure </w:t>
        </w:r>
        <w:r w:rsidR="00720750">
          <w:rPr>
            <w:noProof/>
          </w:rPr>
          <w:t>20</w:t>
        </w:r>
      </w:fldSimple>
      <w:r>
        <w:t xml:space="preserve"> </w:t>
      </w:r>
      <w:r w:rsidRPr="002D7B3F">
        <w:t>were deemed strictly necessary:</w:t>
      </w:r>
    </w:p>
    <w:p w14:paraId="5A2DFBA1" w14:textId="77777777" w:rsidR="00EC4B7F" w:rsidRDefault="00EC4B7F" w:rsidP="00EC4B7F"/>
    <w:p w14:paraId="311B347E" w14:textId="194B38A2" w:rsidR="00EC4B7F" w:rsidRDefault="00EC4B7F" w:rsidP="00EC4B7F">
      <w:pPr>
        <w:pStyle w:val="Caption"/>
      </w:pPr>
      <w:bookmarkStart w:id="279" w:name="_Toc426391098"/>
      <w:bookmarkStart w:id="280" w:name="_Toc426460125"/>
      <w:bookmarkStart w:id="281" w:name="_Toc449038067"/>
      <w:r>
        <w:t xml:space="preserve">Figure </w:t>
      </w:r>
      <w:fldSimple w:instr=" SEQ Figure \* ARABIC ">
        <w:r w:rsidR="00720750">
          <w:rPr>
            <w:noProof/>
          </w:rPr>
          <w:t>26</w:t>
        </w:r>
      </w:fldSimple>
      <w:r>
        <w:t>. INSPIRE GeographicalName data type (informative only).</w:t>
      </w:r>
      <w:bookmarkEnd w:id="279"/>
      <w:bookmarkEnd w:id="280"/>
      <w:bookmarkEnd w:id="281"/>
    </w:p>
    <w:p w14:paraId="7BB999EA" w14:textId="77777777" w:rsidR="00EC4B7F" w:rsidRPr="002D7B3F" w:rsidRDefault="00EC4B7F" w:rsidP="00EC4B7F">
      <w:r w:rsidRPr="00477C3E">
        <w:rPr>
          <w:noProof/>
          <w:lang w:val="en-US" w:eastAsia="en-US"/>
        </w:rPr>
        <w:drawing>
          <wp:inline distT="0" distB="0" distL="0" distR="0" wp14:anchorId="7AD9A55B" wp14:editId="0AA9885A">
            <wp:extent cx="4210050" cy="635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0050" cy="635000"/>
                    </a:xfrm>
                    <a:prstGeom prst="rect">
                      <a:avLst/>
                    </a:prstGeom>
                    <a:noFill/>
                    <a:ln>
                      <a:noFill/>
                    </a:ln>
                  </pic:spPr>
                </pic:pic>
              </a:graphicData>
            </a:graphic>
          </wp:inline>
        </w:drawing>
      </w:r>
    </w:p>
    <w:p w14:paraId="1A52A58A" w14:textId="77777777" w:rsidR="00EC4B7F" w:rsidRDefault="00EC4B7F" w:rsidP="00EC4B7F"/>
    <w:p w14:paraId="6FA5589A" w14:textId="77777777" w:rsidR="00EC4B7F" w:rsidRPr="002D7B3F" w:rsidRDefault="00EC4B7F" w:rsidP="00EC4B7F">
      <w:pPr>
        <w:keepNext/>
      </w:pPr>
      <w:r w:rsidRPr="002D7B3F">
        <w:t>In the WISE spatial data sets, the following data elements are used:</w:t>
      </w:r>
    </w:p>
    <w:p w14:paraId="3544F200" w14:textId="16BA7A00" w:rsidR="00EC4B7F" w:rsidRPr="00F36E36" w:rsidRDefault="00EC4B7F" w:rsidP="00EC4B7F">
      <w:pPr>
        <w:pStyle w:val="Bulletpoints"/>
      </w:pPr>
      <w:r w:rsidRPr="005B56FD">
        <w:rPr>
          <w:b/>
        </w:rPr>
        <w:t>nameText</w:t>
      </w:r>
      <w:r w:rsidRPr="00F36E36">
        <w:t xml:space="preserve">, with the name in a national language (equivalent to </w:t>
      </w:r>
      <w:r w:rsidR="0089145E">
        <w:t xml:space="preserve">the </w:t>
      </w:r>
      <w:r w:rsidRPr="00F36E36">
        <w:t>text data element in the INSPIRE SpellingOfName data type);</w:t>
      </w:r>
    </w:p>
    <w:p w14:paraId="3104ACC3" w14:textId="4731BF47" w:rsidR="00EC4B7F" w:rsidRPr="00F36E36" w:rsidRDefault="00EC4B7F" w:rsidP="00EC4B7F">
      <w:pPr>
        <w:pStyle w:val="Bulletpoints"/>
      </w:pPr>
      <w:r w:rsidRPr="005B56FD">
        <w:rPr>
          <w:b/>
        </w:rPr>
        <w:t>nameLanguage</w:t>
      </w:r>
      <w:r w:rsidRPr="00F36E36">
        <w:t>, with the ISO 639-2/</w:t>
      </w:r>
      <w:r>
        <w:t>B code of the national language</w:t>
      </w:r>
      <w:r w:rsidRPr="00F36E36">
        <w:t xml:space="preserve"> (equivalent to</w:t>
      </w:r>
      <w:r w:rsidR="0089145E">
        <w:t xml:space="preserve"> the</w:t>
      </w:r>
      <w:r w:rsidRPr="00F36E36">
        <w:t xml:space="preserve"> language data element of the INSPIRE GeographicalName data type);</w:t>
      </w:r>
    </w:p>
    <w:p w14:paraId="1B64889D" w14:textId="5EC8F149" w:rsidR="00EC4B7F" w:rsidRPr="00F36E36" w:rsidRDefault="00EC4B7F" w:rsidP="00EC4B7F">
      <w:pPr>
        <w:pStyle w:val="Bulletpoints"/>
      </w:pPr>
      <w:r w:rsidRPr="005B56FD">
        <w:rPr>
          <w:b/>
        </w:rPr>
        <w:t>nameTextInternational</w:t>
      </w:r>
      <w:r w:rsidRPr="00F36E36">
        <w:t xml:space="preserve">, an optional </w:t>
      </w:r>
      <w:r w:rsidR="00BC074B">
        <w:t>element</w:t>
      </w:r>
      <w:r w:rsidRPr="00F36E36">
        <w:t xml:space="preserve"> with an English exonym or an understandable English version of the name of the geographical feature or spatial object (in this case, the language </w:t>
      </w:r>
      <w:r w:rsidR="00BC074B">
        <w:t>element</w:t>
      </w:r>
      <w:r w:rsidRPr="00F36E36">
        <w:t xml:space="preserve"> is not requested).</w:t>
      </w:r>
    </w:p>
    <w:p w14:paraId="7A4763A1" w14:textId="66CC22E7" w:rsidR="0036601E" w:rsidRDefault="00CA4B26" w:rsidP="00CF4866">
      <w:pPr>
        <w:pStyle w:val="Heading3"/>
      </w:pPr>
      <w:bookmarkStart w:id="282" w:name="_Toc426460065"/>
      <w:bookmarkStart w:id="283" w:name="_Toc449038005"/>
      <w:r w:rsidRPr="002D7B3F">
        <w:t>Reporting the operationalActivityPeriod</w:t>
      </w:r>
      <w:bookmarkEnd w:id="282"/>
      <w:bookmarkEnd w:id="283"/>
      <w:r w:rsidRPr="002D7B3F">
        <w:t xml:space="preserve"> </w:t>
      </w:r>
    </w:p>
    <w:p w14:paraId="126CDE08" w14:textId="77777777" w:rsidR="00BA3A3B" w:rsidRPr="00BA3A3B" w:rsidRDefault="00BA3A3B" w:rsidP="00BA3A3B"/>
    <w:p w14:paraId="0DCCAFF2" w14:textId="3687F230" w:rsidR="0036601E" w:rsidRPr="002D7B3F" w:rsidRDefault="00CA4B26" w:rsidP="00CF4866">
      <w:r w:rsidRPr="002D7B3F">
        <w:t xml:space="preserve">The INSPIRE </w:t>
      </w:r>
      <w:r w:rsidR="00EC4B7F">
        <w:rPr>
          <w:b/>
          <w:bCs/>
        </w:rPr>
        <w:t>operationalActivity</w:t>
      </w:r>
      <w:r w:rsidRPr="002D7B3F">
        <w:rPr>
          <w:b/>
          <w:bCs/>
        </w:rPr>
        <w:t xml:space="preserve">Period </w:t>
      </w:r>
      <w:r w:rsidRPr="002D7B3F">
        <w:t xml:space="preserve">data element has a TM_Period data type. </w:t>
      </w:r>
    </w:p>
    <w:p w14:paraId="0086A119" w14:textId="77777777" w:rsidR="0036601E" w:rsidRDefault="00CA4B26" w:rsidP="00CF4866">
      <w:r w:rsidRPr="002D7B3F">
        <w:t xml:space="preserve">The TM_Period data type has a relatively complex structure. </w:t>
      </w:r>
    </w:p>
    <w:p w14:paraId="1B6BE763" w14:textId="77777777" w:rsidR="00BA3A3B" w:rsidRPr="002D7B3F" w:rsidRDefault="00BA3A3B" w:rsidP="00CF4866"/>
    <w:p w14:paraId="0F22011D" w14:textId="5AA3BCF8" w:rsidR="00EC4B7F" w:rsidRDefault="00EC4B7F" w:rsidP="00EC4B7F">
      <w:pPr>
        <w:pStyle w:val="Caption"/>
      </w:pPr>
      <w:bookmarkStart w:id="284" w:name="_Toc426391099"/>
      <w:bookmarkStart w:id="285" w:name="_Toc426460126"/>
      <w:bookmarkStart w:id="286" w:name="_Toc449038068"/>
      <w:r>
        <w:t xml:space="preserve">Figure </w:t>
      </w:r>
      <w:fldSimple w:instr=" SEQ Figure \* ARABIC ">
        <w:r w:rsidR="00720750">
          <w:rPr>
            <w:noProof/>
          </w:rPr>
          <w:t>27</w:t>
        </w:r>
      </w:fldSimple>
      <w:r>
        <w:t>. TM_Period data type (informative only).</w:t>
      </w:r>
      <w:bookmarkEnd w:id="284"/>
      <w:bookmarkEnd w:id="285"/>
      <w:bookmarkEnd w:id="286"/>
    </w:p>
    <w:p w14:paraId="26916BC9" w14:textId="77777777" w:rsidR="00EC4B7F" w:rsidRPr="002D7B3F" w:rsidRDefault="00EC4B7F" w:rsidP="00EC4B7F">
      <w:r>
        <w:rPr>
          <w:noProof/>
          <w:lang w:val="en-US" w:eastAsia="en-US"/>
        </w:rPr>
        <w:drawing>
          <wp:inline distT="0" distB="0" distL="0" distR="0" wp14:anchorId="33E0C4FA" wp14:editId="50F1852F">
            <wp:extent cx="5163820" cy="10547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63820" cy="1054735"/>
                    </a:xfrm>
                    <a:prstGeom prst="rect">
                      <a:avLst/>
                    </a:prstGeom>
                    <a:noFill/>
                  </pic:spPr>
                </pic:pic>
              </a:graphicData>
            </a:graphic>
          </wp:inline>
        </w:drawing>
      </w:r>
    </w:p>
    <w:p w14:paraId="6F962D8D" w14:textId="77777777" w:rsidR="00BA3A3B" w:rsidRDefault="00BA3A3B" w:rsidP="00CF4866"/>
    <w:p w14:paraId="68703B5B" w14:textId="77777777" w:rsidR="0036601E" w:rsidRPr="002D7B3F" w:rsidRDefault="00CA4B26" w:rsidP="00CF4866">
      <w:r w:rsidRPr="002D7B3F">
        <w:t>In the current WISE spatial data reporting, this structure was simplified and includes only two data elements:</w:t>
      </w:r>
    </w:p>
    <w:p w14:paraId="34A1FD82" w14:textId="77777777" w:rsidR="0036601E" w:rsidRPr="00F36E36" w:rsidRDefault="00CA4B26" w:rsidP="008C6EEE">
      <w:pPr>
        <w:pStyle w:val="Bulletpoints"/>
      </w:pPr>
      <w:r w:rsidRPr="00BA3A3B">
        <w:t>operationalActivityPeriodBegin</w:t>
      </w:r>
      <w:r w:rsidRPr="00F36E36">
        <w:t xml:space="preserve"> with the start date;</w:t>
      </w:r>
    </w:p>
    <w:p w14:paraId="458729D6" w14:textId="77777777" w:rsidR="0036601E" w:rsidRPr="00F36E36" w:rsidRDefault="00CA4B26" w:rsidP="008C6EEE">
      <w:pPr>
        <w:pStyle w:val="Bulletpoints"/>
      </w:pPr>
      <w:r w:rsidRPr="00BA3A3B">
        <w:t>operationalActivityPeriodEnd</w:t>
      </w:r>
      <w:r w:rsidRPr="00F36E36">
        <w:t xml:space="preserve"> with the end date.</w:t>
      </w:r>
    </w:p>
    <w:p w14:paraId="6D5CC6C3" w14:textId="77777777" w:rsidR="0036601E" w:rsidRPr="002D7B3F" w:rsidRDefault="00CA4B26" w:rsidP="00CF4866">
      <w:r w:rsidRPr="002D7B3F">
        <w:t>The operationalActivityPeriodEnd data element is optional (i.e. has multiplicity 0..1): it does not need to be provided if the end of the time period is indeterminate or currently unknown (meaning that the monitoring site is still operational).</w:t>
      </w:r>
    </w:p>
    <w:p w14:paraId="1B4226BF" w14:textId="77777777" w:rsidR="0036601E" w:rsidRPr="002D7B3F" w:rsidRDefault="00CA4B26" w:rsidP="00CF4866">
      <w:r w:rsidRPr="002D7B3F">
        <w:t> </w:t>
      </w:r>
    </w:p>
    <w:p w14:paraId="53D52342" w14:textId="30668A82" w:rsidR="0036601E" w:rsidRPr="002D7B3F" w:rsidRDefault="00CA4B26" w:rsidP="00AC7EC7">
      <w:pPr>
        <w:keepNext/>
      </w:pPr>
      <w:r w:rsidRPr="002D7B3F">
        <w:lastRenderedPageBreak/>
        <w:t xml:space="preserve">The dates </w:t>
      </w:r>
      <w:r w:rsidR="004E321A">
        <w:t>must</w:t>
      </w:r>
      <w:r w:rsidRPr="002D7B3F">
        <w:t xml:space="preserve"> be </w:t>
      </w:r>
      <w:r w:rsidR="00BA3A3B">
        <w:t>reported in</w:t>
      </w:r>
      <w:r w:rsidRPr="002D7B3F">
        <w:t xml:space="preserve"> the ISO 8601 extended format:</w:t>
      </w:r>
    </w:p>
    <w:p w14:paraId="32B68BD2" w14:textId="77777777" w:rsidR="0036601E" w:rsidRPr="00F36E36" w:rsidRDefault="00CA4B26" w:rsidP="00AC7EC7">
      <w:pPr>
        <w:pStyle w:val="Bulletpoints"/>
        <w:keepNext/>
      </w:pPr>
      <w:r w:rsidRPr="00F36E36">
        <w:t>YYYY-MM-DD, for days;</w:t>
      </w:r>
    </w:p>
    <w:p w14:paraId="201EBFE6" w14:textId="77777777" w:rsidR="0036601E" w:rsidRPr="00F36E36" w:rsidRDefault="00CA4B26" w:rsidP="008C6EEE">
      <w:pPr>
        <w:pStyle w:val="Bulletpoints"/>
      </w:pPr>
      <w:r w:rsidRPr="00F36E36">
        <w:t>YYYY-MM, for months;</w:t>
      </w:r>
    </w:p>
    <w:p w14:paraId="56B48E67" w14:textId="77777777" w:rsidR="0036601E" w:rsidRPr="00F36E36" w:rsidRDefault="00CA4B26" w:rsidP="008C6EEE">
      <w:pPr>
        <w:pStyle w:val="Bulletpoints"/>
      </w:pPr>
      <w:r w:rsidRPr="00F36E36">
        <w:t xml:space="preserve">YYYY, for years. </w:t>
      </w:r>
    </w:p>
    <w:p w14:paraId="67C7F9EE" w14:textId="77777777" w:rsidR="0036601E" w:rsidRPr="002D7B3F" w:rsidRDefault="00CA4B26" w:rsidP="00CF4866">
      <w:r w:rsidRPr="002D7B3F">
        <w:t> </w:t>
      </w:r>
    </w:p>
    <w:p w14:paraId="17BFD2C6" w14:textId="5BE17B27" w:rsidR="0036601E" w:rsidRPr="002D7B3F" w:rsidRDefault="00CA4B26" w:rsidP="00CF4866">
      <w:r w:rsidRPr="002D7B3F">
        <w:t>Note that only one "global" operational period is requested. While this simplification does not allow the reporting of inactivity periods (which would be possible under the INSPIRE structure), a decision was taken to keep the structure as simple as possible - and similar to the one used to the designationPeriod applicable to areas of management.</w:t>
      </w:r>
    </w:p>
    <w:p w14:paraId="3505B026" w14:textId="699D4CB2" w:rsidR="0036601E" w:rsidRPr="002D7B3F" w:rsidRDefault="00CA4B26" w:rsidP="00CF4866">
      <w:pPr>
        <w:pStyle w:val="Heading3"/>
      </w:pPr>
      <w:bookmarkStart w:id="287" w:name="_Toc426460066"/>
      <w:bookmarkStart w:id="288" w:name="_Toc449038006"/>
      <w:r w:rsidRPr="002D7B3F">
        <w:t xml:space="preserve">Reporting </w:t>
      </w:r>
      <w:r w:rsidR="00EC4B7F">
        <w:t>the featureOfInterest</w:t>
      </w:r>
      <w:bookmarkEnd w:id="287"/>
      <w:bookmarkEnd w:id="288"/>
    </w:p>
    <w:p w14:paraId="364380D1" w14:textId="3F7B1605" w:rsidR="0036601E" w:rsidRPr="002D7B3F" w:rsidRDefault="00EC4B7F" w:rsidP="00CF4866">
      <w:r>
        <w:t>Each monitoring site is providing observation data for a given water body: its featureOfInterest.</w:t>
      </w:r>
      <w:r w:rsidR="00CA4B26" w:rsidRPr="002D7B3F">
        <w:t> </w:t>
      </w:r>
    </w:p>
    <w:p w14:paraId="775BDF23" w14:textId="77777777" w:rsidR="00EC4B7F" w:rsidRDefault="00EC4B7F" w:rsidP="00CF4866"/>
    <w:p w14:paraId="26A82BD1" w14:textId="6D1E6579" w:rsidR="0036601E" w:rsidRPr="002D7B3F" w:rsidRDefault="00CA4B26" w:rsidP="00CF4866">
      <w:r w:rsidRPr="002D7B3F">
        <w:t xml:space="preserve">In the INSPIRE EM theme, monitoring facilities have zero or more observingCapability over a given domain or </w:t>
      </w:r>
      <w:r w:rsidRPr="00BA3A3B">
        <w:rPr>
          <w:bCs/>
        </w:rPr>
        <w:t>featureOfInterest</w:t>
      </w:r>
      <w:r w:rsidRPr="002D7B3F">
        <w:t xml:space="preserve">. </w:t>
      </w:r>
      <w:r w:rsidR="00EC4B7F">
        <w:t xml:space="preserve"> As explained above, i</w:t>
      </w:r>
      <w:r w:rsidRPr="002D7B3F">
        <w:t>n the current WISE spatial data reporting, the featureOfInterest association has a very restricted meaning: it allows the identification of the water body being monitored.</w:t>
      </w:r>
    </w:p>
    <w:p w14:paraId="1CA5AFF1" w14:textId="77777777" w:rsidR="0036601E" w:rsidRPr="002D7B3F" w:rsidRDefault="00CA4B26" w:rsidP="00CF4866">
      <w:r w:rsidRPr="002D7B3F">
        <w:t> </w:t>
      </w:r>
    </w:p>
    <w:p w14:paraId="04833D97" w14:textId="77777777" w:rsidR="00BA3A3B" w:rsidRDefault="00CA4B26" w:rsidP="00CF4866">
      <w:r w:rsidRPr="002D7B3F">
        <w:t xml:space="preserve">In the WISE spatial data sets, the featureOfInterest association is implemented using the thematic identifier, which requires the following 2 data elements: </w:t>
      </w:r>
    </w:p>
    <w:p w14:paraId="0FE0218A" w14:textId="77777777" w:rsidR="00BA3A3B" w:rsidRDefault="00CA4B26" w:rsidP="008C6EEE">
      <w:pPr>
        <w:pStyle w:val="Bulletpoints"/>
      </w:pPr>
      <w:r w:rsidRPr="00BA3A3B">
        <w:t>featureOfInterestIdentifier</w:t>
      </w:r>
      <w:r w:rsidRPr="002D7B3F">
        <w:t xml:space="preserve"> and </w:t>
      </w:r>
    </w:p>
    <w:p w14:paraId="1B5B812D" w14:textId="24735CAA" w:rsidR="0036601E" w:rsidRPr="002D7B3F" w:rsidRDefault="00CA4B26" w:rsidP="008C6EEE">
      <w:pPr>
        <w:pStyle w:val="Bulletpoints"/>
      </w:pPr>
      <w:r w:rsidRPr="00BA3A3B">
        <w:t>featureOfInterestIdentifierScheme</w:t>
      </w:r>
      <w:r w:rsidRPr="002D7B3F">
        <w:t>.</w:t>
      </w:r>
    </w:p>
    <w:p w14:paraId="20775FE9" w14:textId="77777777" w:rsidR="0036601E" w:rsidRPr="002D7B3F" w:rsidRDefault="00CA4B26" w:rsidP="00CF4866">
      <w:r w:rsidRPr="002D7B3F">
        <w:t> </w:t>
      </w:r>
    </w:p>
    <w:p w14:paraId="1EA728D7" w14:textId="726BF293" w:rsidR="0036601E" w:rsidRPr="002D7B3F" w:rsidRDefault="00CA4B26" w:rsidP="00CF4866">
      <w:r w:rsidRPr="002D7B3F">
        <w:t>Please refer to the section on "</w:t>
      </w:r>
      <w:r w:rsidR="004E24E5">
        <w:fldChar w:fldCharType="begin"/>
      </w:r>
      <w:r w:rsidR="004E24E5">
        <w:instrText xml:space="preserve"> REF _Ref426366304 \h </w:instrText>
      </w:r>
      <w:r w:rsidR="004E24E5">
        <w:fldChar w:fldCharType="separate"/>
      </w:r>
      <w:r w:rsidR="00720750" w:rsidRPr="002D7B3F">
        <w:t>Identifier management</w:t>
      </w:r>
      <w:r w:rsidR="004E24E5">
        <w:fldChar w:fldCharType="end"/>
      </w:r>
      <w:r w:rsidRPr="002D7B3F">
        <w:t>" for further information.</w:t>
      </w:r>
    </w:p>
    <w:p w14:paraId="79F70BF3" w14:textId="77777777" w:rsidR="0036601E" w:rsidRPr="002D7B3F" w:rsidRDefault="00CA4B26" w:rsidP="00CF4866">
      <w:pPr>
        <w:pStyle w:val="Heading3"/>
      </w:pPr>
      <w:bookmarkStart w:id="289" w:name="_Toc426460067"/>
      <w:bookmarkStart w:id="290" w:name="_Toc449038007"/>
      <w:r w:rsidRPr="002D7B3F">
        <w:t>Reporting relatedTo information</w:t>
      </w:r>
      <w:bookmarkEnd w:id="289"/>
      <w:bookmarkEnd w:id="290"/>
    </w:p>
    <w:p w14:paraId="15925E18" w14:textId="77777777" w:rsidR="0036601E" w:rsidRPr="002D7B3F" w:rsidRDefault="00CA4B26" w:rsidP="00CF4866">
      <w:r w:rsidRPr="002D7B3F">
        <w:t> </w:t>
      </w:r>
    </w:p>
    <w:p w14:paraId="2B307917" w14:textId="77777777" w:rsidR="0036601E" w:rsidRPr="002D7B3F" w:rsidRDefault="00CA4B26" w:rsidP="00CF4866">
      <w:r w:rsidRPr="002D7B3F">
        <w:t xml:space="preserve">In the INSPIRE EF model, the </w:t>
      </w:r>
      <w:r w:rsidRPr="002D7B3F">
        <w:rPr>
          <w:b/>
          <w:bCs/>
        </w:rPr>
        <w:t>relatedTo</w:t>
      </w:r>
      <w:r w:rsidRPr="002D7B3F">
        <w:t xml:space="preserve"> association allows one EnvironmentMonitoringFacility object to be "linked" to any other type of spatial object.</w:t>
      </w:r>
    </w:p>
    <w:p w14:paraId="7DA22DEF" w14:textId="77777777" w:rsidR="0036601E" w:rsidRPr="002D7B3F" w:rsidRDefault="00CA4B26" w:rsidP="00CF4866">
      <w:r w:rsidRPr="002D7B3F">
        <w:t> </w:t>
      </w:r>
    </w:p>
    <w:p w14:paraId="78B69BB4" w14:textId="77777777" w:rsidR="00BA3A3B" w:rsidRDefault="00CA4B26" w:rsidP="00CF4866">
      <w:r w:rsidRPr="002D7B3F">
        <w:t xml:space="preserve">In the WISE spatial data sets, the relatedTo association is implemented using the thematic identifier, which requires the following 2 data elements: </w:t>
      </w:r>
    </w:p>
    <w:p w14:paraId="19CE9D6E" w14:textId="77777777" w:rsidR="00BA3A3B" w:rsidRDefault="00CA4B26" w:rsidP="008C6EEE">
      <w:pPr>
        <w:pStyle w:val="Bulletpoints"/>
      </w:pPr>
      <w:r w:rsidRPr="00BA3A3B">
        <w:t>relatedToIdentifier</w:t>
      </w:r>
      <w:r w:rsidRPr="002D7B3F">
        <w:t xml:space="preserve"> and </w:t>
      </w:r>
    </w:p>
    <w:p w14:paraId="51C92E12" w14:textId="267A50CA" w:rsidR="0036601E" w:rsidRPr="002D7B3F" w:rsidRDefault="00CA4B26" w:rsidP="008C6EEE">
      <w:pPr>
        <w:pStyle w:val="Bulletpoints"/>
      </w:pPr>
      <w:r w:rsidRPr="00BA3A3B">
        <w:t>relatedToIdentifierScheme</w:t>
      </w:r>
      <w:r w:rsidRPr="002D7B3F">
        <w:t>.</w:t>
      </w:r>
    </w:p>
    <w:p w14:paraId="2DF9594F" w14:textId="77777777" w:rsidR="0036601E" w:rsidRPr="002D7B3F" w:rsidRDefault="00CA4B26" w:rsidP="00CF4866">
      <w:r w:rsidRPr="002D7B3F">
        <w:t> </w:t>
      </w:r>
    </w:p>
    <w:p w14:paraId="51E3ED56" w14:textId="77777777" w:rsidR="0036601E" w:rsidRPr="002D7B3F" w:rsidRDefault="00CA4B26" w:rsidP="00CF4866">
      <w:r w:rsidRPr="002D7B3F">
        <w:t xml:space="preserve">In the current WISE spatial data reporting, the relatedTo association has a very restricted meaning: it is required </w:t>
      </w:r>
      <w:r w:rsidRPr="002D7B3F">
        <w:rPr>
          <w:u w:val="single"/>
        </w:rPr>
        <w:t>only</w:t>
      </w:r>
      <w:r w:rsidRPr="002D7B3F">
        <w:t xml:space="preserve"> if a WFD monitoring site is also an EIONET monitoring site.  </w:t>
      </w:r>
    </w:p>
    <w:p w14:paraId="3014DA94" w14:textId="11A09CC0" w:rsidR="0036601E" w:rsidRPr="002D7B3F" w:rsidRDefault="00CA4B26" w:rsidP="00CF4866">
      <w:r w:rsidRPr="002D7B3F">
        <w:t xml:space="preserve">If this happens, then the EIONET monitoring site code must be provided in relatedToIdentifier </w:t>
      </w:r>
      <w:r w:rsidR="00BC074B">
        <w:t>element</w:t>
      </w:r>
      <w:r w:rsidRPr="002D7B3F">
        <w:t>, while the relatedToIdentifierScheme takes the value 'eionetMonitoringSiteCode'.</w:t>
      </w:r>
    </w:p>
    <w:p w14:paraId="2B122D8B" w14:textId="3D7A2854" w:rsidR="0036601E" w:rsidRPr="002D7B3F" w:rsidRDefault="0036601E" w:rsidP="00CF4866"/>
    <w:p w14:paraId="7369F5CD" w14:textId="75370D2A" w:rsidR="0036601E" w:rsidRPr="002D7B3F" w:rsidRDefault="00CA4B26" w:rsidP="00CF4866">
      <w:r w:rsidRPr="002D7B3F">
        <w:t>Please refer to the section on "</w:t>
      </w:r>
      <w:r w:rsidR="004E24E5">
        <w:fldChar w:fldCharType="begin"/>
      </w:r>
      <w:r w:rsidR="004E24E5">
        <w:instrText xml:space="preserve"> REF _Ref426366304 \h </w:instrText>
      </w:r>
      <w:r w:rsidR="004E24E5">
        <w:fldChar w:fldCharType="separate"/>
      </w:r>
      <w:r w:rsidR="00720750" w:rsidRPr="002D7B3F">
        <w:t>Identifier management</w:t>
      </w:r>
      <w:r w:rsidR="004E24E5">
        <w:fldChar w:fldCharType="end"/>
      </w:r>
      <w:r w:rsidRPr="002D7B3F">
        <w:t>" for further information.</w:t>
      </w:r>
    </w:p>
    <w:p w14:paraId="164C02FC" w14:textId="77777777" w:rsidR="0036601E" w:rsidRPr="002D7B3F" w:rsidRDefault="00CA4B26" w:rsidP="008C6EEE">
      <w:pPr>
        <w:pStyle w:val="Heading3"/>
        <w:pageBreakBefore/>
      </w:pPr>
      <w:bookmarkStart w:id="291" w:name="_Toc426460068"/>
      <w:bookmarkStart w:id="292" w:name="_Toc449038008"/>
      <w:r w:rsidRPr="002D7B3F">
        <w:lastRenderedPageBreak/>
        <w:t>Reporting mediaMonitored information</w:t>
      </w:r>
      <w:bookmarkEnd w:id="291"/>
      <w:bookmarkEnd w:id="292"/>
    </w:p>
    <w:p w14:paraId="7D1B40D4" w14:textId="77777777" w:rsidR="0036601E" w:rsidRPr="002D7B3F" w:rsidRDefault="00CA4B26" w:rsidP="00BA3A3B">
      <w:pPr>
        <w:keepNext/>
      </w:pPr>
      <w:r w:rsidRPr="002D7B3F">
        <w:t> </w:t>
      </w:r>
    </w:p>
    <w:p w14:paraId="19930991" w14:textId="6F013823" w:rsidR="0036601E" w:rsidRPr="002D7B3F" w:rsidRDefault="00CA4B26" w:rsidP="00BA3A3B">
      <w:pPr>
        <w:keepNext/>
      </w:pPr>
      <w:r w:rsidRPr="002D7B3F">
        <w:t xml:space="preserve">In the WISE spatial data sets, the mediaMonitored is reported using 3 Boolean </w:t>
      </w:r>
      <w:r w:rsidR="00BC074B">
        <w:t>element</w:t>
      </w:r>
      <w:r w:rsidRPr="002D7B3F">
        <w:t xml:space="preserve">s: </w:t>
      </w:r>
    </w:p>
    <w:p w14:paraId="38E2BF97" w14:textId="77777777" w:rsidR="0036601E" w:rsidRPr="00F36E36" w:rsidRDefault="00CA4B26" w:rsidP="008C6EEE">
      <w:pPr>
        <w:pStyle w:val="Bulletpoints"/>
      </w:pPr>
      <w:r w:rsidRPr="00F36E36">
        <w:t xml:space="preserve">mediaMonitoredBiota; </w:t>
      </w:r>
    </w:p>
    <w:p w14:paraId="6DDCDB5F" w14:textId="77777777" w:rsidR="0036601E" w:rsidRPr="00F36E36" w:rsidRDefault="00CA4B26" w:rsidP="008C6EEE">
      <w:pPr>
        <w:pStyle w:val="Bulletpoints"/>
      </w:pPr>
      <w:r w:rsidRPr="00F36E36">
        <w:t xml:space="preserve">mediaMonitoredWater; </w:t>
      </w:r>
    </w:p>
    <w:p w14:paraId="4CD8AB58" w14:textId="77777777" w:rsidR="0036601E" w:rsidRDefault="00CA4B26" w:rsidP="008C6EEE">
      <w:pPr>
        <w:pStyle w:val="Bulletpoints"/>
      </w:pPr>
      <w:r w:rsidRPr="00F36E36">
        <w:t>mediaMonitoredSediment.</w:t>
      </w:r>
    </w:p>
    <w:p w14:paraId="0920FAF0" w14:textId="5D0D9E2E" w:rsidR="00B067C8" w:rsidRPr="00F36E36" w:rsidRDefault="00B067C8" w:rsidP="00C86592">
      <w:r>
        <w:t>In the scope of the WFD reporting, the relevant information is that related to the WFD monitoring programmes (see the relevant elements under the Monitoring schema for the non-spatial data).</w:t>
      </w:r>
    </w:p>
    <w:p w14:paraId="342BC9AA" w14:textId="77777777" w:rsidR="0036601E" w:rsidRPr="002D7B3F" w:rsidRDefault="00CA4B26" w:rsidP="00CF4866">
      <w:pPr>
        <w:pStyle w:val="Heading3"/>
      </w:pPr>
      <w:bookmarkStart w:id="293" w:name="_Toc426460069"/>
      <w:bookmarkStart w:id="294" w:name="_Toc449038009"/>
      <w:r w:rsidRPr="002D7B3F">
        <w:t>Reporting monitoring purpose information</w:t>
      </w:r>
      <w:bookmarkEnd w:id="293"/>
      <w:bookmarkEnd w:id="294"/>
    </w:p>
    <w:p w14:paraId="56F4FB26" w14:textId="2632DFE0" w:rsidR="0054338D" w:rsidRDefault="00CA4B26" w:rsidP="00CF4866">
      <w:r w:rsidRPr="002D7B3F">
        <w:t xml:space="preserve">In the WISE spatial data sets, the </w:t>
      </w:r>
      <w:r w:rsidRPr="002D7B3F">
        <w:rPr>
          <w:b/>
          <w:bCs/>
        </w:rPr>
        <w:t xml:space="preserve">purpose </w:t>
      </w:r>
      <w:r w:rsidRPr="002D7B3F">
        <w:t xml:space="preserve">data element </w:t>
      </w:r>
      <w:r w:rsidR="004E321A">
        <w:t>must</w:t>
      </w:r>
      <w:r w:rsidRPr="002D7B3F">
        <w:t xml:space="preserve"> be reported using a comma-separated list of monitoring purposes, based on the set of allowable values defined for the WFD and WISE SoE reporting.</w:t>
      </w:r>
      <w:r w:rsidR="0029718C">
        <w:t xml:space="preserve"> </w:t>
      </w:r>
      <w:fldSimple w:instr=" REF _Ref426459174 ">
        <w:r w:rsidR="00720750">
          <w:t xml:space="preserve">Table </w:t>
        </w:r>
        <w:r w:rsidR="00720750">
          <w:rPr>
            <w:noProof/>
          </w:rPr>
          <w:t>16</w:t>
        </w:r>
      </w:fldSimple>
      <w:r w:rsidR="0054338D">
        <w:t xml:space="preserve"> presents the val</w:t>
      </w:r>
      <w:r w:rsidR="00E2472A">
        <w:t>id 3-letter codes (see column “N</w:t>
      </w:r>
      <w:r w:rsidR="0054338D">
        <w:t>otation”) for the different monitoring purposes.</w:t>
      </w:r>
    </w:p>
    <w:p w14:paraId="658A20E5" w14:textId="0F53BFAB" w:rsidR="0036601E" w:rsidRPr="002D7B3F" w:rsidRDefault="0054338D" w:rsidP="00CF4866">
      <w:r>
        <w:t xml:space="preserve"> </w:t>
      </w:r>
    </w:p>
    <w:p w14:paraId="6D7D449B" w14:textId="4E81D841" w:rsidR="0029718C" w:rsidRDefault="0029718C" w:rsidP="0054338D">
      <w:pPr>
        <w:pStyle w:val="Caption"/>
      </w:pPr>
      <w:bookmarkStart w:id="295" w:name="_Ref426459174"/>
      <w:bookmarkStart w:id="296" w:name="_Ref437441260"/>
      <w:bookmarkStart w:id="297" w:name="_Toc426460097"/>
      <w:bookmarkStart w:id="298" w:name="_Ref437441263"/>
      <w:bookmarkStart w:id="299" w:name="_Toc449038102"/>
      <w:r>
        <w:t xml:space="preserve">Table </w:t>
      </w:r>
      <w:fldSimple w:instr=" SEQ Table \* ARABIC ">
        <w:r w:rsidR="00720750">
          <w:rPr>
            <w:noProof/>
          </w:rPr>
          <w:t>16</w:t>
        </w:r>
      </w:fldSimple>
      <w:bookmarkEnd w:id="295"/>
      <w:bookmarkEnd w:id="296"/>
      <w:r>
        <w:t xml:space="preserve">. </w:t>
      </w:r>
      <w:r w:rsidR="006A6FB7">
        <w:t>Monitoring purpose of monitoring sites (</w:t>
      </w:r>
      <w:r>
        <w:t>PurposeOfCollection code list</w:t>
      </w:r>
      <w:r w:rsidR="006A6FB7">
        <w:t>)</w:t>
      </w:r>
      <w:r>
        <w:t>.</w:t>
      </w:r>
      <w:bookmarkEnd w:id="297"/>
      <w:bookmarkEnd w:id="298"/>
      <w:bookmarkEnd w:id="299"/>
    </w:p>
    <w:tbl>
      <w:tblPr>
        <w:tblW w:w="9264" w:type="dxa"/>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tblLook w:val="04A0" w:firstRow="1" w:lastRow="0" w:firstColumn="1" w:lastColumn="0" w:noHBand="0" w:noVBand="1"/>
      </w:tblPr>
      <w:tblGrid>
        <w:gridCol w:w="880"/>
        <w:gridCol w:w="8384"/>
      </w:tblGrid>
      <w:tr w:rsidR="00E12E26" w:rsidRPr="00E2472A" w14:paraId="75DD8D44" w14:textId="77777777" w:rsidTr="00E2472A">
        <w:tc>
          <w:tcPr>
            <w:tcW w:w="880" w:type="dxa"/>
            <w:shd w:val="clear" w:color="000000" w:fill="F2F2F2"/>
            <w:noWrap/>
            <w:vAlign w:val="bottom"/>
            <w:hideMark/>
          </w:tcPr>
          <w:p w14:paraId="427C27B9" w14:textId="386BDFD5" w:rsidR="00E12E26" w:rsidRPr="00E2472A" w:rsidRDefault="00E2472A" w:rsidP="00E2472A">
            <w:pPr>
              <w:pStyle w:val="Tabletext"/>
            </w:pPr>
            <w:r>
              <w:t>N</w:t>
            </w:r>
            <w:r w:rsidR="00E12E26" w:rsidRPr="00E2472A">
              <w:t>otation</w:t>
            </w:r>
          </w:p>
        </w:tc>
        <w:tc>
          <w:tcPr>
            <w:tcW w:w="8384" w:type="dxa"/>
            <w:shd w:val="clear" w:color="000000" w:fill="F2F2F2"/>
            <w:noWrap/>
            <w:vAlign w:val="bottom"/>
            <w:hideMark/>
          </w:tcPr>
          <w:p w14:paraId="300CCB3C" w14:textId="331379DC" w:rsidR="00E12E26" w:rsidRPr="00E2472A" w:rsidRDefault="00E2472A" w:rsidP="00E2472A">
            <w:pPr>
              <w:pStyle w:val="Tabletext"/>
            </w:pPr>
            <w:r>
              <w:t>L</w:t>
            </w:r>
            <w:r w:rsidR="00E12E26" w:rsidRPr="00E2472A">
              <w:t>abel</w:t>
            </w:r>
          </w:p>
        </w:tc>
      </w:tr>
      <w:tr w:rsidR="00E12E26" w:rsidRPr="00E2472A" w14:paraId="71493B4E" w14:textId="77777777" w:rsidTr="00571843">
        <w:tc>
          <w:tcPr>
            <w:tcW w:w="880" w:type="dxa"/>
            <w:shd w:val="clear" w:color="auto" w:fill="E7E6E6" w:themeFill="background2"/>
            <w:noWrap/>
            <w:vAlign w:val="bottom"/>
            <w:hideMark/>
          </w:tcPr>
          <w:p w14:paraId="4F816D0D" w14:textId="77777777" w:rsidR="00E12E26" w:rsidRPr="00E2472A" w:rsidRDefault="00E12E26" w:rsidP="00E2472A">
            <w:pPr>
              <w:pStyle w:val="Tabletext"/>
            </w:pPr>
            <w:r w:rsidRPr="00E2472A">
              <w:t> </w:t>
            </w:r>
          </w:p>
        </w:tc>
        <w:tc>
          <w:tcPr>
            <w:tcW w:w="8384" w:type="dxa"/>
            <w:shd w:val="clear" w:color="auto" w:fill="E7E6E6" w:themeFill="background2"/>
            <w:noWrap/>
            <w:vAlign w:val="bottom"/>
            <w:hideMark/>
          </w:tcPr>
          <w:p w14:paraId="33417599" w14:textId="77777777" w:rsidR="00E12E26" w:rsidRPr="00E2472A" w:rsidRDefault="00E12E26" w:rsidP="00E2472A">
            <w:pPr>
              <w:pStyle w:val="Tabletext"/>
            </w:pPr>
            <w:r w:rsidRPr="00E2472A">
              <w:t>Monitoring programme</w:t>
            </w:r>
          </w:p>
        </w:tc>
      </w:tr>
      <w:tr w:rsidR="00E12E26" w:rsidRPr="00E2472A" w14:paraId="4D0C1218" w14:textId="77777777" w:rsidTr="00E2472A">
        <w:tc>
          <w:tcPr>
            <w:tcW w:w="880" w:type="dxa"/>
            <w:shd w:val="clear" w:color="auto" w:fill="auto"/>
            <w:noWrap/>
            <w:vAlign w:val="bottom"/>
            <w:hideMark/>
          </w:tcPr>
          <w:p w14:paraId="21751F8A" w14:textId="77777777" w:rsidR="00E12E26" w:rsidRPr="00E2472A" w:rsidRDefault="00E12E26" w:rsidP="00E2472A">
            <w:pPr>
              <w:pStyle w:val="Tabletext"/>
            </w:pPr>
            <w:r w:rsidRPr="00E2472A">
              <w:t>SUR</w:t>
            </w:r>
          </w:p>
        </w:tc>
        <w:tc>
          <w:tcPr>
            <w:tcW w:w="8384" w:type="dxa"/>
            <w:shd w:val="clear" w:color="auto" w:fill="auto"/>
            <w:noWrap/>
            <w:vAlign w:val="bottom"/>
            <w:hideMark/>
          </w:tcPr>
          <w:p w14:paraId="2547C2E2" w14:textId="77777777" w:rsidR="00E12E26" w:rsidRPr="00E2472A" w:rsidRDefault="00E12E26" w:rsidP="00E2472A">
            <w:pPr>
              <w:pStyle w:val="Tabletext"/>
            </w:pPr>
            <w:r w:rsidRPr="00E2472A">
              <w:t>Surveillance monitoring</w:t>
            </w:r>
          </w:p>
        </w:tc>
      </w:tr>
      <w:tr w:rsidR="00E12E26" w:rsidRPr="00E2472A" w14:paraId="5A605721" w14:textId="77777777" w:rsidTr="00E2472A">
        <w:tc>
          <w:tcPr>
            <w:tcW w:w="880" w:type="dxa"/>
            <w:shd w:val="clear" w:color="auto" w:fill="auto"/>
            <w:noWrap/>
            <w:vAlign w:val="bottom"/>
            <w:hideMark/>
          </w:tcPr>
          <w:p w14:paraId="631F132F" w14:textId="77777777" w:rsidR="00E12E26" w:rsidRPr="00E2472A" w:rsidRDefault="00E12E26" w:rsidP="00E2472A">
            <w:pPr>
              <w:pStyle w:val="Tabletext"/>
            </w:pPr>
            <w:r w:rsidRPr="00E2472A">
              <w:t>OPE</w:t>
            </w:r>
          </w:p>
        </w:tc>
        <w:tc>
          <w:tcPr>
            <w:tcW w:w="8384" w:type="dxa"/>
            <w:shd w:val="clear" w:color="auto" w:fill="auto"/>
            <w:noWrap/>
            <w:vAlign w:val="bottom"/>
            <w:hideMark/>
          </w:tcPr>
          <w:p w14:paraId="3A2FE491" w14:textId="77777777" w:rsidR="00E12E26" w:rsidRPr="00E2472A" w:rsidRDefault="00E12E26" w:rsidP="00E2472A">
            <w:pPr>
              <w:pStyle w:val="Tabletext"/>
            </w:pPr>
            <w:r w:rsidRPr="00E2472A">
              <w:t>Operational monitoring</w:t>
            </w:r>
          </w:p>
        </w:tc>
      </w:tr>
      <w:tr w:rsidR="00E12E26" w:rsidRPr="00E2472A" w14:paraId="4359B723" w14:textId="77777777" w:rsidTr="00E2472A">
        <w:tc>
          <w:tcPr>
            <w:tcW w:w="880" w:type="dxa"/>
            <w:shd w:val="clear" w:color="auto" w:fill="auto"/>
            <w:noWrap/>
            <w:vAlign w:val="bottom"/>
            <w:hideMark/>
          </w:tcPr>
          <w:p w14:paraId="3CFB7FA1" w14:textId="77777777" w:rsidR="00E12E26" w:rsidRPr="00E2472A" w:rsidRDefault="00E12E26" w:rsidP="00E2472A">
            <w:pPr>
              <w:pStyle w:val="Tabletext"/>
            </w:pPr>
            <w:r w:rsidRPr="00E2472A">
              <w:t>INV</w:t>
            </w:r>
          </w:p>
        </w:tc>
        <w:tc>
          <w:tcPr>
            <w:tcW w:w="8384" w:type="dxa"/>
            <w:shd w:val="clear" w:color="auto" w:fill="auto"/>
            <w:noWrap/>
            <w:vAlign w:val="bottom"/>
            <w:hideMark/>
          </w:tcPr>
          <w:p w14:paraId="175C19E2" w14:textId="77777777" w:rsidR="00E12E26" w:rsidRPr="00E2472A" w:rsidRDefault="00E12E26" w:rsidP="00E2472A">
            <w:pPr>
              <w:pStyle w:val="Tabletext"/>
            </w:pPr>
            <w:r w:rsidRPr="00E2472A">
              <w:t>Investigative monitoring</w:t>
            </w:r>
          </w:p>
        </w:tc>
      </w:tr>
      <w:tr w:rsidR="00E12E26" w:rsidRPr="00E2472A" w14:paraId="45EE594D" w14:textId="77777777" w:rsidTr="00E2472A">
        <w:tc>
          <w:tcPr>
            <w:tcW w:w="880" w:type="dxa"/>
            <w:shd w:val="clear" w:color="000000" w:fill="E7E6E6"/>
            <w:noWrap/>
            <w:vAlign w:val="bottom"/>
            <w:hideMark/>
          </w:tcPr>
          <w:p w14:paraId="63D390DB" w14:textId="77777777" w:rsidR="00E12E26" w:rsidRPr="00E2472A" w:rsidRDefault="00E12E26" w:rsidP="00E2472A">
            <w:pPr>
              <w:pStyle w:val="Tabletext"/>
            </w:pPr>
            <w:r w:rsidRPr="00E2472A">
              <w:t> </w:t>
            </w:r>
          </w:p>
        </w:tc>
        <w:tc>
          <w:tcPr>
            <w:tcW w:w="8384" w:type="dxa"/>
            <w:shd w:val="clear" w:color="000000" w:fill="E7E6E6"/>
            <w:noWrap/>
            <w:vAlign w:val="bottom"/>
            <w:hideMark/>
          </w:tcPr>
          <w:p w14:paraId="466904EA" w14:textId="77777777" w:rsidR="00E12E26" w:rsidRPr="00E2472A" w:rsidRDefault="00E12E26" w:rsidP="00E2472A">
            <w:pPr>
              <w:pStyle w:val="Tabletext"/>
            </w:pPr>
            <w:r w:rsidRPr="00E2472A">
              <w:t>Trend and status assessment</w:t>
            </w:r>
          </w:p>
        </w:tc>
      </w:tr>
      <w:tr w:rsidR="00E12E26" w:rsidRPr="00E2472A" w14:paraId="52BA6ED5" w14:textId="77777777" w:rsidTr="00E2472A">
        <w:tc>
          <w:tcPr>
            <w:tcW w:w="880" w:type="dxa"/>
            <w:shd w:val="clear" w:color="auto" w:fill="auto"/>
            <w:noWrap/>
            <w:vAlign w:val="bottom"/>
            <w:hideMark/>
          </w:tcPr>
          <w:p w14:paraId="63E4C612" w14:textId="77777777" w:rsidR="00E12E26" w:rsidRPr="00E2472A" w:rsidRDefault="00E12E26" w:rsidP="00E2472A">
            <w:pPr>
              <w:pStyle w:val="Tabletext"/>
            </w:pPr>
            <w:r w:rsidRPr="00E2472A">
              <w:t>ECO</w:t>
            </w:r>
          </w:p>
        </w:tc>
        <w:tc>
          <w:tcPr>
            <w:tcW w:w="8384" w:type="dxa"/>
            <w:shd w:val="clear" w:color="auto" w:fill="auto"/>
            <w:noWrap/>
            <w:vAlign w:val="bottom"/>
            <w:hideMark/>
          </w:tcPr>
          <w:p w14:paraId="5A8F9E58" w14:textId="77777777" w:rsidR="00E12E26" w:rsidRPr="00E2472A" w:rsidRDefault="00E12E26" w:rsidP="00E2472A">
            <w:pPr>
              <w:pStyle w:val="Tabletext"/>
            </w:pPr>
            <w:r w:rsidRPr="00E2472A">
              <w:t>Ecological status</w:t>
            </w:r>
          </w:p>
        </w:tc>
      </w:tr>
      <w:tr w:rsidR="00E12E26" w:rsidRPr="00E2472A" w14:paraId="4BE81002" w14:textId="77777777" w:rsidTr="00E2472A">
        <w:tc>
          <w:tcPr>
            <w:tcW w:w="880" w:type="dxa"/>
            <w:shd w:val="clear" w:color="auto" w:fill="auto"/>
            <w:noWrap/>
            <w:vAlign w:val="bottom"/>
            <w:hideMark/>
          </w:tcPr>
          <w:p w14:paraId="553ACB8D" w14:textId="77777777" w:rsidR="00E12E26" w:rsidRPr="00E2472A" w:rsidRDefault="00E12E26" w:rsidP="00E2472A">
            <w:pPr>
              <w:pStyle w:val="Tabletext"/>
            </w:pPr>
            <w:r w:rsidRPr="00E2472A">
              <w:t>CHE</w:t>
            </w:r>
          </w:p>
        </w:tc>
        <w:tc>
          <w:tcPr>
            <w:tcW w:w="8384" w:type="dxa"/>
            <w:shd w:val="clear" w:color="auto" w:fill="auto"/>
            <w:noWrap/>
            <w:vAlign w:val="bottom"/>
            <w:hideMark/>
          </w:tcPr>
          <w:p w14:paraId="4B9FC8D2" w14:textId="77777777" w:rsidR="00E12E26" w:rsidRPr="00E2472A" w:rsidRDefault="00E12E26" w:rsidP="00E2472A">
            <w:pPr>
              <w:pStyle w:val="Tabletext"/>
            </w:pPr>
            <w:r w:rsidRPr="00E2472A">
              <w:t>Chemical status</w:t>
            </w:r>
          </w:p>
        </w:tc>
      </w:tr>
      <w:tr w:rsidR="00E12E26" w:rsidRPr="00E2472A" w14:paraId="055D6175" w14:textId="77777777" w:rsidTr="00E2472A">
        <w:tc>
          <w:tcPr>
            <w:tcW w:w="880" w:type="dxa"/>
            <w:shd w:val="clear" w:color="auto" w:fill="auto"/>
            <w:noWrap/>
            <w:vAlign w:val="bottom"/>
            <w:hideMark/>
          </w:tcPr>
          <w:p w14:paraId="20BAEFE6" w14:textId="77777777" w:rsidR="00E12E26" w:rsidRPr="00E2472A" w:rsidRDefault="00E12E26" w:rsidP="00E2472A">
            <w:pPr>
              <w:pStyle w:val="Tabletext"/>
            </w:pPr>
            <w:r w:rsidRPr="00E2472A">
              <w:t>QUA</w:t>
            </w:r>
          </w:p>
        </w:tc>
        <w:tc>
          <w:tcPr>
            <w:tcW w:w="8384" w:type="dxa"/>
            <w:shd w:val="clear" w:color="auto" w:fill="auto"/>
            <w:noWrap/>
            <w:vAlign w:val="bottom"/>
            <w:hideMark/>
          </w:tcPr>
          <w:p w14:paraId="3E9215DC" w14:textId="77777777" w:rsidR="00E12E26" w:rsidRPr="00E2472A" w:rsidRDefault="00E12E26" w:rsidP="00E2472A">
            <w:pPr>
              <w:pStyle w:val="Tabletext"/>
            </w:pPr>
            <w:r w:rsidRPr="00E2472A">
              <w:t>Quantitative status</w:t>
            </w:r>
          </w:p>
        </w:tc>
      </w:tr>
      <w:tr w:rsidR="00E12E26" w:rsidRPr="00E2472A" w14:paraId="33857292" w14:textId="77777777" w:rsidTr="00E2472A">
        <w:tc>
          <w:tcPr>
            <w:tcW w:w="880" w:type="dxa"/>
            <w:shd w:val="clear" w:color="auto" w:fill="auto"/>
            <w:noWrap/>
            <w:vAlign w:val="bottom"/>
            <w:hideMark/>
          </w:tcPr>
          <w:p w14:paraId="6A707262" w14:textId="77777777" w:rsidR="00E12E26" w:rsidRPr="00E2472A" w:rsidRDefault="00E12E26" w:rsidP="00E2472A">
            <w:pPr>
              <w:pStyle w:val="Tabletext"/>
            </w:pPr>
            <w:r w:rsidRPr="00E2472A">
              <w:t>TRE</w:t>
            </w:r>
          </w:p>
        </w:tc>
        <w:tc>
          <w:tcPr>
            <w:tcW w:w="8384" w:type="dxa"/>
            <w:shd w:val="clear" w:color="auto" w:fill="auto"/>
            <w:noWrap/>
            <w:vAlign w:val="bottom"/>
            <w:hideMark/>
          </w:tcPr>
          <w:p w14:paraId="76E1123C" w14:textId="77777777" w:rsidR="00E12E26" w:rsidRPr="00E2472A" w:rsidRDefault="00E12E26" w:rsidP="00E2472A">
            <w:pPr>
              <w:pStyle w:val="Tabletext"/>
            </w:pPr>
            <w:r w:rsidRPr="00E2472A">
              <w:t>Chemical trend assessment</w:t>
            </w:r>
          </w:p>
        </w:tc>
      </w:tr>
      <w:tr w:rsidR="00E12E26" w:rsidRPr="00E2472A" w14:paraId="010DB381" w14:textId="77777777" w:rsidTr="00E2472A">
        <w:tc>
          <w:tcPr>
            <w:tcW w:w="880" w:type="dxa"/>
            <w:shd w:val="clear" w:color="000000" w:fill="E7E6E6"/>
            <w:noWrap/>
            <w:vAlign w:val="bottom"/>
            <w:hideMark/>
          </w:tcPr>
          <w:p w14:paraId="21891EBC" w14:textId="77777777" w:rsidR="00E12E26" w:rsidRPr="00E2472A" w:rsidRDefault="00E12E26" w:rsidP="00E2472A">
            <w:pPr>
              <w:pStyle w:val="Tabletext"/>
            </w:pPr>
            <w:r w:rsidRPr="00E2472A">
              <w:t> </w:t>
            </w:r>
          </w:p>
        </w:tc>
        <w:tc>
          <w:tcPr>
            <w:tcW w:w="8384" w:type="dxa"/>
            <w:shd w:val="clear" w:color="000000" w:fill="E7E6E6"/>
            <w:noWrap/>
            <w:vAlign w:val="bottom"/>
            <w:hideMark/>
          </w:tcPr>
          <w:p w14:paraId="246CE804" w14:textId="77777777" w:rsidR="00E12E26" w:rsidRPr="00E2472A" w:rsidRDefault="00E12E26" w:rsidP="00E2472A">
            <w:pPr>
              <w:pStyle w:val="Tabletext"/>
            </w:pPr>
            <w:r w:rsidRPr="00E2472A">
              <w:t>Protected area</w:t>
            </w:r>
          </w:p>
        </w:tc>
      </w:tr>
      <w:tr w:rsidR="00E12E26" w:rsidRPr="00E2472A" w14:paraId="2194F27A" w14:textId="77777777" w:rsidTr="00E2472A">
        <w:tc>
          <w:tcPr>
            <w:tcW w:w="880" w:type="dxa"/>
            <w:shd w:val="clear" w:color="auto" w:fill="auto"/>
            <w:noWrap/>
            <w:vAlign w:val="bottom"/>
            <w:hideMark/>
          </w:tcPr>
          <w:p w14:paraId="05AC0B5F" w14:textId="77777777" w:rsidR="00E12E26" w:rsidRPr="00E2472A" w:rsidRDefault="00E12E26" w:rsidP="00E2472A">
            <w:pPr>
              <w:pStyle w:val="Tabletext"/>
            </w:pPr>
            <w:r w:rsidRPr="00E2472A">
              <w:t>DWD</w:t>
            </w:r>
          </w:p>
        </w:tc>
        <w:tc>
          <w:tcPr>
            <w:tcW w:w="8384" w:type="dxa"/>
            <w:shd w:val="clear" w:color="auto" w:fill="auto"/>
            <w:noWrap/>
            <w:vAlign w:val="bottom"/>
            <w:hideMark/>
          </w:tcPr>
          <w:p w14:paraId="343CF522" w14:textId="77777777" w:rsidR="00E12E26" w:rsidRPr="00E2472A" w:rsidRDefault="00E12E26" w:rsidP="00E2472A">
            <w:pPr>
              <w:pStyle w:val="Tabletext"/>
            </w:pPr>
            <w:r w:rsidRPr="00E2472A">
              <w:t>Drinking water - WFD Annex IV.1.i</w:t>
            </w:r>
          </w:p>
        </w:tc>
      </w:tr>
      <w:tr w:rsidR="00E12E26" w:rsidRPr="00E2472A" w14:paraId="3D4050BA" w14:textId="77777777" w:rsidTr="00E2472A">
        <w:tc>
          <w:tcPr>
            <w:tcW w:w="880" w:type="dxa"/>
            <w:shd w:val="clear" w:color="auto" w:fill="auto"/>
            <w:noWrap/>
            <w:vAlign w:val="bottom"/>
            <w:hideMark/>
          </w:tcPr>
          <w:p w14:paraId="6A26F3B1" w14:textId="77777777" w:rsidR="00E12E26" w:rsidRPr="00E2472A" w:rsidRDefault="00E12E26" w:rsidP="00E2472A">
            <w:pPr>
              <w:pStyle w:val="Tabletext"/>
            </w:pPr>
            <w:r w:rsidRPr="00E2472A">
              <w:t>SHE</w:t>
            </w:r>
          </w:p>
        </w:tc>
        <w:tc>
          <w:tcPr>
            <w:tcW w:w="8384" w:type="dxa"/>
            <w:shd w:val="clear" w:color="auto" w:fill="auto"/>
            <w:noWrap/>
            <w:vAlign w:val="bottom"/>
            <w:hideMark/>
          </w:tcPr>
          <w:p w14:paraId="735FCCCA" w14:textId="77777777" w:rsidR="00E12E26" w:rsidRPr="00E2472A" w:rsidRDefault="00E12E26" w:rsidP="00E2472A">
            <w:pPr>
              <w:pStyle w:val="Tabletext"/>
            </w:pPr>
            <w:r w:rsidRPr="00E2472A">
              <w:t>Shellfish designated waters - WFD Annex IV.1.ii</w:t>
            </w:r>
          </w:p>
        </w:tc>
      </w:tr>
      <w:tr w:rsidR="00E12E26" w:rsidRPr="00E2472A" w14:paraId="41C8A9B0" w14:textId="77777777" w:rsidTr="00E2472A">
        <w:tc>
          <w:tcPr>
            <w:tcW w:w="880" w:type="dxa"/>
            <w:shd w:val="clear" w:color="auto" w:fill="auto"/>
            <w:noWrap/>
            <w:vAlign w:val="bottom"/>
            <w:hideMark/>
          </w:tcPr>
          <w:p w14:paraId="6765C669" w14:textId="77777777" w:rsidR="00E12E26" w:rsidRPr="00E2472A" w:rsidRDefault="00E12E26" w:rsidP="00E2472A">
            <w:pPr>
              <w:pStyle w:val="Tabletext"/>
            </w:pPr>
            <w:r w:rsidRPr="00E2472A">
              <w:t>BWD</w:t>
            </w:r>
          </w:p>
        </w:tc>
        <w:tc>
          <w:tcPr>
            <w:tcW w:w="8384" w:type="dxa"/>
            <w:shd w:val="clear" w:color="auto" w:fill="auto"/>
            <w:noWrap/>
            <w:vAlign w:val="bottom"/>
            <w:hideMark/>
          </w:tcPr>
          <w:p w14:paraId="467997FD" w14:textId="77777777" w:rsidR="00E12E26" w:rsidRPr="00E2472A" w:rsidRDefault="00E12E26" w:rsidP="00E2472A">
            <w:pPr>
              <w:pStyle w:val="Tabletext"/>
            </w:pPr>
            <w:r w:rsidRPr="00E2472A">
              <w:t>Recreational or bathing water - WFD Annex IV.1.iii</w:t>
            </w:r>
          </w:p>
        </w:tc>
      </w:tr>
      <w:tr w:rsidR="00E12E26" w:rsidRPr="00E2472A" w14:paraId="14E412F5" w14:textId="77777777" w:rsidTr="00E2472A">
        <w:tc>
          <w:tcPr>
            <w:tcW w:w="880" w:type="dxa"/>
            <w:shd w:val="clear" w:color="auto" w:fill="auto"/>
            <w:noWrap/>
            <w:vAlign w:val="bottom"/>
            <w:hideMark/>
          </w:tcPr>
          <w:p w14:paraId="4A22AA8A" w14:textId="77777777" w:rsidR="00E12E26" w:rsidRPr="00E2472A" w:rsidRDefault="00E12E26" w:rsidP="00E2472A">
            <w:pPr>
              <w:pStyle w:val="Tabletext"/>
            </w:pPr>
            <w:r w:rsidRPr="00E2472A">
              <w:t>UWW</w:t>
            </w:r>
          </w:p>
        </w:tc>
        <w:tc>
          <w:tcPr>
            <w:tcW w:w="8384" w:type="dxa"/>
            <w:shd w:val="clear" w:color="auto" w:fill="auto"/>
            <w:noWrap/>
            <w:vAlign w:val="bottom"/>
            <w:hideMark/>
          </w:tcPr>
          <w:p w14:paraId="2EF555A9" w14:textId="77777777" w:rsidR="00E12E26" w:rsidRPr="00E2472A" w:rsidRDefault="00E12E26" w:rsidP="00E2472A">
            <w:pPr>
              <w:pStyle w:val="Tabletext"/>
            </w:pPr>
            <w:r w:rsidRPr="00E2472A">
              <w:t>Nutrient sensitive area under the Urban Waste Water Treatment Directive - WFD Annex IV.1.iv</w:t>
            </w:r>
          </w:p>
        </w:tc>
      </w:tr>
      <w:tr w:rsidR="00E12E26" w:rsidRPr="00E2472A" w14:paraId="44FC1F8C" w14:textId="77777777" w:rsidTr="00E2472A">
        <w:tc>
          <w:tcPr>
            <w:tcW w:w="880" w:type="dxa"/>
            <w:shd w:val="clear" w:color="auto" w:fill="auto"/>
            <w:noWrap/>
            <w:vAlign w:val="bottom"/>
            <w:hideMark/>
          </w:tcPr>
          <w:p w14:paraId="0CB7FD53" w14:textId="77777777" w:rsidR="00E12E26" w:rsidRPr="00E2472A" w:rsidRDefault="00E12E26" w:rsidP="00E2472A">
            <w:pPr>
              <w:pStyle w:val="Tabletext"/>
            </w:pPr>
            <w:r w:rsidRPr="00E2472A">
              <w:t>NID</w:t>
            </w:r>
          </w:p>
        </w:tc>
        <w:tc>
          <w:tcPr>
            <w:tcW w:w="8384" w:type="dxa"/>
            <w:shd w:val="clear" w:color="auto" w:fill="auto"/>
            <w:noWrap/>
            <w:vAlign w:val="bottom"/>
            <w:hideMark/>
          </w:tcPr>
          <w:p w14:paraId="097E1519" w14:textId="77777777" w:rsidR="00E12E26" w:rsidRPr="00E2472A" w:rsidRDefault="00E12E26" w:rsidP="00E2472A">
            <w:pPr>
              <w:pStyle w:val="Tabletext"/>
            </w:pPr>
            <w:r w:rsidRPr="00E2472A">
              <w:t>Nutrient sensitive area under the Nitrates Directive - WFD Annex IV.1.iv</w:t>
            </w:r>
          </w:p>
        </w:tc>
      </w:tr>
      <w:tr w:rsidR="00E12E26" w:rsidRPr="00E2472A" w14:paraId="00F075D7" w14:textId="77777777" w:rsidTr="00E2472A">
        <w:tc>
          <w:tcPr>
            <w:tcW w:w="880" w:type="dxa"/>
            <w:shd w:val="clear" w:color="auto" w:fill="auto"/>
            <w:noWrap/>
            <w:vAlign w:val="bottom"/>
            <w:hideMark/>
          </w:tcPr>
          <w:p w14:paraId="175311EF" w14:textId="77777777" w:rsidR="00E12E26" w:rsidRPr="00E2472A" w:rsidRDefault="00E12E26" w:rsidP="00E2472A">
            <w:pPr>
              <w:pStyle w:val="Tabletext"/>
            </w:pPr>
            <w:r w:rsidRPr="00E2472A">
              <w:t>HAB</w:t>
            </w:r>
          </w:p>
        </w:tc>
        <w:tc>
          <w:tcPr>
            <w:tcW w:w="8384" w:type="dxa"/>
            <w:shd w:val="clear" w:color="auto" w:fill="auto"/>
            <w:noWrap/>
            <w:vAlign w:val="bottom"/>
            <w:hideMark/>
          </w:tcPr>
          <w:p w14:paraId="68E3A9A8" w14:textId="77777777" w:rsidR="00E12E26" w:rsidRPr="00E2472A" w:rsidRDefault="00E12E26" w:rsidP="00E2472A">
            <w:pPr>
              <w:pStyle w:val="Tabletext"/>
            </w:pPr>
            <w:r w:rsidRPr="00E2472A">
              <w:t>Protection of habitats or species depending on water - WFD Annex IV.1.v</w:t>
            </w:r>
          </w:p>
        </w:tc>
      </w:tr>
      <w:tr w:rsidR="00E12E26" w:rsidRPr="00E2472A" w14:paraId="4298456D" w14:textId="77777777" w:rsidTr="00E2472A">
        <w:tc>
          <w:tcPr>
            <w:tcW w:w="880" w:type="dxa"/>
            <w:shd w:val="clear" w:color="000000" w:fill="E7E6E6"/>
            <w:noWrap/>
            <w:vAlign w:val="bottom"/>
            <w:hideMark/>
          </w:tcPr>
          <w:p w14:paraId="23E56A7C" w14:textId="77777777" w:rsidR="00E12E26" w:rsidRPr="00E2472A" w:rsidRDefault="00E12E26" w:rsidP="00E2472A">
            <w:pPr>
              <w:pStyle w:val="Tabletext"/>
            </w:pPr>
            <w:r w:rsidRPr="00E2472A">
              <w:t> </w:t>
            </w:r>
          </w:p>
        </w:tc>
        <w:tc>
          <w:tcPr>
            <w:tcW w:w="8384" w:type="dxa"/>
            <w:shd w:val="clear" w:color="000000" w:fill="E7E6E6"/>
            <w:noWrap/>
            <w:vAlign w:val="bottom"/>
            <w:hideMark/>
          </w:tcPr>
          <w:p w14:paraId="3332E56D" w14:textId="77777777" w:rsidR="00E12E26" w:rsidRPr="00E2472A" w:rsidRDefault="00E12E26" w:rsidP="00E2472A">
            <w:pPr>
              <w:pStyle w:val="Tabletext"/>
            </w:pPr>
            <w:r w:rsidRPr="00E2472A">
              <w:t>Transboundary monitoring</w:t>
            </w:r>
          </w:p>
        </w:tc>
      </w:tr>
      <w:tr w:rsidR="00E12E26" w:rsidRPr="00E2472A" w14:paraId="05D63CC2" w14:textId="77777777" w:rsidTr="00E2472A">
        <w:tc>
          <w:tcPr>
            <w:tcW w:w="880" w:type="dxa"/>
            <w:shd w:val="clear" w:color="auto" w:fill="auto"/>
            <w:noWrap/>
            <w:vAlign w:val="bottom"/>
            <w:hideMark/>
          </w:tcPr>
          <w:p w14:paraId="66AC38FB" w14:textId="77777777" w:rsidR="00E12E26" w:rsidRPr="00E2472A" w:rsidRDefault="00E12E26" w:rsidP="00E2472A">
            <w:pPr>
              <w:pStyle w:val="Tabletext"/>
            </w:pPr>
            <w:r w:rsidRPr="00E2472A">
              <w:t>RIV</w:t>
            </w:r>
          </w:p>
        </w:tc>
        <w:tc>
          <w:tcPr>
            <w:tcW w:w="8384" w:type="dxa"/>
            <w:shd w:val="clear" w:color="auto" w:fill="auto"/>
            <w:noWrap/>
            <w:vAlign w:val="bottom"/>
            <w:hideMark/>
          </w:tcPr>
          <w:p w14:paraId="7812D730" w14:textId="77777777" w:rsidR="00E12E26" w:rsidRPr="00E2472A" w:rsidRDefault="00E12E26" w:rsidP="00E2472A">
            <w:pPr>
              <w:pStyle w:val="Tabletext"/>
            </w:pPr>
            <w:r w:rsidRPr="00E2472A">
              <w:t>International network of a river convention (including bilateral agreements)</w:t>
            </w:r>
          </w:p>
        </w:tc>
      </w:tr>
      <w:tr w:rsidR="00E12E26" w:rsidRPr="00E2472A" w14:paraId="6D7CD9B4" w14:textId="77777777" w:rsidTr="00E2472A">
        <w:tc>
          <w:tcPr>
            <w:tcW w:w="880" w:type="dxa"/>
            <w:shd w:val="clear" w:color="auto" w:fill="auto"/>
            <w:noWrap/>
            <w:vAlign w:val="bottom"/>
            <w:hideMark/>
          </w:tcPr>
          <w:p w14:paraId="06E59CBF" w14:textId="77777777" w:rsidR="00E12E26" w:rsidRPr="00E2472A" w:rsidRDefault="00E12E26" w:rsidP="00E2472A">
            <w:pPr>
              <w:pStyle w:val="Tabletext"/>
            </w:pPr>
            <w:r w:rsidRPr="00E2472A">
              <w:t>SEA</w:t>
            </w:r>
          </w:p>
        </w:tc>
        <w:tc>
          <w:tcPr>
            <w:tcW w:w="8384" w:type="dxa"/>
            <w:shd w:val="clear" w:color="auto" w:fill="auto"/>
            <w:noWrap/>
            <w:vAlign w:val="bottom"/>
            <w:hideMark/>
          </w:tcPr>
          <w:p w14:paraId="31BAFCB1" w14:textId="77777777" w:rsidR="00E12E26" w:rsidRPr="00E2472A" w:rsidRDefault="00E12E26" w:rsidP="00E2472A">
            <w:pPr>
              <w:pStyle w:val="Tabletext"/>
            </w:pPr>
            <w:r w:rsidRPr="00E2472A">
              <w:t>International network of a sea convention</w:t>
            </w:r>
          </w:p>
        </w:tc>
      </w:tr>
      <w:tr w:rsidR="00E12E26" w:rsidRPr="00E2472A" w14:paraId="3870E66C" w14:textId="77777777" w:rsidTr="00E2472A">
        <w:tc>
          <w:tcPr>
            <w:tcW w:w="880" w:type="dxa"/>
            <w:shd w:val="clear" w:color="auto" w:fill="auto"/>
            <w:noWrap/>
            <w:vAlign w:val="bottom"/>
            <w:hideMark/>
          </w:tcPr>
          <w:p w14:paraId="69B8D290" w14:textId="77777777" w:rsidR="00E12E26" w:rsidRPr="00E2472A" w:rsidRDefault="00E12E26" w:rsidP="00E2472A">
            <w:pPr>
              <w:pStyle w:val="Tabletext"/>
            </w:pPr>
            <w:r w:rsidRPr="00E2472A">
              <w:t>INT</w:t>
            </w:r>
          </w:p>
        </w:tc>
        <w:tc>
          <w:tcPr>
            <w:tcW w:w="8384" w:type="dxa"/>
            <w:shd w:val="clear" w:color="auto" w:fill="auto"/>
            <w:noWrap/>
            <w:vAlign w:val="bottom"/>
            <w:hideMark/>
          </w:tcPr>
          <w:p w14:paraId="7272C809" w14:textId="77777777" w:rsidR="00E12E26" w:rsidRPr="00E2472A" w:rsidRDefault="00E12E26" w:rsidP="00E2472A">
            <w:pPr>
              <w:pStyle w:val="Tabletext"/>
            </w:pPr>
            <w:r w:rsidRPr="00E2472A">
              <w:t>International network of other international convention</w:t>
            </w:r>
          </w:p>
        </w:tc>
      </w:tr>
      <w:tr w:rsidR="00E12E26" w:rsidRPr="00E2472A" w14:paraId="5233858C" w14:textId="77777777" w:rsidTr="00E2472A">
        <w:tc>
          <w:tcPr>
            <w:tcW w:w="880" w:type="dxa"/>
            <w:shd w:val="clear" w:color="000000" w:fill="E7E6E6"/>
            <w:noWrap/>
            <w:vAlign w:val="bottom"/>
            <w:hideMark/>
          </w:tcPr>
          <w:p w14:paraId="5E449F77" w14:textId="77777777" w:rsidR="00E12E26" w:rsidRPr="00E2472A" w:rsidRDefault="00E12E26" w:rsidP="00E2472A">
            <w:pPr>
              <w:pStyle w:val="Tabletext"/>
            </w:pPr>
            <w:r w:rsidRPr="00E2472A">
              <w:t>SOE</w:t>
            </w:r>
          </w:p>
        </w:tc>
        <w:tc>
          <w:tcPr>
            <w:tcW w:w="8384" w:type="dxa"/>
            <w:shd w:val="clear" w:color="000000" w:fill="E7E6E6"/>
            <w:noWrap/>
            <w:vAlign w:val="bottom"/>
            <w:hideMark/>
          </w:tcPr>
          <w:p w14:paraId="09A67718" w14:textId="77777777" w:rsidR="00E12E26" w:rsidRPr="00E2472A" w:rsidRDefault="00E12E26" w:rsidP="00E2472A">
            <w:pPr>
              <w:pStyle w:val="Tabletext"/>
            </w:pPr>
            <w:r w:rsidRPr="00E2472A">
              <w:t>EIONET State of Environment monitoring</w:t>
            </w:r>
          </w:p>
        </w:tc>
      </w:tr>
      <w:tr w:rsidR="00E12E26" w:rsidRPr="00E2472A" w14:paraId="30750B1E" w14:textId="77777777" w:rsidTr="00E2472A">
        <w:tc>
          <w:tcPr>
            <w:tcW w:w="880" w:type="dxa"/>
            <w:shd w:val="clear" w:color="auto" w:fill="auto"/>
            <w:noWrap/>
            <w:vAlign w:val="bottom"/>
            <w:hideMark/>
          </w:tcPr>
          <w:p w14:paraId="1D971DAF" w14:textId="77777777" w:rsidR="00E12E26" w:rsidRPr="00E2472A" w:rsidRDefault="00E12E26" w:rsidP="00E2472A">
            <w:pPr>
              <w:pStyle w:val="Tabletext"/>
            </w:pPr>
            <w:r w:rsidRPr="00E2472A">
              <w:t>QTY</w:t>
            </w:r>
          </w:p>
        </w:tc>
        <w:tc>
          <w:tcPr>
            <w:tcW w:w="8384" w:type="dxa"/>
            <w:shd w:val="clear" w:color="auto" w:fill="auto"/>
            <w:noWrap/>
            <w:vAlign w:val="bottom"/>
            <w:hideMark/>
          </w:tcPr>
          <w:p w14:paraId="495A8389" w14:textId="77777777" w:rsidR="00E12E26" w:rsidRPr="00E2472A" w:rsidRDefault="00E12E26" w:rsidP="00E2472A">
            <w:pPr>
              <w:pStyle w:val="Tabletext"/>
            </w:pPr>
            <w:r w:rsidRPr="00E2472A">
              <w:t>Water quantity</w:t>
            </w:r>
          </w:p>
        </w:tc>
      </w:tr>
      <w:tr w:rsidR="00E12E26" w:rsidRPr="00E2472A" w14:paraId="11E558BC" w14:textId="77777777" w:rsidTr="00E2472A">
        <w:tc>
          <w:tcPr>
            <w:tcW w:w="880" w:type="dxa"/>
            <w:shd w:val="clear" w:color="auto" w:fill="auto"/>
            <w:noWrap/>
            <w:vAlign w:val="bottom"/>
            <w:hideMark/>
          </w:tcPr>
          <w:p w14:paraId="15384A67" w14:textId="77777777" w:rsidR="00E12E26" w:rsidRPr="00E2472A" w:rsidRDefault="00E12E26" w:rsidP="00E2472A">
            <w:pPr>
              <w:pStyle w:val="Tabletext"/>
            </w:pPr>
            <w:r w:rsidRPr="00E2472A">
              <w:t>LEV</w:t>
            </w:r>
          </w:p>
        </w:tc>
        <w:tc>
          <w:tcPr>
            <w:tcW w:w="8384" w:type="dxa"/>
            <w:shd w:val="clear" w:color="auto" w:fill="auto"/>
            <w:noWrap/>
            <w:vAlign w:val="bottom"/>
            <w:hideMark/>
          </w:tcPr>
          <w:p w14:paraId="2B8B165B" w14:textId="77777777" w:rsidR="00E12E26" w:rsidRPr="00E2472A" w:rsidRDefault="00E12E26" w:rsidP="00E2472A">
            <w:pPr>
              <w:pStyle w:val="Tabletext"/>
            </w:pPr>
            <w:r w:rsidRPr="00E2472A">
              <w:t>Water quantity - groundwater level</w:t>
            </w:r>
          </w:p>
        </w:tc>
      </w:tr>
      <w:tr w:rsidR="00E12E26" w:rsidRPr="00E2472A" w14:paraId="2B4F75A2" w14:textId="77777777" w:rsidTr="00E2472A">
        <w:tc>
          <w:tcPr>
            <w:tcW w:w="880" w:type="dxa"/>
            <w:shd w:val="clear" w:color="auto" w:fill="auto"/>
            <w:noWrap/>
            <w:vAlign w:val="bottom"/>
            <w:hideMark/>
          </w:tcPr>
          <w:p w14:paraId="2689D633" w14:textId="77777777" w:rsidR="00E12E26" w:rsidRPr="00E2472A" w:rsidRDefault="00E12E26" w:rsidP="00E2472A">
            <w:pPr>
              <w:pStyle w:val="Tabletext"/>
            </w:pPr>
            <w:r w:rsidRPr="00E2472A">
              <w:t>FLO</w:t>
            </w:r>
          </w:p>
        </w:tc>
        <w:tc>
          <w:tcPr>
            <w:tcW w:w="8384" w:type="dxa"/>
            <w:shd w:val="clear" w:color="auto" w:fill="auto"/>
            <w:noWrap/>
            <w:vAlign w:val="bottom"/>
            <w:hideMark/>
          </w:tcPr>
          <w:p w14:paraId="10EB3B52" w14:textId="77777777" w:rsidR="00E12E26" w:rsidRPr="00E2472A" w:rsidRDefault="00E12E26" w:rsidP="00E2472A">
            <w:pPr>
              <w:pStyle w:val="Tabletext"/>
            </w:pPr>
            <w:r w:rsidRPr="00E2472A">
              <w:t>Water quantity - streamflow</w:t>
            </w:r>
          </w:p>
        </w:tc>
      </w:tr>
      <w:tr w:rsidR="00E12E26" w:rsidRPr="00E2472A" w14:paraId="439EA246" w14:textId="77777777" w:rsidTr="00E2472A">
        <w:tc>
          <w:tcPr>
            <w:tcW w:w="880" w:type="dxa"/>
            <w:shd w:val="clear" w:color="auto" w:fill="auto"/>
            <w:noWrap/>
            <w:vAlign w:val="bottom"/>
            <w:hideMark/>
          </w:tcPr>
          <w:p w14:paraId="22608E36" w14:textId="77777777" w:rsidR="00E12E26" w:rsidRPr="00E2472A" w:rsidRDefault="00E12E26" w:rsidP="00E2472A">
            <w:pPr>
              <w:pStyle w:val="Tabletext"/>
            </w:pPr>
            <w:r w:rsidRPr="00E2472A">
              <w:t>GWA</w:t>
            </w:r>
          </w:p>
        </w:tc>
        <w:tc>
          <w:tcPr>
            <w:tcW w:w="8384" w:type="dxa"/>
            <w:shd w:val="clear" w:color="auto" w:fill="auto"/>
            <w:noWrap/>
            <w:vAlign w:val="bottom"/>
            <w:hideMark/>
          </w:tcPr>
          <w:p w14:paraId="6D3C7698" w14:textId="77777777" w:rsidR="00E12E26" w:rsidRPr="00E2472A" w:rsidRDefault="00E12E26" w:rsidP="00E2472A">
            <w:pPr>
              <w:pStyle w:val="Tabletext"/>
            </w:pPr>
            <w:r w:rsidRPr="00E2472A">
              <w:t>Groundwater abstraction site</w:t>
            </w:r>
          </w:p>
        </w:tc>
      </w:tr>
      <w:tr w:rsidR="00E12E26" w:rsidRPr="00E2472A" w14:paraId="65481815" w14:textId="77777777" w:rsidTr="00E2472A">
        <w:tc>
          <w:tcPr>
            <w:tcW w:w="880" w:type="dxa"/>
            <w:shd w:val="clear" w:color="auto" w:fill="auto"/>
            <w:noWrap/>
            <w:vAlign w:val="bottom"/>
            <w:hideMark/>
          </w:tcPr>
          <w:p w14:paraId="37C4376A" w14:textId="77777777" w:rsidR="00E12E26" w:rsidRPr="00E2472A" w:rsidRDefault="00E12E26" w:rsidP="00E2472A">
            <w:pPr>
              <w:pStyle w:val="Tabletext"/>
            </w:pPr>
            <w:r w:rsidRPr="00E2472A">
              <w:t>AGR</w:t>
            </w:r>
          </w:p>
        </w:tc>
        <w:tc>
          <w:tcPr>
            <w:tcW w:w="8384" w:type="dxa"/>
            <w:shd w:val="clear" w:color="auto" w:fill="auto"/>
            <w:noWrap/>
            <w:vAlign w:val="bottom"/>
            <w:hideMark/>
          </w:tcPr>
          <w:p w14:paraId="7D8EAB21" w14:textId="77777777" w:rsidR="00E12E26" w:rsidRPr="00E2472A" w:rsidRDefault="00E12E26" w:rsidP="00E2472A">
            <w:pPr>
              <w:pStyle w:val="Tabletext"/>
            </w:pPr>
            <w:r w:rsidRPr="00E2472A">
              <w:t>Groundwater abstraction site for irrigation</w:t>
            </w:r>
          </w:p>
        </w:tc>
      </w:tr>
      <w:tr w:rsidR="00E12E26" w:rsidRPr="00E2472A" w14:paraId="331A161A" w14:textId="77777777" w:rsidTr="00E2472A">
        <w:tc>
          <w:tcPr>
            <w:tcW w:w="880" w:type="dxa"/>
            <w:shd w:val="clear" w:color="auto" w:fill="auto"/>
            <w:noWrap/>
            <w:vAlign w:val="bottom"/>
            <w:hideMark/>
          </w:tcPr>
          <w:p w14:paraId="19D0CAA7" w14:textId="77777777" w:rsidR="00E12E26" w:rsidRPr="00E2472A" w:rsidRDefault="00E12E26" w:rsidP="00E2472A">
            <w:pPr>
              <w:pStyle w:val="Tabletext"/>
            </w:pPr>
            <w:r w:rsidRPr="00E2472A">
              <w:t>IND</w:t>
            </w:r>
          </w:p>
        </w:tc>
        <w:tc>
          <w:tcPr>
            <w:tcW w:w="8384" w:type="dxa"/>
            <w:shd w:val="clear" w:color="auto" w:fill="auto"/>
            <w:noWrap/>
            <w:vAlign w:val="bottom"/>
            <w:hideMark/>
          </w:tcPr>
          <w:p w14:paraId="79FB2728" w14:textId="77777777" w:rsidR="00E12E26" w:rsidRPr="00E2472A" w:rsidRDefault="00E12E26" w:rsidP="00E2472A">
            <w:pPr>
              <w:pStyle w:val="Tabletext"/>
            </w:pPr>
            <w:r w:rsidRPr="00E2472A">
              <w:t>Groundwater abstraction site for industrial supply</w:t>
            </w:r>
          </w:p>
        </w:tc>
      </w:tr>
      <w:tr w:rsidR="00E12E26" w:rsidRPr="00E2472A" w14:paraId="0A6B410B" w14:textId="77777777" w:rsidTr="00E2472A">
        <w:tc>
          <w:tcPr>
            <w:tcW w:w="880" w:type="dxa"/>
            <w:shd w:val="clear" w:color="auto" w:fill="auto"/>
            <w:noWrap/>
            <w:vAlign w:val="bottom"/>
            <w:hideMark/>
          </w:tcPr>
          <w:p w14:paraId="0ACEC4EE" w14:textId="77777777" w:rsidR="00E12E26" w:rsidRPr="00E2472A" w:rsidRDefault="00E12E26" w:rsidP="00E2472A">
            <w:pPr>
              <w:pStyle w:val="Tabletext"/>
            </w:pPr>
            <w:r w:rsidRPr="00E2472A">
              <w:t>DRI</w:t>
            </w:r>
          </w:p>
        </w:tc>
        <w:tc>
          <w:tcPr>
            <w:tcW w:w="8384" w:type="dxa"/>
            <w:shd w:val="clear" w:color="auto" w:fill="auto"/>
            <w:noWrap/>
            <w:vAlign w:val="bottom"/>
            <w:hideMark/>
          </w:tcPr>
          <w:p w14:paraId="39659E00" w14:textId="77777777" w:rsidR="00E12E26" w:rsidRPr="00E2472A" w:rsidRDefault="00E12E26" w:rsidP="00E2472A">
            <w:pPr>
              <w:pStyle w:val="Tabletext"/>
            </w:pPr>
            <w:r w:rsidRPr="00E2472A">
              <w:t>Groundwater abstraction site for human consumption</w:t>
            </w:r>
          </w:p>
        </w:tc>
      </w:tr>
      <w:tr w:rsidR="00E12E26" w:rsidRPr="00E2472A" w14:paraId="3B1F760B" w14:textId="77777777" w:rsidTr="00E2472A">
        <w:tc>
          <w:tcPr>
            <w:tcW w:w="880" w:type="dxa"/>
            <w:shd w:val="clear" w:color="auto" w:fill="auto"/>
            <w:noWrap/>
            <w:vAlign w:val="bottom"/>
            <w:hideMark/>
          </w:tcPr>
          <w:p w14:paraId="4FAAEAB5" w14:textId="77777777" w:rsidR="00E12E26" w:rsidRPr="00E2472A" w:rsidRDefault="00E12E26" w:rsidP="00E2472A">
            <w:pPr>
              <w:pStyle w:val="Tabletext"/>
            </w:pPr>
            <w:r w:rsidRPr="00E2472A">
              <w:t>MAR</w:t>
            </w:r>
          </w:p>
        </w:tc>
        <w:tc>
          <w:tcPr>
            <w:tcW w:w="8384" w:type="dxa"/>
            <w:shd w:val="clear" w:color="auto" w:fill="auto"/>
            <w:noWrap/>
            <w:vAlign w:val="bottom"/>
            <w:hideMark/>
          </w:tcPr>
          <w:p w14:paraId="6AFB05EE" w14:textId="77777777" w:rsidR="00E12E26" w:rsidRPr="00E2472A" w:rsidRDefault="00E12E26" w:rsidP="00E2472A">
            <w:pPr>
              <w:pStyle w:val="Tabletext"/>
            </w:pPr>
            <w:r w:rsidRPr="00E2472A">
              <w:t>Transitional, coastal or marine monitoring site</w:t>
            </w:r>
          </w:p>
        </w:tc>
      </w:tr>
      <w:tr w:rsidR="00E12E26" w:rsidRPr="00E2472A" w14:paraId="0429F6B8" w14:textId="77777777" w:rsidTr="00E2472A">
        <w:tc>
          <w:tcPr>
            <w:tcW w:w="880" w:type="dxa"/>
            <w:shd w:val="clear" w:color="auto" w:fill="auto"/>
            <w:noWrap/>
            <w:vAlign w:val="bottom"/>
            <w:hideMark/>
          </w:tcPr>
          <w:p w14:paraId="41006421" w14:textId="77777777" w:rsidR="00E12E26" w:rsidRPr="00E2472A" w:rsidRDefault="00E12E26" w:rsidP="00E2472A">
            <w:pPr>
              <w:pStyle w:val="Tabletext"/>
            </w:pPr>
            <w:r w:rsidRPr="00E2472A">
              <w:t>SPA</w:t>
            </w:r>
          </w:p>
        </w:tc>
        <w:tc>
          <w:tcPr>
            <w:tcW w:w="8384" w:type="dxa"/>
            <w:shd w:val="clear" w:color="auto" w:fill="auto"/>
            <w:noWrap/>
            <w:vAlign w:val="bottom"/>
            <w:hideMark/>
          </w:tcPr>
          <w:p w14:paraId="470E218D" w14:textId="77777777" w:rsidR="00E12E26" w:rsidRPr="00E2472A" w:rsidRDefault="00E12E26" w:rsidP="00E2472A">
            <w:pPr>
              <w:pStyle w:val="Tabletext"/>
            </w:pPr>
            <w:r w:rsidRPr="00E2472A">
              <w:t>Spatial distribution monitoring</w:t>
            </w:r>
          </w:p>
        </w:tc>
      </w:tr>
      <w:tr w:rsidR="00E12E26" w:rsidRPr="00E2472A" w14:paraId="2E9DF044" w14:textId="77777777" w:rsidTr="00E2472A">
        <w:tc>
          <w:tcPr>
            <w:tcW w:w="880" w:type="dxa"/>
            <w:shd w:val="clear" w:color="auto" w:fill="auto"/>
            <w:noWrap/>
            <w:vAlign w:val="bottom"/>
            <w:hideMark/>
          </w:tcPr>
          <w:p w14:paraId="58EA91D0" w14:textId="77777777" w:rsidR="00E12E26" w:rsidRPr="00E2472A" w:rsidRDefault="00E12E26" w:rsidP="00E2472A">
            <w:pPr>
              <w:pStyle w:val="Tabletext"/>
            </w:pPr>
            <w:r w:rsidRPr="00E2472A">
              <w:t>TTM</w:t>
            </w:r>
          </w:p>
        </w:tc>
        <w:tc>
          <w:tcPr>
            <w:tcW w:w="8384" w:type="dxa"/>
            <w:shd w:val="clear" w:color="auto" w:fill="auto"/>
            <w:noWrap/>
            <w:vAlign w:val="bottom"/>
            <w:hideMark/>
          </w:tcPr>
          <w:p w14:paraId="39E8AF68" w14:textId="77777777" w:rsidR="00E12E26" w:rsidRPr="00E2472A" w:rsidRDefault="00E12E26" w:rsidP="00E2472A">
            <w:pPr>
              <w:pStyle w:val="Tabletext"/>
            </w:pPr>
            <w:r w:rsidRPr="00E2472A">
              <w:t>Temporal trend monitoring</w:t>
            </w:r>
          </w:p>
        </w:tc>
      </w:tr>
      <w:tr w:rsidR="00E12E26" w:rsidRPr="00E2472A" w14:paraId="2653BF08" w14:textId="77777777" w:rsidTr="00E2472A">
        <w:tc>
          <w:tcPr>
            <w:tcW w:w="880" w:type="dxa"/>
            <w:shd w:val="clear" w:color="auto" w:fill="auto"/>
            <w:noWrap/>
            <w:vAlign w:val="bottom"/>
            <w:hideMark/>
          </w:tcPr>
          <w:p w14:paraId="7C171F1D" w14:textId="77777777" w:rsidR="00E12E26" w:rsidRPr="00E2472A" w:rsidRDefault="00E12E26" w:rsidP="00E2472A">
            <w:pPr>
              <w:pStyle w:val="Tabletext"/>
            </w:pPr>
            <w:r w:rsidRPr="00E2472A">
              <w:t>RIN</w:t>
            </w:r>
          </w:p>
        </w:tc>
        <w:tc>
          <w:tcPr>
            <w:tcW w:w="8384" w:type="dxa"/>
            <w:shd w:val="clear" w:color="auto" w:fill="auto"/>
            <w:noWrap/>
            <w:vAlign w:val="bottom"/>
            <w:hideMark/>
          </w:tcPr>
          <w:p w14:paraId="1E11A781" w14:textId="77777777" w:rsidR="00E12E26" w:rsidRPr="00E2472A" w:rsidRDefault="00E12E26" w:rsidP="00E2472A">
            <w:pPr>
              <w:pStyle w:val="Tabletext"/>
            </w:pPr>
            <w:r w:rsidRPr="00E2472A">
              <w:t>Riverine inputs</w:t>
            </w:r>
          </w:p>
        </w:tc>
      </w:tr>
      <w:tr w:rsidR="00E12E26" w:rsidRPr="00E2472A" w14:paraId="61219401" w14:textId="77777777" w:rsidTr="00E2472A">
        <w:tc>
          <w:tcPr>
            <w:tcW w:w="880" w:type="dxa"/>
            <w:shd w:val="clear" w:color="000000" w:fill="E7E6E6"/>
            <w:noWrap/>
            <w:vAlign w:val="bottom"/>
            <w:hideMark/>
          </w:tcPr>
          <w:p w14:paraId="75D44E19" w14:textId="77777777" w:rsidR="00E12E26" w:rsidRPr="00E2472A" w:rsidRDefault="00E12E26" w:rsidP="00E2472A">
            <w:pPr>
              <w:pStyle w:val="Tabletext"/>
            </w:pPr>
            <w:r w:rsidRPr="00E2472A">
              <w:t> </w:t>
            </w:r>
          </w:p>
        </w:tc>
        <w:tc>
          <w:tcPr>
            <w:tcW w:w="8384" w:type="dxa"/>
            <w:shd w:val="clear" w:color="000000" w:fill="E7E6E6"/>
            <w:noWrap/>
            <w:vAlign w:val="bottom"/>
            <w:hideMark/>
          </w:tcPr>
          <w:p w14:paraId="6CC51E20" w14:textId="77777777" w:rsidR="00E12E26" w:rsidRPr="00E2472A" w:rsidRDefault="00E12E26" w:rsidP="00E2472A">
            <w:pPr>
              <w:pStyle w:val="Tabletext"/>
            </w:pPr>
            <w:r w:rsidRPr="00E2472A">
              <w:t>Other monitoring purpose or network</w:t>
            </w:r>
          </w:p>
        </w:tc>
      </w:tr>
      <w:tr w:rsidR="00E12E26" w:rsidRPr="00E2472A" w14:paraId="5E210DEE" w14:textId="77777777" w:rsidTr="00E2472A">
        <w:tc>
          <w:tcPr>
            <w:tcW w:w="880" w:type="dxa"/>
            <w:shd w:val="clear" w:color="auto" w:fill="auto"/>
            <w:noWrap/>
            <w:vAlign w:val="bottom"/>
            <w:hideMark/>
          </w:tcPr>
          <w:p w14:paraId="6037D73C" w14:textId="77777777" w:rsidR="00E12E26" w:rsidRPr="00E2472A" w:rsidRDefault="00E12E26" w:rsidP="00E2472A">
            <w:pPr>
              <w:pStyle w:val="Tabletext"/>
            </w:pPr>
            <w:r w:rsidRPr="00E2472A">
              <w:t>MSF</w:t>
            </w:r>
          </w:p>
        </w:tc>
        <w:tc>
          <w:tcPr>
            <w:tcW w:w="8384" w:type="dxa"/>
            <w:shd w:val="clear" w:color="auto" w:fill="auto"/>
            <w:noWrap/>
            <w:vAlign w:val="bottom"/>
            <w:hideMark/>
          </w:tcPr>
          <w:p w14:paraId="5948EFB6" w14:textId="77777777" w:rsidR="00E12E26" w:rsidRPr="00E2472A" w:rsidRDefault="00E12E26" w:rsidP="00E2472A">
            <w:pPr>
              <w:pStyle w:val="Tabletext"/>
            </w:pPr>
            <w:r w:rsidRPr="00E2472A">
              <w:t>Marine Strategy Framework Directive monitoring network</w:t>
            </w:r>
          </w:p>
        </w:tc>
      </w:tr>
      <w:tr w:rsidR="00E12E26" w:rsidRPr="00E2472A" w14:paraId="49E12B62" w14:textId="77777777" w:rsidTr="00E2472A">
        <w:tc>
          <w:tcPr>
            <w:tcW w:w="880" w:type="dxa"/>
            <w:shd w:val="clear" w:color="auto" w:fill="auto"/>
            <w:noWrap/>
            <w:vAlign w:val="bottom"/>
            <w:hideMark/>
          </w:tcPr>
          <w:p w14:paraId="3520441F" w14:textId="77777777" w:rsidR="00E12E26" w:rsidRPr="00E2472A" w:rsidRDefault="00E12E26" w:rsidP="00E2472A">
            <w:pPr>
              <w:pStyle w:val="Tabletext"/>
            </w:pPr>
            <w:r w:rsidRPr="00E2472A">
              <w:t>REF</w:t>
            </w:r>
          </w:p>
        </w:tc>
        <w:tc>
          <w:tcPr>
            <w:tcW w:w="8384" w:type="dxa"/>
            <w:shd w:val="clear" w:color="auto" w:fill="auto"/>
            <w:noWrap/>
            <w:vAlign w:val="bottom"/>
            <w:hideMark/>
          </w:tcPr>
          <w:p w14:paraId="31E218E1" w14:textId="77777777" w:rsidR="00E12E26" w:rsidRPr="00E2472A" w:rsidRDefault="00E12E26" w:rsidP="00E2472A">
            <w:pPr>
              <w:pStyle w:val="Tabletext"/>
            </w:pPr>
            <w:r w:rsidRPr="00E2472A">
              <w:t>Reference network monitoring site</w:t>
            </w:r>
          </w:p>
        </w:tc>
      </w:tr>
    </w:tbl>
    <w:p w14:paraId="11F89D4D" w14:textId="77777777" w:rsidR="0036601E" w:rsidRPr="002D7B3F" w:rsidRDefault="00CA4B26" w:rsidP="00CF4866">
      <w:pPr>
        <w:pStyle w:val="Heading3"/>
      </w:pPr>
      <w:bookmarkStart w:id="300" w:name="_Toc426460070"/>
      <w:bookmarkStart w:id="301" w:name="_Toc449038010"/>
      <w:r w:rsidRPr="002D7B3F">
        <w:lastRenderedPageBreak/>
        <w:t>Data elements specific to WISE</w:t>
      </w:r>
      <w:bookmarkEnd w:id="300"/>
      <w:bookmarkEnd w:id="301"/>
    </w:p>
    <w:p w14:paraId="7463C81F" w14:textId="0D7F9E37" w:rsidR="0036601E" w:rsidRPr="002D7B3F" w:rsidRDefault="00CA4B26" w:rsidP="00E143CC">
      <w:r w:rsidRPr="002D7B3F">
        <w:t xml:space="preserve">The following additional WISE data elements are not related to INSPIRE </w:t>
      </w:r>
      <w:r w:rsidR="00BC074B">
        <w:t>element</w:t>
      </w:r>
      <w:r w:rsidRPr="002D7B3F">
        <w:t xml:space="preserve">s: </w:t>
      </w:r>
      <w:r w:rsidRPr="002D7B3F">
        <w:rPr>
          <w:b/>
          <w:bCs/>
        </w:rPr>
        <w:t>catchmentArea</w:t>
      </w:r>
      <w:r w:rsidRPr="002D7B3F">
        <w:t xml:space="preserve">, </w:t>
      </w:r>
      <w:r w:rsidRPr="002D7B3F">
        <w:rPr>
          <w:b/>
          <w:bCs/>
        </w:rPr>
        <w:t>maximumDepth,</w:t>
      </w:r>
      <w:r w:rsidRPr="002D7B3F">
        <w:t xml:space="preserve"> </w:t>
      </w:r>
      <w:r w:rsidRPr="002D7B3F">
        <w:rPr>
          <w:b/>
          <w:bCs/>
        </w:rPr>
        <w:t xml:space="preserve">confidentialityStatus </w:t>
      </w:r>
      <w:r w:rsidRPr="002D7B3F">
        <w:t xml:space="preserve">and </w:t>
      </w:r>
      <w:r w:rsidRPr="002D7B3F">
        <w:rPr>
          <w:b/>
          <w:bCs/>
        </w:rPr>
        <w:t>link</w:t>
      </w:r>
      <w:r w:rsidRPr="002D7B3F">
        <w:t>.  </w:t>
      </w:r>
    </w:p>
    <w:p w14:paraId="3301387C" w14:textId="77777777" w:rsidR="0036601E" w:rsidRPr="002D7B3F" w:rsidRDefault="00CA4B26" w:rsidP="00E143CC">
      <w:r w:rsidRPr="002D7B3F">
        <w:t> </w:t>
      </w:r>
    </w:p>
    <w:p w14:paraId="2D02B9B2" w14:textId="77777777" w:rsidR="00ED16E4" w:rsidRDefault="00ED16E4" w:rsidP="00ED16E4">
      <w:pPr>
        <w:pStyle w:val="Heading1"/>
      </w:pPr>
      <w:bookmarkStart w:id="302" w:name="_Ref426366304"/>
      <w:bookmarkStart w:id="303" w:name="_Toc426460071"/>
      <w:bookmarkStart w:id="304" w:name="_Toc449038011"/>
      <w:r w:rsidRPr="002D7B3F">
        <w:lastRenderedPageBreak/>
        <w:t>Identifier management</w:t>
      </w:r>
      <w:bookmarkEnd w:id="302"/>
      <w:bookmarkEnd w:id="303"/>
      <w:bookmarkEnd w:id="304"/>
    </w:p>
    <w:p w14:paraId="214F63CE" w14:textId="77777777" w:rsidR="00B240B3" w:rsidRDefault="00B240B3" w:rsidP="00B240B3">
      <w:pPr>
        <w:pStyle w:val="Heading2"/>
      </w:pPr>
      <w:bookmarkStart w:id="305" w:name="_Toc449038012"/>
      <w:r>
        <w:t>Overview</w:t>
      </w:r>
      <w:bookmarkEnd w:id="305"/>
    </w:p>
    <w:p w14:paraId="7DB4AB07" w14:textId="3A776FF7" w:rsidR="00B240B3" w:rsidRDefault="00B240B3" w:rsidP="00B240B3">
      <w:pPr>
        <w:rPr>
          <w:rFonts w:eastAsia="Times New Roman"/>
        </w:rPr>
      </w:pPr>
      <w:r>
        <w:t xml:space="preserve">The requirements for life-cycle information in the WISE spatial data sets are stated in the following excerpt of the CIS </w:t>
      </w:r>
      <w:r w:rsidRPr="00F36E36">
        <w:rPr>
          <w:rFonts w:eastAsia="Times New Roman"/>
        </w:rPr>
        <w:t>Guidance Document No 22</w:t>
      </w:r>
      <w:r>
        <w:rPr>
          <w:rFonts w:eastAsia="Times New Roman"/>
        </w:rPr>
        <w:t xml:space="preserve"> (section 4.4.4):</w:t>
      </w:r>
    </w:p>
    <w:p w14:paraId="130F3691" w14:textId="77777777" w:rsidR="00B240B3" w:rsidRDefault="00B240B3" w:rsidP="00B240B3">
      <w:pPr>
        <w:rPr>
          <w:rFonts w:eastAsia="Times New Roman"/>
        </w:rPr>
      </w:pPr>
    </w:p>
    <w:p w14:paraId="5AEBB9E6" w14:textId="77777777" w:rsidR="00B240B3" w:rsidRDefault="00B240B3" w:rsidP="00B240B3">
      <w:pPr>
        <w:pStyle w:val="Quote"/>
      </w:pPr>
      <w:r>
        <w:t>The management of the identifiers and codes at European level will include:</w:t>
      </w:r>
    </w:p>
    <w:p w14:paraId="73745CEE" w14:textId="06012F05" w:rsidR="00B240B3" w:rsidRDefault="00B240B3" w:rsidP="006A1D79">
      <w:pPr>
        <w:pStyle w:val="Quote"/>
        <w:numPr>
          <w:ilvl w:val="2"/>
          <w:numId w:val="4"/>
        </w:numPr>
        <w:ind w:left="993"/>
      </w:pPr>
      <w:r>
        <w:t>The publication of the identifiers/codes in WISE and the description of their development;</w:t>
      </w:r>
    </w:p>
    <w:p w14:paraId="521E0295" w14:textId="15464194" w:rsidR="00B240B3" w:rsidRDefault="00B240B3" w:rsidP="006A1D79">
      <w:pPr>
        <w:pStyle w:val="Quote"/>
        <w:numPr>
          <w:ilvl w:val="2"/>
          <w:numId w:val="4"/>
        </w:numPr>
        <w:ind w:left="993"/>
      </w:pPr>
      <w:r>
        <w:t>The registration of the namespace used (including entity type codes if used);</w:t>
      </w:r>
    </w:p>
    <w:p w14:paraId="4F51DF86" w14:textId="347EEB82" w:rsidR="00B240B3" w:rsidRDefault="00B240B3" w:rsidP="006A1D79">
      <w:pPr>
        <w:pStyle w:val="Quote"/>
        <w:numPr>
          <w:ilvl w:val="2"/>
          <w:numId w:val="4"/>
        </w:numPr>
        <w:ind w:left="993"/>
      </w:pPr>
      <w:r>
        <w:t>The description of life-cycle rules of the spatial objects of the WISE Reference GIS datasets;</w:t>
      </w:r>
    </w:p>
    <w:p w14:paraId="551517FC" w14:textId="00F99437" w:rsidR="00B240B3" w:rsidRDefault="00B240B3" w:rsidP="006A1D79">
      <w:pPr>
        <w:pStyle w:val="Quote"/>
        <w:numPr>
          <w:ilvl w:val="2"/>
          <w:numId w:val="4"/>
        </w:numPr>
        <w:ind w:left="993"/>
      </w:pPr>
      <w:r>
        <w:t xml:space="preserve">An explanation if identifiers/codes have been changed or new identifiers/codes have been created (e.g. change of RBDs or Sub-units) during an update. </w:t>
      </w:r>
      <w:r w:rsidRPr="00E26FFA">
        <w:rPr>
          <w:i w:val="0"/>
        </w:rPr>
        <w:t>[…]</w:t>
      </w:r>
    </w:p>
    <w:p w14:paraId="49AD185D" w14:textId="011D8B25" w:rsidR="00B240B3" w:rsidRPr="00B240B3" w:rsidRDefault="00B240B3" w:rsidP="006A1D79">
      <w:pPr>
        <w:pStyle w:val="Quote"/>
        <w:numPr>
          <w:ilvl w:val="2"/>
          <w:numId w:val="4"/>
        </w:numPr>
        <w:ind w:left="993"/>
      </w:pPr>
      <w:r>
        <w:t>The description how Member States should use the identifiers/code, including how the referencing of objects provided by Member States to the objects of the WISE Reference GIS datasets will be performed.</w:t>
      </w:r>
    </w:p>
    <w:p w14:paraId="318A3113" w14:textId="77777777" w:rsidR="00B240B3" w:rsidRDefault="00B240B3" w:rsidP="00ED16E4"/>
    <w:p w14:paraId="5184B46E" w14:textId="0E986E02" w:rsidR="00ED16E4" w:rsidRDefault="00ED16E4" w:rsidP="00ED16E4">
      <w:r>
        <w:t xml:space="preserve">This section provides an overview on issues related to identifier management </w:t>
      </w:r>
      <w:r w:rsidR="00EC4B7F">
        <w:t>for</w:t>
      </w:r>
      <w:r>
        <w:t xml:space="preserve"> the spatial objects in the different WISE spatial data sets, namely:</w:t>
      </w:r>
    </w:p>
    <w:p w14:paraId="56D9A506" w14:textId="77777777" w:rsidR="00ED16E4" w:rsidRDefault="00ED16E4" w:rsidP="007D5D00">
      <w:pPr>
        <w:pStyle w:val="Bulletpoints"/>
      </w:pPr>
      <w:r>
        <w:t>The use of thematic identifiers to uniquely identify spatial objects in WISE;</w:t>
      </w:r>
    </w:p>
    <w:p w14:paraId="01270CAC" w14:textId="701C1710" w:rsidR="00ED16E4" w:rsidRDefault="00ED16E4" w:rsidP="007D5D00">
      <w:pPr>
        <w:pStyle w:val="Bulletpoints"/>
      </w:pPr>
      <w:r>
        <w:t>The possible relationship between thematic identifiers and INSPIRE identifiers (for countries implementing the INSPIRE Directive).</w:t>
      </w:r>
    </w:p>
    <w:p w14:paraId="7266A822" w14:textId="250925D2" w:rsidR="00ED16E4" w:rsidRDefault="00ED16E4" w:rsidP="00ED16E4">
      <w:r>
        <w:t>It also provides practical information and examples on:</w:t>
      </w:r>
    </w:p>
    <w:p w14:paraId="00ADC271" w14:textId="46D8E32B" w:rsidR="00ED16E4" w:rsidRDefault="00ED16E4" w:rsidP="007D5D00">
      <w:pPr>
        <w:pStyle w:val="Bulletpoints"/>
      </w:pPr>
      <w:r>
        <w:t>How to use the thematic identifiers to report the WFD and EIONET code of an object that was reported under different data flows;</w:t>
      </w:r>
    </w:p>
    <w:p w14:paraId="6C279DAD" w14:textId="459409D5" w:rsidR="00ED16E4" w:rsidRDefault="00ED16E4" w:rsidP="007D5D00">
      <w:pPr>
        <w:pStyle w:val="Bulletpoints"/>
      </w:pPr>
      <w:r>
        <w:t xml:space="preserve">How to use the thematic identifiers to relate a monitoring site to a water body, a water body to </w:t>
      </w:r>
      <w:r w:rsidR="0089145E">
        <w:t xml:space="preserve">a </w:t>
      </w:r>
      <w:r>
        <w:t xml:space="preserve">sub-unit or </w:t>
      </w:r>
      <w:r w:rsidR="0089145E">
        <w:t xml:space="preserve">a </w:t>
      </w:r>
      <w:r>
        <w:t>river basin district, etc.</w:t>
      </w:r>
    </w:p>
    <w:p w14:paraId="5082A8A6" w14:textId="77777777" w:rsidR="00ED16E4" w:rsidRDefault="00ED16E4" w:rsidP="00ED16E4">
      <w:pPr>
        <w:pStyle w:val="IndentBullet"/>
        <w:numPr>
          <w:ilvl w:val="0"/>
          <w:numId w:val="0"/>
        </w:numPr>
      </w:pPr>
    </w:p>
    <w:p w14:paraId="3F8CB99A" w14:textId="2C6E0639" w:rsidR="00ED16E4" w:rsidRDefault="00ED16E4" w:rsidP="00ED16E4">
      <w:pPr>
        <w:pStyle w:val="IndentBullet"/>
        <w:numPr>
          <w:ilvl w:val="0"/>
          <w:numId w:val="0"/>
        </w:numPr>
      </w:pPr>
      <w:r>
        <w:t>Please refer to the section on “</w:t>
      </w:r>
      <w:fldSimple w:instr=" REF _Ref431905746 ">
        <w:r w:rsidR="00720750">
          <w:t>Life-cycle</w:t>
        </w:r>
        <w:r w:rsidR="00720750" w:rsidRPr="002D7B3F">
          <w:t xml:space="preserve"> </w:t>
        </w:r>
        <w:r w:rsidR="00720750">
          <w:t>management</w:t>
        </w:r>
      </w:fldSimple>
      <w:r>
        <w:t>” for additional information on:</w:t>
      </w:r>
    </w:p>
    <w:p w14:paraId="24725E60" w14:textId="77777777" w:rsidR="00636140" w:rsidRDefault="00ED16E4" w:rsidP="007D5D00">
      <w:pPr>
        <w:pStyle w:val="Bulletpoints"/>
      </w:pPr>
      <w:r>
        <w:t>How to report changes in the water bodies (e.g. from the 2010 WFD delineation to the 2016 WFD delineation)</w:t>
      </w:r>
      <w:r w:rsidR="00636140">
        <w:t xml:space="preserve"> and other spatial objects;</w:t>
      </w:r>
    </w:p>
    <w:p w14:paraId="7562A68E" w14:textId="1C4DF118" w:rsidR="00ED16E4" w:rsidRDefault="00636140" w:rsidP="007D5D00">
      <w:pPr>
        <w:pStyle w:val="Bulletpoints"/>
      </w:pPr>
      <w:r>
        <w:t xml:space="preserve">How to report changes in monitoring sites (e.g. changes in the identifiers, or changes in the monitoring site itself that do not ‘break’ the existing time series). </w:t>
      </w:r>
      <w:r w:rsidR="00ED16E4">
        <w:t xml:space="preserve"> </w:t>
      </w:r>
    </w:p>
    <w:p w14:paraId="5C9ABEE0" w14:textId="77777777" w:rsidR="00ED16E4" w:rsidRPr="002D7B3F" w:rsidRDefault="00ED16E4" w:rsidP="00E26FFA">
      <w:pPr>
        <w:pStyle w:val="Heading2"/>
        <w:pageBreakBefore/>
      </w:pPr>
      <w:bookmarkStart w:id="306" w:name="_Toc426460072"/>
      <w:bookmarkStart w:id="307" w:name="_Toc449038013"/>
      <w:r w:rsidRPr="002D7B3F">
        <w:lastRenderedPageBreak/>
        <w:t>Using thematic identifiers</w:t>
      </w:r>
      <w:bookmarkEnd w:id="306"/>
      <w:bookmarkEnd w:id="307"/>
    </w:p>
    <w:p w14:paraId="37996FB7" w14:textId="77777777" w:rsidR="00ED16E4" w:rsidRPr="002D7B3F" w:rsidRDefault="00ED16E4" w:rsidP="00ED16E4">
      <w:pPr>
        <w:pStyle w:val="Heading3"/>
      </w:pPr>
      <w:bookmarkStart w:id="308" w:name="_Toc426460073"/>
      <w:bookmarkStart w:id="309" w:name="_Toc449038014"/>
      <w:r w:rsidRPr="002D7B3F">
        <w:t>What is a thematic identifier?</w:t>
      </w:r>
      <w:bookmarkEnd w:id="308"/>
      <w:bookmarkEnd w:id="309"/>
    </w:p>
    <w:p w14:paraId="145F9F3E" w14:textId="77777777" w:rsidR="00ED16E4" w:rsidRPr="002D7B3F" w:rsidRDefault="00ED16E4" w:rsidP="00ED16E4">
      <w:r w:rsidRPr="002D7B3F">
        <w:t>Thematic identifiers are identifiers of real-world phenomena. The concept was introduced in the INSPIRE Annex II/III data models, recognising that a given spatial object may be known under different "codes" depending on the thematic context or the reporting obligation:</w:t>
      </w:r>
    </w:p>
    <w:p w14:paraId="336CC63F" w14:textId="77777777" w:rsidR="00ED16E4" w:rsidRPr="002D7B3F" w:rsidRDefault="00ED16E4" w:rsidP="00636140">
      <w:pPr>
        <w:pStyle w:val="Quote"/>
      </w:pPr>
      <w:r w:rsidRPr="002D7B3F">
        <w:t>"Multiple thematic object identifiers may be assigned to a zone where different data exchange requirements (e.g. national vs European reporting) have defined different lexical rules for thematic object identifiers. Where multiple thematic object identifiers exist all should be provided. This shall allow external datasets that use these thematic object identifiers for referencing to link to the INSPIRE spatial object."</w:t>
      </w:r>
    </w:p>
    <w:p w14:paraId="2FBB0B80" w14:textId="2B548AEC" w:rsidR="00636140" w:rsidRDefault="00ED16E4" w:rsidP="00ED16E4">
      <w:r w:rsidRPr="002D7B3F">
        <w:t xml:space="preserve">To fulfil this requirement, the INSPIRE Annex II/III data models introduced a new base type named </w:t>
      </w:r>
      <w:r w:rsidRPr="00E7169D">
        <w:rPr>
          <w:bCs/>
        </w:rPr>
        <w:t>ThematicIdentifier</w:t>
      </w:r>
      <w:r w:rsidRPr="002D7B3F">
        <w:t xml:space="preserve">, which is composed of two </w:t>
      </w:r>
      <w:r w:rsidR="00BC074B">
        <w:t>element</w:t>
      </w:r>
      <w:r w:rsidRPr="002D7B3F">
        <w:t xml:space="preserve">s: identifier and identifierScheme. </w:t>
      </w:r>
    </w:p>
    <w:p w14:paraId="47F2EEDE" w14:textId="406C4AB0" w:rsidR="00ED16E4" w:rsidRDefault="00ED16E4" w:rsidP="00ED16E4">
      <w:pPr>
        <w:rPr>
          <w:noProof/>
        </w:rPr>
      </w:pPr>
    </w:p>
    <w:p w14:paraId="03ED4374" w14:textId="1446BA10" w:rsidR="00636140" w:rsidRDefault="00636140" w:rsidP="00636140">
      <w:pPr>
        <w:pStyle w:val="Caption"/>
      </w:pPr>
      <w:bookmarkStart w:id="310" w:name="_Toc426391100"/>
      <w:bookmarkStart w:id="311" w:name="_Toc426460127"/>
      <w:bookmarkStart w:id="312" w:name="_Toc449038069"/>
      <w:r>
        <w:t xml:space="preserve">Figure </w:t>
      </w:r>
      <w:fldSimple w:instr=" SEQ Figure \* ARABIC ">
        <w:r w:rsidR="00720750">
          <w:rPr>
            <w:noProof/>
          </w:rPr>
          <w:t>28</w:t>
        </w:r>
      </w:fldSimple>
      <w:r>
        <w:t>. INSPIRE ThematicIdentifier data type (informative only).</w:t>
      </w:r>
      <w:bookmarkEnd w:id="310"/>
      <w:bookmarkEnd w:id="311"/>
      <w:bookmarkEnd w:id="312"/>
    </w:p>
    <w:p w14:paraId="40416CEB" w14:textId="77777777" w:rsidR="00636140" w:rsidRDefault="00636140" w:rsidP="00636140">
      <w:r>
        <w:rPr>
          <w:noProof/>
          <w:lang w:val="en-US" w:eastAsia="en-US"/>
        </w:rPr>
        <w:drawing>
          <wp:inline distT="0" distB="0" distL="0" distR="0" wp14:anchorId="28FC3A8E" wp14:editId="6F5F227D">
            <wp:extent cx="2072640" cy="518160"/>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2640" cy="518160"/>
                    </a:xfrm>
                    <a:prstGeom prst="rect">
                      <a:avLst/>
                    </a:prstGeom>
                    <a:noFill/>
                  </pic:spPr>
                </pic:pic>
              </a:graphicData>
            </a:graphic>
          </wp:inline>
        </w:drawing>
      </w:r>
    </w:p>
    <w:p w14:paraId="157A1692" w14:textId="77777777" w:rsidR="00636140" w:rsidRPr="002D7B3F" w:rsidRDefault="00636140" w:rsidP="00ED16E4"/>
    <w:p w14:paraId="651BFF8E" w14:textId="77777777" w:rsidR="00636140" w:rsidRDefault="00636140" w:rsidP="00636140">
      <w:r w:rsidRPr="002D7B3F">
        <w:t>Identifiers must be unique within each identifier scheme.</w:t>
      </w:r>
      <w:r>
        <w:t xml:space="preserve"> </w:t>
      </w:r>
    </w:p>
    <w:p w14:paraId="617C85DE" w14:textId="087AD4EF" w:rsidR="00636140" w:rsidRPr="002D7B3F" w:rsidRDefault="00636140" w:rsidP="00636140">
      <w:r w:rsidRPr="002D7B3F">
        <w:t xml:space="preserve">Most INSPIRE Annex II/III data models include a thematicID </w:t>
      </w:r>
      <w:r w:rsidR="00BC074B">
        <w:t>element</w:t>
      </w:r>
      <w:r w:rsidRPr="002D7B3F">
        <w:t xml:space="preserve">, with multiplicity 0..*, and ThematicIdentifier data type. </w:t>
      </w:r>
    </w:p>
    <w:p w14:paraId="4DC2A366" w14:textId="5139DADA" w:rsidR="00ED16E4" w:rsidRPr="002D7B3F" w:rsidRDefault="00ED16E4" w:rsidP="00ED16E4"/>
    <w:p w14:paraId="3F035759" w14:textId="77777777" w:rsidR="00ED16E4" w:rsidRPr="002D7B3F" w:rsidRDefault="00ED16E4" w:rsidP="00ED16E4">
      <w:r w:rsidRPr="002D7B3F">
        <w:t xml:space="preserve">Furthermore, according to the INSPIRE Generic Conceptual Model (D2.5_v3.4rc3): </w:t>
      </w:r>
    </w:p>
    <w:p w14:paraId="7E3ABC42" w14:textId="77777777" w:rsidR="00ED16E4" w:rsidRPr="002D7B3F" w:rsidRDefault="00ED16E4" w:rsidP="00636140">
      <w:pPr>
        <w:pStyle w:val="Quote"/>
      </w:pPr>
      <w:r w:rsidRPr="002D7B3F">
        <w:t>INSPIRE data models should aim at not duplicating information that is already covered by existing reporting data flows in order not to create an additional burden on Member States. Since reporting obligations and the maturity of data flows and reporting sheets differ in the different INSPIRE themes, the following specific principles should be applied:</w:t>
      </w:r>
    </w:p>
    <w:p w14:paraId="2E552265" w14:textId="77777777" w:rsidR="00ED16E4" w:rsidRPr="00F36E36" w:rsidRDefault="00ED16E4" w:rsidP="006A1D79">
      <w:pPr>
        <w:pStyle w:val="Quote"/>
        <w:numPr>
          <w:ilvl w:val="0"/>
          <w:numId w:val="25"/>
        </w:numPr>
        <w:rPr>
          <w:rFonts w:eastAsia="Times New Roman"/>
        </w:rPr>
      </w:pPr>
      <w:r w:rsidRPr="00E26FFA">
        <w:t>Where there are existing and well-established data flows for reporting data from Member States to the Commission / EEA, INSPIRE data models should be limited to</w:t>
      </w:r>
      <w:r w:rsidRPr="00F36E36">
        <w:rPr>
          <w:rFonts w:eastAsia="Times New Roman"/>
        </w:rPr>
        <w:t xml:space="preserve"> providing spatial objects and attributes that allow "joining" the reporting data to the spatial objects (e.g. external object identifiers or thematic identifiers).</w:t>
      </w:r>
    </w:p>
    <w:p w14:paraId="13153E42" w14:textId="77777777" w:rsidR="00ED16E4" w:rsidRPr="002D7B3F" w:rsidRDefault="00ED16E4" w:rsidP="00ED16E4">
      <w:r w:rsidRPr="002D7B3F">
        <w:t> </w:t>
      </w:r>
    </w:p>
    <w:p w14:paraId="31021AFB" w14:textId="16F71D5E" w:rsidR="00ED16E4" w:rsidRPr="002D7B3F" w:rsidRDefault="00ED16E4" w:rsidP="00ED16E4">
      <w:r w:rsidRPr="002D7B3F">
        <w:t xml:space="preserve">In the WISE spatial data models, thematic identifiers are adopted to "join" the </w:t>
      </w:r>
      <w:r w:rsidR="0089145E">
        <w:t>non-spatial</w:t>
      </w:r>
      <w:r w:rsidR="0089145E" w:rsidRPr="002D7B3F">
        <w:t xml:space="preserve"> </w:t>
      </w:r>
      <w:r w:rsidRPr="002D7B3F">
        <w:t>data</w:t>
      </w:r>
      <w:r w:rsidR="0089145E">
        <w:t xml:space="preserve"> (in the different reporting obligations)</w:t>
      </w:r>
      <w:r w:rsidRPr="002D7B3F">
        <w:t xml:space="preserve"> to the spatial objects.</w:t>
      </w:r>
    </w:p>
    <w:p w14:paraId="38D1E115" w14:textId="307038BA" w:rsidR="00ED16E4" w:rsidRPr="002D7B3F" w:rsidRDefault="00ED16E4" w:rsidP="00ED16E4">
      <w:r w:rsidRPr="002D7B3F">
        <w:t xml:space="preserve">Given that complex XML data types are avoided in the current WISE spatial data models, two </w:t>
      </w:r>
      <w:r w:rsidR="00BC074B">
        <w:t>element</w:t>
      </w:r>
      <w:r w:rsidRPr="002D7B3F">
        <w:t>s are always used to encode the thematic identifier:</w:t>
      </w:r>
    </w:p>
    <w:p w14:paraId="66B4AA8F" w14:textId="77777777" w:rsidR="00ED16E4" w:rsidRPr="00F36E36" w:rsidRDefault="00ED16E4" w:rsidP="008C6EEE">
      <w:pPr>
        <w:pStyle w:val="Bulletpoints"/>
      </w:pPr>
      <w:r w:rsidRPr="00E7169D">
        <w:t>thematicIdIdentifier</w:t>
      </w:r>
      <w:r w:rsidRPr="00F36E36">
        <w:t xml:space="preserve"> and</w:t>
      </w:r>
    </w:p>
    <w:p w14:paraId="3C00182D" w14:textId="1EF0DDDD" w:rsidR="00ED16E4" w:rsidRPr="00E7169D" w:rsidRDefault="00ED16E4" w:rsidP="008C6EEE">
      <w:pPr>
        <w:pStyle w:val="Bulletpoints"/>
      </w:pPr>
      <w:r w:rsidRPr="00E7169D">
        <w:t>thematicIdIdentifierScheme</w:t>
      </w:r>
      <w:r w:rsidR="00E7169D" w:rsidRPr="00E7169D">
        <w:t>.</w:t>
      </w:r>
    </w:p>
    <w:p w14:paraId="6AAC4339" w14:textId="1935B194" w:rsidR="00ED16E4" w:rsidRPr="002D7B3F" w:rsidRDefault="00636140" w:rsidP="00F7612E">
      <w:pPr>
        <w:pStyle w:val="Heading3"/>
      </w:pPr>
      <w:bookmarkStart w:id="313" w:name="_Toc426460074"/>
      <w:bookmarkStart w:id="314" w:name="_Toc449038015"/>
      <w:r>
        <w:lastRenderedPageBreak/>
        <w:t>Using</w:t>
      </w:r>
      <w:r w:rsidR="00ED16E4" w:rsidRPr="002D7B3F">
        <w:t xml:space="preserve"> thematic identifiers to identify </w:t>
      </w:r>
      <w:r>
        <w:t xml:space="preserve">WISE </w:t>
      </w:r>
      <w:r w:rsidR="00ED16E4" w:rsidRPr="002D7B3F">
        <w:t>monitoring sites, water bodies, etc.</w:t>
      </w:r>
      <w:bookmarkEnd w:id="313"/>
      <w:bookmarkEnd w:id="314"/>
    </w:p>
    <w:p w14:paraId="0C8D637B" w14:textId="212E67E8" w:rsidR="00ED16E4" w:rsidRDefault="00ED16E4" w:rsidP="00184709">
      <w:pPr>
        <w:keepNext/>
        <w:keepLines/>
      </w:pPr>
      <w:r w:rsidRPr="002D7B3F">
        <w:t>Thematic identifiers are used for monitoring sites, water bodies, river basin districts and sub</w:t>
      </w:r>
      <w:r w:rsidR="004B44F6">
        <w:t>-</w:t>
      </w:r>
      <w:r w:rsidRPr="002D7B3F">
        <w:t xml:space="preserve">units, and protected areas. </w:t>
      </w:r>
      <w:r w:rsidR="00184709">
        <w:t xml:space="preserve"> </w:t>
      </w:r>
      <w:r w:rsidRPr="002D7B3F">
        <w:t>The identifier scheme (i.e. the scope within which a code is valid) varies according to the object type and according to the data flow that establishes the reporting obligation.</w:t>
      </w:r>
    </w:p>
    <w:p w14:paraId="63E45457" w14:textId="1EF54155" w:rsidR="004240F5" w:rsidRDefault="000F16C9" w:rsidP="004240F5">
      <w:pPr>
        <w:pStyle w:val="Caption"/>
      </w:pPr>
      <w:bookmarkStart w:id="315" w:name="_Toc426460098"/>
      <w:bookmarkStart w:id="316" w:name="_Toc449038103"/>
      <w:r>
        <w:t xml:space="preserve">Table </w:t>
      </w:r>
      <w:fldSimple w:instr=" SEQ Table \* ARABIC ">
        <w:r w:rsidR="00720750">
          <w:rPr>
            <w:noProof/>
          </w:rPr>
          <w:t>17</w:t>
        </w:r>
      </w:fldSimple>
      <w:r>
        <w:t>.</w:t>
      </w:r>
      <w:r w:rsidRPr="00487AE1">
        <w:t xml:space="preserve"> </w:t>
      </w:r>
      <w:r w:rsidR="004240F5">
        <w:t>Valid identifier schemes in the different WISE</w:t>
      </w:r>
      <w:r w:rsidR="004240F5">
        <w:rPr>
          <w:noProof/>
        </w:rPr>
        <w:t xml:space="preserve"> spatial object types.</w:t>
      </w:r>
      <w:bookmarkEnd w:id="315"/>
      <w:bookmarkEnd w:id="316"/>
    </w:p>
    <w:tbl>
      <w:tblPr>
        <w:tblW w:w="5000" w:type="pct"/>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2175"/>
        <w:gridCol w:w="3483"/>
        <w:gridCol w:w="3974"/>
      </w:tblGrid>
      <w:tr w:rsidR="00ED16E4" w:rsidRPr="002D7B3F" w14:paraId="53B80236" w14:textId="77777777" w:rsidTr="00E2472A">
        <w:tc>
          <w:tcPr>
            <w:tcW w:w="1129" w:type="pct"/>
            <w:shd w:val="clear" w:color="auto" w:fill="E7E6E6"/>
            <w:tcMar>
              <w:top w:w="80" w:type="dxa"/>
              <w:left w:w="80" w:type="dxa"/>
              <w:bottom w:w="80" w:type="dxa"/>
              <w:right w:w="80" w:type="dxa"/>
            </w:tcMar>
            <w:hideMark/>
          </w:tcPr>
          <w:p w14:paraId="272E1976" w14:textId="77777777" w:rsidR="00ED16E4" w:rsidRPr="002D7B3F" w:rsidRDefault="00ED16E4" w:rsidP="004240F5">
            <w:pPr>
              <w:pStyle w:val="Tabletext"/>
            </w:pPr>
            <w:r w:rsidRPr="002D7B3F">
              <w:t>Spatial Object</w:t>
            </w:r>
          </w:p>
        </w:tc>
        <w:tc>
          <w:tcPr>
            <w:tcW w:w="1808" w:type="pct"/>
            <w:shd w:val="clear" w:color="auto" w:fill="E7E6E6"/>
            <w:tcMar>
              <w:top w:w="80" w:type="dxa"/>
              <w:left w:w="80" w:type="dxa"/>
              <w:bottom w:w="80" w:type="dxa"/>
              <w:right w:w="80" w:type="dxa"/>
            </w:tcMar>
            <w:hideMark/>
          </w:tcPr>
          <w:p w14:paraId="2E938B0D" w14:textId="77777777" w:rsidR="00ED16E4" w:rsidRPr="002D7B3F" w:rsidRDefault="00ED16E4" w:rsidP="004240F5">
            <w:pPr>
              <w:pStyle w:val="Tabletext"/>
            </w:pPr>
            <w:r w:rsidRPr="002D7B3F">
              <w:t>WFD Reporting Identifier Scheme</w:t>
            </w:r>
          </w:p>
        </w:tc>
        <w:tc>
          <w:tcPr>
            <w:tcW w:w="2063" w:type="pct"/>
            <w:shd w:val="clear" w:color="auto" w:fill="E7E6E6"/>
            <w:tcMar>
              <w:top w:w="80" w:type="dxa"/>
              <w:left w:w="80" w:type="dxa"/>
              <w:bottom w:w="80" w:type="dxa"/>
              <w:right w:w="80" w:type="dxa"/>
            </w:tcMar>
            <w:hideMark/>
          </w:tcPr>
          <w:p w14:paraId="6D4A3AA0" w14:textId="75D1476C" w:rsidR="00ED16E4" w:rsidRPr="002D7B3F" w:rsidRDefault="00C8579B" w:rsidP="004240F5">
            <w:pPr>
              <w:pStyle w:val="Tabletext"/>
            </w:pPr>
            <w:r>
              <w:t>WISE SoE</w:t>
            </w:r>
            <w:r w:rsidR="00ED16E4" w:rsidRPr="002D7B3F">
              <w:t xml:space="preserve"> Reporting Identifier Scheme</w:t>
            </w:r>
          </w:p>
        </w:tc>
      </w:tr>
      <w:tr w:rsidR="00ED16E4" w:rsidRPr="002D7B3F" w14:paraId="1C3A9877" w14:textId="77777777" w:rsidTr="00E2472A">
        <w:tc>
          <w:tcPr>
            <w:tcW w:w="1129" w:type="pct"/>
            <w:tcMar>
              <w:top w:w="80" w:type="dxa"/>
              <w:left w:w="80" w:type="dxa"/>
              <w:bottom w:w="80" w:type="dxa"/>
              <w:right w:w="80" w:type="dxa"/>
            </w:tcMar>
            <w:hideMark/>
          </w:tcPr>
          <w:p w14:paraId="5539B5A5" w14:textId="785A021A" w:rsidR="00ED16E4" w:rsidRPr="002D7B3F" w:rsidRDefault="00ED16E4" w:rsidP="00E7169D">
            <w:pPr>
              <w:pStyle w:val="Tabletext"/>
            </w:pPr>
            <w:r w:rsidRPr="002D7B3F">
              <w:t>MonitoringSite</w:t>
            </w:r>
          </w:p>
        </w:tc>
        <w:tc>
          <w:tcPr>
            <w:tcW w:w="1808" w:type="pct"/>
            <w:tcMar>
              <w:top w:w="80" w:type="dxa"/>
              <w:left w:w="80" w:type="dxa"/>
              <w:bottom w:w="80" w:type="dxa"/>
              <w:right w:w="80" w:type="dxa"/>
            </w:tcMar>
            <w:hideMark/>
          </w:tcPr>
          <w:p w14:paraId="21FA6797" w14:textId="77777777" w:rsidR="00ED16E4" w:rsidRPr="002D7B3F" w:rsidRDefault="00ED16E4" w:rsidP="004240F5">
            <w:pPr>
              <w:pStyle w:val="Tabletext"/>
            </w:pPr>
            <w:r w:rsidRPr="002D7B3F">
              <w:t>'euMonitoringSiteCode'</w:t>
            </w:r>
          </w:p>
        </w:tc>
        <w:tc>
          <w:tcPr>
            <w:tcW w:w="2063" w:type="pct"/>
            <w:tcMar>
              <w:top w:w="80" w:type="dxa"/>
              <w:left w:w="80" w:type="dxa"/>
              <w:bottom w:w="80" w:type="dxa"/>
              <w:right w:w="80" w:type="dxa"/>
            </w:tcMar>
            <w:hideMark/>
          </w:tcPr>
          <w:p w14:paraId="1E64CDDF" w14:textId="77777777" w:rsidR="00ED16E4" w:rsidRPr="002D7B3F" w:rsidRDefault="00ED16E4" w:rsidP="004240F5">
            <w:pPr>
              <w:pStyle w:val="Tabletext"/>
            </w:pPr>
            <w:r w:rsidRPr="002D7B3F">
              <w:t>'eionetMonitoringSiteCode'</w:t>
            </w:r>
          </w:p>
        </w:tc>
      </w:tr>
      <w:tr w:rsidR="00ED16E4" w:rsidRPr="002D7B3F" w14:paraId="7B68368B" w14:textId="77777777" w:rsidTr="00E2472A">
        <w:tc>
          <w:tcPr>
            <w:tcW w:w="1129" w:type="pct"/>
            <w:tcMar>
              <w:top w:w="80" w:type="dxa"/>
              <w:left w:w="80" w:type="dxa"/>
              <w:bottom w:w="80" w:type="dxa"/>
              <w:right w:w="80" w:type="dxa"/>
            </w:tcMar>
            <w:hideMark/>
          </w:tcPr>
          <w:p w14:paraId="0EF7C667" w14:textId="2CAF191F" w:rsidR="00ED16E4" w:rsidRPr="002D7B3F" w:rsidRDefault="00ED16E4" w:rsidP="00E7169D">
            <w:pPr>
              <w:pStyle w:val="Tabletext"/>
            </w:pPr>
            <w:r w:rsidRPr="002D7B3F">
              <w:t>SurfaceWaterBody</w:t>
            </w:r>
          </w:p>
        </w:tc>
        <w:tc>
          <w:tcPr>
            <w:tcW w:w="1808" w:type="pct"/>
            <w:tcMar>
              <w:top w:w="80" w:type="dxa"/>
              <w:left w:w="80" w:type="dxa"/>
              <w:bottom w:w="80" w:type="dxa"/>
              <w:right w:w="80" w:type="dxa"/>
            </w:tcMar>
            <w:hideMark/>
          </w:tcPr>
          <w:p w14:paraId="52832799" w14:textId="77777777" w:rsidR="00ED16E4" w:rsidRPr="002D7B3F" w:rsidRDefault="00ED16E4" w:rsidP="004240F5">
            <w:pPr>
              <w:pStyle w:val="Tabletext"/>
            </w:pPr>
            <w:r w:rsidRPr="002D7B3F">
              <w:t>'euSurfaceWaterBodyCode'</w:t>
            </w:r>
          </w:p>
        </w:tc>
        <w:tc>
          <w:tcPr>
            <w:tcW w:w="2063" w:type="pct"/>
            <w:tcMar>
              <w:top w:w="80" w:type="dxa"/>
              <w:left w:w="80" w:type="dxa"/>
              <w:bottom w:w="80" w:type="dxa"/>
              <w:right w:w="80" w:type="dxa"/>
            </w:tcMar>
            <w:hideMark/>
          </w:tcPr>
          <w:p w14:paraId="0C92EBAE" w14:textId="77777777" w:rsidR="00ED16E4" w:rsidRPr="002D7B3F" w:rsidRDefault="00ED16E4" w:rsidP="004240F5">
            <w:pPr>
              <w:pStyle w:val="Tabletext"/>
            </w:pPr>
            <w:r w:rsidRPr="002D7B3F">
              <w:t>'eionetSurfaceWaterBodyCode'</w:t>
            </w:r>
          </w:p>
        </w:tc>
      </w:tr>
      <w:tr w:rsidR="00ED16E4" w:rsidRPr="002D7B3F" w14:paraId="1728974E" w14:textId="77777777" w:rsidTr="00E2472A">
        <w:tc>
          <w:tcPr>
            <w:tcW w:w="1129" w:type="pct"/>
            <w:tcMar>
              <w:top w:w="80" w:type="dxa"/>
              <w:left w:w="80" w:type="dxa"/>
              <w:bottom w:w="80" w:type="dxa"/>
              <w:right w:w="80" w:type="dxa"/>
            </w:tcMar>
            <w:hideMark/>
          </w:tcPr>
          <w:p w14:paraId="68016582" w14:textId="6CBFAC9D" w:rsidR="00ED16E4" w:rsidRPr="002D7B3F" w:rsidRDefault="00ED16E4" w:rsidP="00E7169D">
            <w:pPr>
              <w:pStyle w:val="Tabletext"/>
            </w:pPr>
            <w:r w:rsidRPr="002D7B3F">
              <w:t>Ground</w:t>
            </w:r>
            <w:r w:rsidR="00E7169D">
              <w:t>W</w:t>
            </w:r>
            <w:r w:rsidRPr="002D7B3F">
              <w:t>aterBody</w:t>
            </w:r>
          </w:p>
        </w:tc>
        <w:tc>
          <w:tcPr>
            <w:tcW w:w="1808" w:type="pct"/>
            <w:tcMar>
              <w:top w:w="80" w:type="dxa"/>
              <w:left w:w="80" w:type="dxa"/>
              <w:bottom w:w="80" w:type="dxa"/>
              <w:right w:w="80" w:type="dxa"/>
            </w:tcMar>
            <w:hideMark/>
          </w:tcPr>
          <w:p w14:paraId="18A0258A" w14:textId="224F04ED" w:rsidR="00ED16E4" w:rsidRPr="002D7B3F" w:rsidRDefault="00ED16E4" w:rsidP="004240F5">
            <w:pPr>
              <w:pStyle w:val="Tabletext"/>
            </w:pPr>
            <w:r w:rsidRPr="002D7B3F">
              <w:t>'</w:t>
            </w:r>
            <w:r w:rsidR="00E557B5">
              <w:t>euGroundWaterBody</w:t>
            </w:r>
            <w:r w:rsidRPr="002D7B3F">
              <w:t>Code'</w:t>
            </w:r>
          </w:p>
        </w:tc>
        <w:tc>
          <w:tcPr>
            <w:tcW w:w="2063" w:type="pct"/>
            <w:tcMar>
              <w:top w:w="80" w:type="dxa"/>
              <w:left w:w="80" w:type="dxa"/>
              <w:bottom w:w="80" w:type="dxa"/>
              <w:right w:w="80" w:type="dxa"/>
            </w:tcMar>
            <w:hideMark/>
          </w:tcPr>
          <w:p w14:paraId="52CCD588" w14:textId="3FBC1F4A" w:rsidR="00ED16E4" w:rsidRPr="002D7B3F" w:rsidRDefault="00ED16E4" w:rsidP="004240F5">
            <w:pPr>
              <w:pStyle w:val="Tabletext"/>
            </w:pPr>
            <w:r w:rsidRPr="002D7B3F">
              <w:t>'</w:t>
            </w:r>
            <w:r w:rsidR="00E557B5">
              <w:t>eionetGroundWaterBody</w:t>
            </w:r>
            <w:r w:rsidRPr="002D7B3F">
              <w:t>Code'</w:t>
            </w:r>
          </w:p>
        </w:tc>
      </w:tr>
      <w:tr w:rsidR="00ED16E4" w:rsidRPr="002D7B3F" w14:paraId="3941B0C7" w14:textId="77777777" w:rsidTr="00E2472A">
        <w:tc>
          <w:tcPr>
            <w:tcW w:w="1129" w:type="pct"/>
            <w:tcMar>
              <w:top w:w="80" w:type="dxa"/>
              <w:left w:w="80" w:type="dxa"/>
              <w:bottom w:w="80" w:type="dxa"/>
              <w:right w:w="80" w:type="dxa"/>
            </w:tcMar>
            <w:hideMark/>
          </w:tcPr>
          <w:p w14:paraId="0B413719" w14:textId="0AA162CD" w:rsidR="00ED16E4" w:rsidRPr="002D7B3F" w:rsidRDefault="00ED16E4" w:rsidP="00E7169D">
            <w:pPr>
              <w:pStyle w:val="Tabletext"/>
            </w:pPr>
            <w:r w:rsidRPr="002D7B3F">
              <w:t>SubUnit</w:t>
            </w:r>
          </w:p>
        </w:tc>
        <w:tc>
          <w:tcPr>
            <w:tcW w:w="1808" w:type="pct"/>
            <w:tcMar>
              <w:top w:w="80" w:type="dxa"/>
              <w:left w:w="80" w:type="dxa"/>
              <w:bottom w:w="80" w:type="dxa"/>
              <w:right w:w="80" w:type="dxa"/>
            </w:tcMar>
            <w:hideMark/>
          </w:tcPr>
          <w:p w14:paraId="5FEB708E" w14:textId="77777777" w:rsidR="00ED16E4" w:rsidRPr="002D7B3F" w:rsidRDefault="00ED16E4" w:rsidP="004240F5">
            <w:pPr>
              <w:pStyle w:val="Tabletext"/>
            </w:pPr>
            <w:r w:rsidRPr="002D7B3F">
              <w:t>'euSubUnitCode'</w:t>
            </w:r>
          </w:p>
        </w:tc>
        <w:tc>
          <w:tcPr>
            <w:tcW w:w="2063" w:type="pct"/>
            <w:tcMar>
              <w:top w:w="80" w:type="dxa"/>
              <w:left w:w="80" w:type="dxa"/>
              <w:bottom w:w="80" w:type="dxa"/>
              <w:right w:w="80" w:type="dxa"/>
            </w:tcMar>
            <w:hideMark/>
          </w:tcPr>
          <w:p w14:paraId="6649D372" w14:textId="77777777" w:rsidR="00ED16E4" w:rsidRPr="002D7B3F" w:rsidRDefault="00ED16E4" w:rsidP="004240F5">
            <w:pPr>
              <w:pStyle w:val="Tabletext"/>
            </w:pPr>
            <w:r w:rsidRPr="002D7B3F">
              <w:t>'eionetSubUnitCode'</w:t>
            </w:r>
          </w:p>
        </w:tc>
      </w:tr>
      <w:tr w:rsidR="00ED16E4" w:rsidRPr="002D7B3F" w14:paraId="6D5DF163" w14:textId="77777777" w:rsidTr="00E2472A">
        <w:tc>
          <w:tcPr>
            <w:tcW w:w="1129" w:type="pct"/>
            <w:tcMar>
              <w:top w:w="80" w:type="dxa"/>
              <w:left w:w="80" w:type="dxa"/>
              <w:bottom w:w="80" w:type="dxa"/>
              <w:right w:w="80" w:type="dxa"/>
            </w:tcMar>
            <w:hideMark/>
          </w:tcPr>
          <w:p w14:paraId="28279F81" w14:textId="002977B0" w:rsidR="00ED16E4" w:rsidRPr="002D7B3F" w:rsidRDefault="00ED16E4" w:rsidP="00E7169D">
            <w:pPr>
              <w:pStyle w:val="Tabletext"/>
            </w:pPr>
            <w:r w:rsidRPr="002D7B3F">
              <w:t>RiverBasinDistrict</w:t>
            </w:r>
          </w:p>
        </w:tc>
        <w:tc>
          <w:tcPr>
            <w:tcW w:w="1808" w:type="pct"/>
            <w:tcMar>
              <w:top w:w="80" w:type="dxa"/>
              <w:left w:w="80" w:type="dxa"/>
              <w:bottom w:w="80" w:type="dxa"/>
              <w:right w:w="80" w:type="dxa"/>
            </w:tcMar>
            <w:hideMark/>
          </w:tcPr>
          <w:p w14:paraId="131EF035" w14:textId="77777777" w:rsidR="00ED16E4" w:rsidRPr="002D7B3F" w:rsidRDefault="00ED16E4" w:rsidP="004240F5">
            <w:pPr>
              <w:pStyle w:val="Tabletext"/>
            </w:pPr>
            <w:r w:rsidRPr="002D7B3F">
              <w:t>'euRBDCode'</w:t>
            </w:r>
          </w:p>
        </w:tc>
        <w:tc>
          <w:tcPr>
            <w:tcW w:w="2063" w:type="pct"/>
            <w:tcMar>
              <w:top w:w="80" w:type="dxa"/>
              <w:left w:w="80" w:type="dxa"/>
              <w:bottom w:w="80" w:type="dxa"/>
              <w:right w:w="80" w:type="dxa"/>
            </w:tcMar>
            <w:hideMark/>
          </w:tcPr>
          <w:p w14:paraId="24F1DAA7" w14:textId="77777777" w:rsidR="00ED16E4" w:rsidRPr="002D7B3F" w:rsidRDefault="00ED16E4" w:rsidP="004240F5">
            <w:pPr>
              <w:pStyle w:val="Tabletext"/>
            </w:pPr>
            <w:r w:rsidRPr="002D7B3F">
              <w:t>'eionetRBDCode'</w:t>
            </w:r>
          </w:p>
        </w:tc>
      </w:tr>
    </w:tbl>
    <w:p w14:paraId="4802500F" w14:textId="77777777" w:rsidR="00ED16E4" w:rsidRDefault="00ED16E4" w:rsidP="00ED16E4">
      <w:r w:rsidRPr="002D7B3F">
        <w:t> </w:t>
      </w:r>
    </w:p>
    <w:p w14:paraId="7F5BCF72" w14:textId="21BFE240" w:rsidR="00636140" w:rsidRDefault="00636140" w:rsidP="00636140">
      <w:r>
        <w:t>An identifier scheme typically provides a list of the currently valid identifiers, specifies a syntax for any valid identifier, and has defined procedures for maintenance.</w:t>
      </w:r>
    </w:p>
    <w:p w14:paraId="5F529CF2" w14:textId="3F787595" w:rsidR="00636140" w:rsidRDefault="005C6145" w:rsidP="00ED16E4">
      <w:r>
        <w:t xml:space="preserve">In practice, this means that WISE will maintain “lists” of codes for </w:t>
      </w:r>
      <w:r w:rsidR="00C8579B">
        <w:t>different types of spatial objects</w:t>
      </w:r>
      <w:r>
        <w:t>.</w:t>
      </w:r>
      <w:r w:rsidR="00C8579B">
        <w:t xml:space="preserve"> Some objects may have valid identifiers in two different lists. </w:t>
      </w:r>
      <w:r w:rsidR="00AA3E04">
        <w:t xml:space="preserve"> </w:t>
      </w:r>
      <w:r w:rsidR="00C8579B">
        <w:t xml:space="preserve">For example, a </w:t>
      </w:r>
      <w:r w:rsidR="00AA3E04">
        <w:t xml:space="preserve">WFD </w:t>
      </w:r>
      <w:r w:rsidR="00C8579B">
        <w:t xml:space="preserve">monitoring that was also reported under the EIONET WISE SoE data flow, may have been reported </w:t>
      </w:r>
      <w:r w:rsidR="00AA3E04">
        <w:t>with</w:t>
      </w:r>
      <w:r w:rsidR="00C8579B">
        <w:t xml:space="preserve"> different identifiers in the two data flows.  </w:t>
      </w:r>
      <w:r w:rsidR="00AA3E04">
        <w:t>In</w:t>
      </w:r>
      <w:r w:rsidR="00C8579B">
        <w:t xml:space="preserve"> this situation, the WFD identifier is </w:t>
      </w:r>
      <w:r w:rsidR="00AA3E04">
        <w:t xml:space="preserve">always </w:t>
      </w:r>
      <w:r w:rsidR="00C8579B">
        <w:t xml:space="preserve">the preferred identifier (i.e. the code which is valid in the </w:t>
      </w:r>
      <w:r w:rsidR="00C8579B" w:rsidRPr="002D7B3F">
        <w:t>'euMonitoringSiteCode'</w:t>
      </w:r>
      <w:r w:rsidR="00C8579B">
        <w:t xml:space="preserve"> scheme). The objective is, at least for EU Member States, to use the </w:t>
      </w:r>
      <w:r w:rsidR="00C8579B" w:rsidRPr="002D7B3F">
        <w:t>'eionetMonitoringSiteCode'</w:t>
      </w:r>
      <w:r w:rsidR="00C8579B">
        <w:t xml:space="preserve"> scheme only for very specific situations (see the section “</w:t>
      </w:r>
      <w:r w:rsidR="00C8579B">
        <w:fldChar w:fldCharType="begin"/>
      </w:r>
      <w:r w:rsidR="00C8579B">
        <w:instrText xml:space="preserve"> REF _Ref426384469 \h </w:instrText>
      </w:r>
      <w:r w:rsidR="00C8579B">
        <w:fldChar w:fldCharType="separate"/>
      </w:r>
      <w:r w:rsidR="00720750">
        <w:t>Special case: reporting monitoring sites under WISE SoE</w:t>
      </w:r>
      <w:r w:rsidR="00C8579B">
        <w:fldChar w:fldCharType="end"/>
      </w:r>
      <w:r w:rsidR="00C8579B">
        <w:t>”) – and to keep track of time series reported in the past (e.g. monitoring sites that are no longer active, or that where never reported under WFD).</w:t>
      </w:r>
    </w:p>
    <w:p w14:paraId="73442399" w14:textId="184838D9" w:rsidR="0002439F" w:rsidRDefault="0002439F" w:rsidP="00ED16E4"/>
    <w:p w14:paraId="09D71A2F" w14:textId="5AB9E035" w:rsidR="0002439F" w:rsidRDefault="0002439F" w:rsidP="00ED16E4">
      <w:r>
        <w:t>In the 1</w:t>
      </w:r>
      <w:r w:rsidRPr="0002439F">
        <w:rPr>
          <w:vertAlign w:val="superscript"/>
        </w:rPr>
        <w:t>st</w:t>
      </w:r>
      <w:r>
        <w:t xml:space="preserve"> RBMP reporting cycle, </w:t>
      </w:r>
      <w:r w:rsidR="0017591E">
        <w:t>a</w:t>
      </w:r>
      <w:r>
        <w:t xml:space="preserve"> struct</w:t>
      </w:r>
      <w:r w:rsidR="0017591E">
        <w:t>ure was set for the identifiers</w:t>
      </w:r>
      <w:r w:rsidR="00184709">
        <w:t xml:space="preserve">. </w:t>
      </w:r>
      <w:r w:rsidR="00184709" w:rsidRPr="00184709">
        <w:t xml:space="preserve">The 2010 European codes should start with the ISO 3166-1 alpha-2 country code, </w:t>
      </w:r>
      <w:r w:rsidR="00184709">
        <w:t>immediately followed</w:t>
      </w:r>
      <w:r w:rsidR="00184709" w:rsidRPr="00184709">
        <w:t xml:space="preserve"> by the national code </w:t>
      </w:r>
      <w:r w:rsidR="00184709">
        <w:t>with a maximum of 22 characters. The following characters were allowed:</w:t>
      </w:r>
    </w:p>
    <w:p w14:paraId="453AFC5D" w14:textId="07EAFD44" w:rsidR="0002439F" w:rsidRPr="00AA3E04" w:rsidRDefault="0002439F" w:rsidP="0002439F">
      <w:pPr>
        <w:pStyle w:val="Quote"/>
        <w:rPr>
          <w:sz w:val="20"/>
        </w:rPr>
      </w:pPr>
      <w:r w:rsidRPr="00AA3E04">
        <w:rPr>
          <w:sz w:val="20"/>
        </w:rPr>
        <w:t xml:space="preserve"> </w:t>
      </w:r>
      <w:r w:rsidR="00184709" w:rsidRPr="00AA3E04">
        <w:rPr>
          <w:sz w:val="20"/>
        </w:rPr>
        <w:t xml:space="preserve">• The local identifier shall only use the following set of characters: {“A”…”Z”, “a”…”z”, “0”…”9”, “_”, “.”, “-“, “,”}, i.e. only letters from the Latin alphabet, digits, underscore, point, comma, and dash are allowed; </w:t>
      </w:r>
    </w:p>
    <w:p w14:paraId="02F051CF" w14:textId="77777777" w:rsidR="0002439F" w:rsidRPr="00AA3E04" w:rsidRDefault="0002439F" w:rsidP="0002439F">
      <w:pPr>
        <w:pStyle w:val="Quote"/>
        <w:rPr>
          <w:sz w:val="20"/>
        </w:rPr>
      </w:pPr>
      <w:r w:rsidRPr="00AA3E04">
        <w:rPr>
          <w:sz w:val="20"/>
        </w:rPr>
        <w:t>• The identifier should contain no spaces;</w:t>
      </w:r>
    </w:p>
    <w:p w14:paraId="587F1364" w14:textId="77777777" w:rsidR="0002439F" w:rsidRPr="00AA3E04" w:rsidRDefault="0002439F" w:rsidP="0002439F">
      <w:pPr>
        <w:pStyle w:val="Quote"/>
        <w:rPr>
          <w:sz w:val="20"/>
        </w:rPr>
      </w:pPr>
      <w:r w:rsidRPr="00AA3E04">
        <w:rPr>
          <w:sz w:val="20"/>
        </w:rPr>
        <w:t>• Alphabetical characters should always be in UPPER CASE;</w:t>
      </w:r>
    </w:p>
    <w:p w14:paraId="4CFF09C0" w14:textId="1E17CF14" w:rsidR="0002439F" w:rsidRPr="00AA3E04" w:rsidRDefault="0002439F" w:rsidP="0002439F">
      <w:pPr>
        <w:pStyle w:val="Quote"/>
        <w:rPr>
          <w:sz w:val="20"/>
        </w:rPr>
      </w:pPr>
      <w:r w:rsidRPr="00AA3E04">
        <w:rPr>
          <w:sz w:val="20"/>
        </w:rPr>
        <w:t>• Special characters must be avoided, such as ‘$’, ‘!’, ‘&amp;’, ‘ë’, ‘á’, etc;</w:t>
      </w:r>
    </w:p>
    <w:p w14:paraId="6DD6507B" w14:textId="50B50355" w:rsidR="00BC5840" w:rsidRDefault="00BC5840" w:rsidP="00BC5840">
      <w:pPr>
        <w:ind w:left="567"/>
        <w:rPr>
          <w:sz w:val="16"/>
        </w:rPr>
      </w:pPr>
      <w:r>
        <w:rPr>
          <w:sz w:val="16"/>
        </w:rPr>
        <w:t xml:space="preserve">[Source: </w:t>
      </w:r>
      <w:r w:rsidRPr="00BC5840">
        <w:rPr>
          <w:sz w:val="16"/>
        </w:rPr>
        <w:t>Guidance on reporting of spatial data for</w:t>
      </w:r>
      <w:r>
        <w:rPr>
          <w:sz w:val="16"/>
        </w:rPr>
        <w:t xml:space="preserve"> </w:t>
      </w:r>
      <w:r w:rsidRPr="00BC5840">
        <w:rPr>
          <w:sz w:val="16"/>
        </w:rPr>
        <w:t>the WFD (RBMP)</w:t>
      </w:r>
      <w:r>
        <w:rPr>
          <w:sz w:val="16"/>
        </w:rPr>
        <w:t>.</w:t>
      </w:r>
      <w:r w:rsidRPr="00BC5840">
        <w:rPr>
          <w:sz w:val="16"/>
        </w:rPr>
        <w:t xml:space="preserve"> </w:t>
      </w:r>
      <w:r>
        <w:rPr>
          <w:sz w:val="16"/>
        </w:rPr>
        <w:t xml:space="preserve">Version </w:t>
      </w:r>
      <w:r w:rsidR="0002439F" w:rsidRPr="00BC5840">
        <w:rPr>
          <w:sz w:val="16"/>
        </w:rPr>
        <w:t>3.0</w:t>
      </w:r>
      <w:r w:rsidRPr="00BC5840">
        <w:rPr>
          <w:sz w:val="16"/>
        </w:rPr>
        <w:t xml:space="preserve"> </w:t>
      </w:r>
      <w:r>
        <w:rPr>
          <w:sz w:val="16"/>
        </w:rPr>
        <w:t>December 21 2009</w:t>
      </w:r>
      <w:r w:rsidRPr="00BC5840">
        <w:rPr>
          <w:sz w:val="16"/>
        </w:rPr>
        <w:t>, Section 7.3.1, page 35.</w:t>
      </w:r>
      <w:r>
        <w:rPr>
          <w:sz w:val="16"/>
        </w:rPr>
        <w:t>]</w:t>
      </w:r>
    </w:p>
    <w:p w14:paraId="28D7A8FE" w14:textId="77777777" w:rsidR="0017591E" w:rsidRDefault="0017591E" w:rsidP="00BC5840"/>
    <w:p w14:paraId="2EF25F20" w14:textId="194B5848" w:rsidR="0017591E" w:rsidRPr="00AA3E04" w:rsidRDefault="00AA3E04" w:rsidP="00BC5840">
      <w:pPr>
        <w:rPr>
          <w:b/>
        </w:rPr>
      </w:pPr>
      <w:r w:rsidRPr="00AA3E04">
        <w:rPr>
          <w:b/>
        </w:rPr>
        <w:t>The specification has changed i</w:t>
      </w:r>
      <w:r w:rsidR="0017591E" w:rsidRPr="00AA3E04">
        <w:rPr>
          <w:b/>
        </w:rPr>
        <w:t>n the current reporting</w:t>
      </w:r>
      <w:r w:rsidRPr="00AA3E04">
        <w:rPr>
          <w:b/>
        </w:rPr>
        <w:t xml:space="preserve">. </w:t>
      </w:r>
      <w:r w:rsidRPr="00AA3E04">
        <w:t>T</w:t>
      </w:r>
      <w:r w:rsidR="0017591E" w:rsidRPr="00AA3E04">
        <w:t>he identifiers must:</w:t>
      </w:r>
    </w:p>
    <w:p w14:paraId="6EB9E38E" w14:textId="77777777" w:rsidR="00184709" w:rsidRDefault="0017591E" w:rsidP="00184709">
      <w:pPr>
        <w:pStyle w:val="Bulletpoints"/>
        <w:tabs>
          <w:tab w:val="clear" w:pos="1440"/>
        </w:tabs>
      </w:pPr>
      <w:r>
        <w:t xml:space="preserve">Start with </w:t>
      </w:r>
      <w:r w:rsidRPr="0017591E">
        <w:t>the ISO 3166-1 alpha-2 country code</w:t>
      </w:r>
      <w:r>
        <w:t xml:space="preserve">, </w:t>
      </w:r>
      <w:r w:rsidRPr="00184709">
        <w:rPr>
          <w:b/>
        </w:rPr>
        <w:t>except for Greece ('EL') and the United Kingdom ('UK')</w:t>
      </w:r>
      <w:r w:rsidRPr="0017591E">
        <w:t>;</w:t>
      </w:r>
    </w:p>
    <w:p w14:paraId="15CA5312" w14:textId="77777777" w:rsidR="00184709" w:rsidRDefault="0017591E" w:rsidP="00184709">
      <w:pPr>
        <w:pStyle w:val="Bulletpoints"/>
        <w:tabs>
          <w:tab w:val="clear" w:pos="1440"/>
        </w:tabs>
      </w:pPr>
      <w:r>
        <w:t xml:space="preserve">Be followed by the national code, with a maximum of </w:t>
      </w:r>
      <w:r w:rsidRPr="00184709">
        <w:rPr>
          <w:b/>
        </w:rPr>
        <w:t>40 characters</w:t>
      </w:r>
      <w:r>
        <w:t>;</w:t>
      </w:r>
    </w:p>
    <w:p w14:paraId="6AD868A4" w14:textId="744A7FAA" w:rsidR="00184709" w:rsidRDefault="0017591E" w:rsidP="00184709">
      <w:pPr>
        <w:pStyle w:val="Bulletpoints"/>
        <w:tabs>
          <w:tab w:val="clear" w:pos="1440"/>
        </w:tabs>
      </w:pPr>
      <w:r>
        <w:t xml:space="preserve">Use only </w:t>
      </w:r>
      <w:r w:rsidRPr="00AA3E04">
        <w:rPr>
          <w:b/>
        </w:rPr>
        <w:t>upper case letters</w:t>
      </w:r>
      <w:r w:rsidR="0089145E">
        <w:t xml:space="preserve"> [A to Z] and</w:t>
      </w:r>
      <w:r w:rsidR="00184709" w:rsidRPr="00FA1FCA">
        <w:t xml:space="preserve"> </w:t>
      </w:r>
      <w:r w:rsidR="00184709" w:rsidRPr="00AA3E04">
        <w:rPr>
          <w:b/>
        </w:rPr>
        <w:t>digits</w:t>
      </w:r>
      <w:r w:rsidR="0089145E" w:rsidRPr="00C86592">
        <w:t xml:space="preserve"> [0</w:t>
      </w:r>
      <w:r w:rsidR="0089145E">
        <w:t xml:space="preserve"> to 9].</w:t>
      </w:r>
      <w:r w:rsidRPr="00FA1FCA">
        <w:t xml:space="preserve"> </w:t>
      </w:r>
      <w:r w:rsidR="0089145E">
        <w:br/>
        <w:t xml:space="preserve">The </w:t>
      </w:r>
      <w:r w:rsidR="00184709" w:rsidRPr="00AA3E04">
        <w:rPr>
          <w:b/>
        </w:rPr>
        <w:t>underscore</w:t>
      </w:r>
      <w:r w:rsidR="00FA1FCA">
        <w:t xml:space="preserve"> character (</w:t>
      </w:r>
      <w:r w:rsidR="00FA1FCA" w:rsidRPr="00184709">
        <w:rPr>
          <w:b/>
        </w:rPr>
        <w:t>'</w:t>
      </w:r>
      <w:r w:rsidR="00FA1FCA">
        <w:rPr>
          <w:b/>
        </w:rPr>
        <w:t>_</w:t>
      </w:r>
      <w:r w:rsidR="00FA1FCA" w:rsidRPr="00184709">
        <w:rPr>
          <w:b/>
        </w:rPr>
        <w:t>'</w:t>
      </w:r>
      <w:r w:rsidR="00FA1FCA" w:rsidRPr="00184709">
        <w:t>)</w:t>
      </w:r>
      <w:r w:rsidR="00FA1FCA">
        <w:t xml:space="preserve"> </w:t>
      </w:r>
      <w:r w:rsidRPr="00FA1FCA">
        <w:t xml:space="preserve">or </w:t>
      </w:r>
      <w:r w:rsidR="00FA1FCA">
        <w:t xml:space="preserve">the </w:t>
      </w:r>
      <w:r w:rsidR="00184709" w:rsidRPr="00AA3E04">
        <w:rPr>
          <w:b/>
        </w:rPr>
        <w:t>hyphen</w:t>
      </w:r>
      <w:r w:rsidR="00FA1FCA">
        <w:t xml:space="preserve"> character (</w:t>
      </w:r>
      <w:r w:rsidR="00FA1FCA" w:rsidRPr="00184709">
        <w:rPr>
          <w:b/>
        </w:rPr>
        <w:t>'</w:t>
      </w:r>
      <w:r w:rsidR="0089145E">
        <w:rPr>
          <w:b/>
        </w:rPr>
        <w:t>-</w:t>
      </w:r>
      <w:r w:rsidR="00FA1FCA" w:rsidRPr="00184709">
        <w:rPr>
          <w:b/>
        </w:rPr>
        <w:t>'</w:t>
      </w:r>
      <w:r w:rsidR="00FA1FCA" w:rsidRPr="00184709">
        <w:t>)</w:t>
      </w:r>
      <w:r w:rsidR="0089145E">
        <w:t xml:space="preserve"> may be used as separators within the code (but not to separate the country code from the national code, and not in the end of the code)</w:t>
      </w:r>
      <w:r w:rsidR="00184709">
        <w:t xml:space="preserve">. </w:t>
      </w:r>
      <w:r w:rsidR="00FA1FCA">
        <w:br/>
      </w:r>
      <w:r w:rsidR="00184709">
        <w:t>This means that the comma character (</w:t>
      </w:r>
      <w:r w:rsidR="001C4BB1">
        <w:rPr>
          <w:b/>
        </w:rPr>
        <w:t>',</w:t>
      </w:r>
      <w:r w:rsidR="00184709" w:rsidRPr="00184709">
        <w:rPr>
          <w:b/>
        </w:rPr>
        <w:t>'</w:t>
      </w:r>
      <w:r w:rsidR="00184709" w:rsidRPr="00184709">
        <w:t>)</w:t>
      </w:r>
      <w:r w:rsidR="00184709">
        <w:t xml:space="preserve"> </w:t>
      </w:r>
      <w:r w:rsidR="00FA1FCA">
        <w:t xml:space="preserve">and </w:t>
      </w:r>
      <w:r w:rsidR="00184709">
        <w:t>the period character (</w:t>
      </w:r>
      <w:r w:rsidR="001C4BB1">
        <w:rPr>
          <w:b/>
        </w:rPr>
        <w:t>'.</w:t>
      </w:r>
      <w:r w:rsidR="00184709" w:rsidRPr="00184709">
        <w:rPr>
          <w:b/>
        </w:rPr>
        <w:t>'</w:t>
      </w:r>
      <w:r w:rsidR="00184709" w:rsidRPr="00184709">
        <w:t>)</w:t>
      </w:r>
      <w:r w:rsidR="00FA1FCA">
        <w:t xml:space="preserve"> can no longer be used.</w:t>
      </w:r>
    </w:p>
    <w:p w14:paraId="7A8682AB" w14:textId="77777777" w:rsidR="00AA3E04" w:rsidRDefault="00AA3E04" w:rsidP="00AA3E04">
      <w:pPr>
        <w:pStyle w:val="Bulletpoints"/>
        <w:numPr>
          <w:ilvl w:val="0"/>
          <w:numId w:val="0"/>
        </w:numPr>
      </w:pPr>
    </w:p>
    <w:p w14:paraId="0B43B378" w14:textId="77777777" w:rsidR="00AA3E04" w:rsidRDefault="00FA1FCA" w:rsidP="00AA3E04">
      <w:pPr>
        <w:pStyle w:val="Bulletpoints"/>
        <w:numPr>
          <w:ilvl w:val="0"/>
          <w:numId w:val="0"/>
        </w:numPr>
      </w:pPr>
      <w:r>
        <w:t>The reason for this change is that each identifier will be associated with a stable URL in the WISE system (e.g. </w:t>
      </w:r>
      <w:hyperlink r:id="rId56" w:history="1">
        <w:r w:rsidRPr="00B86AA6">
          <w:rPr>
            <w:rStyle w:val="Hyperlink"/>
          </w:rPr>
          <w:t>http://dd.eionet.europa.eu/vocabulary/wise/SpatialUnit/euRBDCode.ES030</w:t>
        </w:r>
      </w:hyperlink>
      <w:r>
        <w:t xml:space="preserve">). </w:t>
      </w:r>
    </w:p>
    <w:p w14:paraId="7189589F" w14:textId="77777777" w:rsidR="00F67B4A" w:rsidRDefault="00F67B4A" w:rsidP="00AA3E04">
      <w:pPr>
        <w:pStyle w:val="Bulletpoints"/>
        <w:numPr>
          <w:ilvl w:val="0"/>
          <w:numId w:val="0"/>
        </w:numPr>
      </w:pPr>
    </w:p>
    <w:p w14:paraId="11143EAC" w14:textId="04A3259C" w:rsidR="00BC5840" w:rsidRDefault="00AA3E04" w:rsidP="00F67B4A">
      <w:pPr>
        <w:pStyle w:val="Bulletpoints"/>
        <w:numPr>
          <w:ilvl w:val="0"/>
          <w:numId w:val="0"/>
        </w:numPr>
        <w:rPr>
          <w:rFonts w:ascii="Courier New" w:hAnsi="Courier New" w:cs="Courier New"/>
        </w:rPr>
      </w:pPr>
      <w:r>
        <w:t xml:space="preserve">A regular expression may be used </w:t>
      </w:r>
      <w:r w:rsidR="00F67B4A">
        <w:t xml:space="preserve">for a preliminary </w:t>
      </w:r>
      <w:r>
        <w:t xml:space="preserve">check </w:t>
      </w:r>
      <w:r w:rsidR="00F67B4A">
        <w:t xml:space="preserve">the syntax of the identifiers. Adapt the following pattern to the specific country: </w:t>
      </w:r>
      <w:r w:rsidR="006321C5" w:rsidRPr="006321C5">
        <w:t>^[A-Z]{2}[0-9A-Z]{1}([0-9A-Z_-]{0,38}[0-9A-Z]{1}){0,1}$</w:t>
      </w:r>
      <w:r w:rsidR="006321C5" w:rsidRPr="006321C5" w:rsidDel="006321C5">
        <w:t xml:space="preserve"> </w:t>
      </w:r>
    </w:p>
    <w:p w14:paraId="2FF97C0C" w14:textId="77777777" w:rsidR="00AA3E04" w:rsidRPr="00FA1FCA" w:rsidRDefault="00AA3E04" w:rsidP="00AA3E04"/>
    <w:p w14:paraId="1BC63B46" w14:textId="361704FE" w:rsidR="00ED16E4" w:rsidRPr="002D7B3F" w:rsidRDefault="00ED16E4" w:rsidP="00C8579B">
      <w:pPr>
        <w:pStyle w:val="Heading3"/>
      </w:pPr>
      <w:bookmarkStart w:id="317" w:name="_Toc426460075"/>
      <w:bookmarkStart w:id="318" w:name="_Toc449038016"/>
      <w:r w:rsidRPr="002D7B3F">
        <w:lastRenderedPageBreak/>
        <w:t>U</w:t>
      </w:r>
      <w:r w:rsidR="00C8579B">
        <w:t>sing</w:t>
      </w:r>
      <w:r w:rsidRPr="002D7B3F">
        <w:t xml:space="preserve"> thematic identifiers to relate two objects with different types</w:t>
      </w:r>
      <w:bookmarkEnd w:id="317"/>
      <w:bookmarkEnd w:id="318"/>
    </w:p>
    <w:p w14:paraId="1EDCAE85" w14:textId="3EBE9062" w:rsidR="00ED16E4" w:rsidRDefault="00ED16E4" w:rsidP="00C8579B">
      <w:pPr>
        <w:keepNext/>
      </w:pPr>
      <w:r w:rsidRPr="002D7B3F">
        <w:t xml:space="preserve">In WISE, the thematic identifiers are also used to link objects of different types. </w:t>
      </w:r>
    </w:p>
    <w:p w14:paraId="2FB5E308" w14:textId="532C0B2C" w:rsidR="008363DD" w:rsidRPr="002D7B3F" w:rsidRDefault="00597C75" w:rsidP="00C8579B">
      <w:pPr>
        <w:keepNext/>
      </w:pPr>
      <w:fldSimple w:instr=" REF _Ref426386182 ">
        <w:r w:rsidR="00720750">
          <w:t xml:space="preserve">Figure </w:t>
        </w:r>
        <w:r w:rsidR="00720750">
          <w:rPr>
            <w:noProof/>
          </w:rPr>
          <w:t>29</w:t>
        </w:r>
      </w:fldSimple>
      <w:r w:rsidR="008363DD">
        <w:t xml:space="preserve"> and </w:t>
      </w:r>
      <w:r>
        <w:fldChar w:fldCharType="begin"/>
      </w:r>
      <w:r>
        <w:instrText xml:space="preserve"> REF _Ref426386140 </w:instrText>
      </w:r>
      <w:r>
        <w:rPr>
          <w:noProof/>
        </w:rPr>
        <w:fldChar w:fldCharType="end"/>
      </w:r>
      <w:r w:rsidR="008363DD">
        <w:t xml:space="preserve"> provide an overview of the existing associations.</w:t>
      </w:r>
    </w:p>
    <w:p w14:paraId="24068A92" w14:textId="77777777" w:rsidR="008363DD" w:rsidRDefault="008363DD" w:rsidP="00C8579B">
      <w:pPr>
        <w:keepNext/>
      </w:pPr>
    </w:p>
    <w:p w14:paraId="7CC3C8F8" w14:textId="2D2CF076" w:rsidR="008363DD" w:rsidRDefault="008363DD" w:rsidP="008363DD">
      <w:pPr>
        <w:pStyle w:val="Caption"/>
      </w:pPr>
      <w:bookmarkStart w:id="319" w:name="_Ref426386182"/>
      <w:bookmarkStart w:id="320" w:name="_Ref426386146"/>
      <w:bookmarkStart w:id="321" w:name="_Toc426391101"/>
      <w:bookmarkStart w:id="322" w:name="_Toc426460128"/>
      <w:bookmarkStart w:id="323" w:name="_Toc449038070"/>
      <w:r>
        <w:t xml:space="preserve">Figure </w:t>
      </w:r>
      <w:fldSimple w:instr=" SEQ Figure \* ARABIC ">
        <w:r w:rsidR="00720750">
          <w:rPr>
            <w:noProof/>
          </w:rPr>
          <w:t>29</w:t>
        </w:r>
      </w:fldSimple>
      <w:bookmarkEnd w:id="319"/>
      <w:r>
        <w:t xml:space="preserve">. </w:t>
      </w:r>
      <w:bookmarkStart w:id="324" w:name="_Ref437452286"/>
      <w:r>
        <w:t>Overview of the relationships between different WISE spatial object types.</w:t>
      </w:r>
      <w:bookmarkEnd w:id="320"/>
      <w:bookmarkEnd w:id="321"/>
      <w:bookmarkEnd w:id="322"/>
      <w:bookmarkEnd w:id="323"/>
      <w:bookmarkEnd w:id="324"/>
    </w:p>
    <w:p w14:paraId="29FEC281" w14:textId="57681323" w:rsidR="008363DD" w:rsidRDefault="008363DD" w:rsidP="00C8579B">
      <w:pPr>
        <w:keepNext/>
      </w:pPr>
      <w:r>
        <w:rPr>
          <w:noProof/>
          <w:lang w:val="en-US" w:eastAsia="en-US"/>
        </w:rPr>
        <w:drawing>
          <wp:inline distT="0" distB="0" distL="0" distR="0" wp14:anchorId="42251781" wp14:editId="133FCB16">
            <wp:extent cx="5040000" cy="3506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000" cy="3506400"/>
                    </a:xfrm>
                    <a:prstGeom prst="rect">
                      <a:avLst/>
                    </a:prstGeom>
                    <a:noFill/>
                  </pic:spPr>
                </pic:pic>
              </a:graphicData>
            </a:graphic>
          </wp:inline>
        </w:drawing>
      </w:r>
    </w:p>
    <w:p w14:paraId="1C29229B" w14:textId="59368C28" w:rsidR="008363DD" w:rsidRDefault="00D718F5" w:rsidP="008363DD">
      <w:pPr>
        <w:pStyle w:val="Caption"/>
      </w:pPr>
      <w:bookmarkStart w:id="325" w:name="_Ref426386140"/>
      <w:bookmarkStart w:id="326" w:name="_Toc426460099"/>
      <w:bookmarkStart w:id="327" w:name="_Toc449038104"/>
      <w:bookmarkEnd w:id="325"/>
      <w:r>
        <w:t xml:space="preserve">Table </w:t>
      </w:r>
      <w:fldSimple w:instr=" SEQ Table \* ARABIC ">
        <w:r w:rsidR="00720750">
          <w:rPr>
            <w:noProof/>
          </w:rPr>
          <w:t>18</w:t>
        </w:r>
      </w:fldSimple>
      <w:r>
        <w:t>.</w:t>
      </w:r>
      <w:r w:rsidR="008363DD">
        <w:t xml:space="preserve"> Description of the relationships between different WISE spatial object types.</w:t>
      </w:r>
      <w:bookmarkEnd w:id="326"/>
      <w:bookmarkEnd w:id="327"/>
    </w:p>
    <w:tbl>
      <w:tblPr>
        <w:tblW w:w="5000" w:type="pct"/>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2484"/>
        <w:gridCol w:w="1898"/>
        <w:gridCol w:w="2784"/>
        <w:gridCol w:w="2466"/>
      </w:tblGrid>
      <w:tr w:rsidR="00ED16E4" w:rsidRPr="002D7B3F" w14:paraId="25A743C4" w14:textId="77777777" w:rsidTr="00E2472A">
        <w:tc>
          <w:tcPr>
            <w:tcW w:w="1290" w:type="pct"/>
            <w:shd w:val="clear" w:color="auto" w:fill="D8D8D8"/>
            <w:tcMar>
              <w:top w:w="80" w:type="dxa"/>
              <w:left w:w="80" w:type="dxa"/>
              <w:bottom w:w="80" w:type="dxa"/>
              <w:right w:w="80" w:type="dxa"/>
            </w:tcMar>
            <w:hideMark/>
          </w:tcPr>
          <w:p w14:paraId="48D70AB6" w14:textId="77777777" w:rsidR="00ED16E4" w:rsidRPr="002D7B3F" w:rsidRDefault="00ED16E4" w:rsidP="00C8579B">
            <w:pPr>
              <w:pStyle w:val="Tabletext"/>
            </w:pPr>
            <w:r w:rsidRPr="002D7B3F">
              <w:t>Source Spatial Object Type</w:t>
            </w:r>
          </w:p>
        </w:tc>
        <w:tc>
          <w:tcPr>
            <w:tcW w:w="985" w:type="pct"/>
            <w:shd w:val="clear" w:color="auto" w:fill="D8D8D8"/>
            <w:tcMar>
              <w:top w:w="80" w:type="dxa"/>
              <w:left w:w="80" w:type="dxa"/>
              <w:bottom w:w="80" w:type="dxa"/>
              <w:right w:w="80" w:type="dxa"/>
            </w:tcMar>
            <w:hideMark/>
          </w:tcPr>
          <w:p w14:paraId="7CC2B2AB" w14:textId="77777777" w:rsidR="00ED16E4" w:rsidRPr="002D7B3F" w:rsidRDefault="00ED16E4" w:rsidP="00C8579B">
            <w:pPr>
              <w:pStyle w:val="Tabletext"/>
            </w:pPr>
            <w:r w:rsidRPr="002D7B3F">
              <w:t>Association</w:t>
            </w:r>
          </w:p>
        </w:tc>
        <w:tc>
          <w:tcPr>
            <w:tcW w:w="1445" w:type="pct"/>
            <w:shd w:val="clear" w:color="auto" w:fill="D8D8D8"/>
            <w:tcMar>
              <w:top w:w="80" w:type="dxa"/>
              <w:left w:w="80" w:type="dxa"/>
              <w:bottom w:w="80" w:type="dxa"/>
              <w:right w:w="80" w:type="dxa"/>
            </w:tcMar>
            <w:hideMark/>
          </w:tcPr>
          <w:p w14:paraId="544D400F" w14:textId="77777777" w:rsidR="00ED16E4" w:rsidRPr="002D7B3F" w:rsidRDefault="00ED16E4" w:rsidP="00C8579B">
            <w:pPr>
              <w:pStyle w:val="Tabletext"/>
            </w:pPr>
            <w:r w:rsidRPr="002D7B3F">
              <w:t>Definition</w:t>
            </w:r>
          </w:p>
        </w:tc>
        <w:tc>
          <w:tcPr>
            <w:tcW w:w="1281" w:type="pct"/>
            <w:shd w:val="clear" w:color="auto" w:fill="D8D8D8"/>
            <w:tcMar>
              <w:top w:w="80" w:type="dxa"/>
              <w:left w:w="80" w:type="dxa"/>
              <w:bottom w:w="80" w:type="dxa"/>
              <w:right w:w="80" w:type="dxa"/>
            </w:tcMar>
            <w:hideMark/>
          </w:tcPr>
          <w:p w14:paraId="329F55B1" w14:textId="77777777" w:rsidR="00ED16E4" w:rsidRPr="002D7B3F" w:rsidRDefault="00ED16E4" w:rsidP="00C8579B">
            <w:pPr>
              <w:pStyle w:val="Tabletext"/>
            </w:pPr>
            <w:r w:rsidRPr="002D7B3F">
              <w:t>Target Spatial Object Type</w:t>
            </w:r>
          </w:p>
        </w:tc>
      </w:tr>
      <w:tr w:rsidR="00ED16E4" w:rsidRPr="002D7B3F" w14:paraId="199FEA2B" w14:textId="77777777" w:rsidTr="00E2472A">
        <w:tc>
          <w:tcPr>
            <w:tcW w:w="1290" w:type="pct"/>
            <w:tcMar>
              <w:top w:w="80" w:type="dxa"/>
              <w:left w:w="80" w:type="dxa"/>
              <w:bottom w:w="80" w:type="dxa"/>
              <w:right w:w="80" w:type="dxa"/>
            </w:tcMar>
            <w:hideMark/>
          </w:tcPr>
          <w:p w14:paraId="1CDF6F3A" w14:textId="2592048A" w:rsidR="00ED16E4" w:rsidRPr="002D7B3F" w:rsidRDefault="00ED16E4" w:rsidP="00E7169D">
            <w:pPr>
              <w:pStyle w:val="Tabletext"/>
            </w:pPr>
            <w:r w:rsidRPr="002D7B3F">
              <w:t>MonitoringSite</w:t>
            </w:r>
          </w:p>
        </w:tc>
        <w:tc>
          <w:tcPr>
            <w:tcW w:w="985" w:type="pct"/>
            <w:tcMar>
              <w:top w:w="80" w:type="dxa"/>
              <w:left w:w="80" w:type="dxa"/>
              <w:bottom w:w="80" w:type="dxa"/>
              <w:right w:w="80" w:type="dxa"/>
            </w:tcMar>
            <w:hideMark/>
          </w:tcPr>
          <w:p w14:paraId="42BAC050" w14:textId="77777777" w:rsidR="00ED16E4" w:rsidRPr="002D7B3F" w:rsidRDefault="00ED16E4" w:rsidP="00C8579B">
            <w:pPr>
              <w:pStyle w:val="Tabletext"/>
            </w:pPr>
            <w:r w:rsidRPr="002D7B3F">
              <w:t>featureOfInterest</w:t>
            </w:r>
          </w:p>
        </w:tc>
        <w:tc>
          <w:tcPr>
            <w:tcW w:w="1445" w:type="pct"/>
            <w:tcMar>
              <w:top w:w="80" w:type="dxa"/>
              <w:left w:w="80" w:type="dxa"/>
              <w:bottom w:w="80" w:type="dxa"/>
              <w:right w:w="80" w:type="dxa"/>
            </w:tcMar>
            <w:hideMark/>
          </w:tcPr>
          <w:p w14:paraId="11709867" w14:textId="77777777" w:rsidR="00ED16E4" w:rsidRPr="002D7B3F" w:rsidRDefault="00ED16E4" w:rsidP="00C8579B">
            <w:pPr>
              <w:pStyle w:val="Tabletext"/>
            </w:pPr>
            <w:r w:rsidRPr="002D7B3F">
              <w:t>Identifies the water body being monitored.</w:t>
            </w:r>
          </w:p>
        </w:tc>
        <w:tc>
          <w:tcPr>
            <w:tcW w:w="1281" w:type="pct"/>
            <w:tcMar>
              <w:top w:w="80" w:type="dxa"/>
              <w:left w:w="80" w:type="dxa"/>
              <w:bottom w:w="80" w:type="dxa"/>
              <w:right w:w="80" w:type="dxa"/>
            </w:tcMar>
            <w:hideMark/>
          </w:tcPr>
          <w:p w14:paraId="27936B01" w14:textId="4A1F38B8" w:rsidR="00ED16E4" w:rsidRPr="002D7B3F" w:rsidRDefault="00ED16E4" w:rsidP="00C8579B">
            <w:pPr>
              <w:pStyle w:val="Tabletext"/>
            </w:pPr>
            <w:r w:rsidRPr="002D7B3F">
              <w:t>SurfaceWaterBody</w:t>
            </w:r>
          </w:p>
          <w:p w14:paraId="5D7CD90F" w14:textId="405C4E11" w:rsidR="00ED16E4" w:rsidRPr="002D7B3F" w:rsidRDefault="00ED16E4" w:rsidP="00BF3C4F">
            <w:pPr>
              <w:pStyle w:val="Tabletext"/>
            </w:pPr>
            <w:r w:rsidRPr="002D7B3F">
              <w:t>Ground</w:t>
            </w:r>
            <w:r w:rsidR="00BF3C4F">
              <w:t>W</w:t>
            </w:r>
            <w:r w:rsidRPr="002D7B3F">
              <w:t>aterBody</w:t>
            </w:r>
          </w:p>
        </w:tc>
      </w:tr>
      <w:tr w:rsidR="00ED16E4" w:rsidRPr="002D7B3F" w14:paraId="3BBD87A9" w14:textId="77777777" w:rsidTr="00E2472A">
        <w:tc>
          <w:tcPr>
            <w:tcW w:w="1290" w:type="pct"/>
            <w:tcMar>
              <w:top w:w="80" w:type="dxa"/>
              <w:left w:w="80" w:type="dxa"/>
              <w:bottom w:w="80" w:type="dxa"/>
              <w:right w:w="80" w:type="dxa"/>
            </w:tcMar>
            <w:hideMark/>
          </w:tcPr>
          <w:p w14:paraId="26E745AB" w14:textId="1B0E6360" w:rsidR="00ED16E4" w:rsidRPr="002D7B3F" w:rsidRDefault="00ED16E4" w:rsidP="00E7169D">
            <w:pPr>
              <w:pStyle w:val="Tabletext"/>
            </w:pPr>
            <w:r w:rsidRPr="002D7B3F">
              <w:t>SurfaceWaterBody</w:t>
            </w:r>
          </w:p>
        </w:tc>
        <w:tc>
          <w:tcPr>
            <w:tcW w:w="985" w:type="pct"/>
            <w:tcMar>
              <w:top w:w="80" w:type="dxa"/>
              <w:left w:w="80" w:type="dxa"/>
              <w:bottom w:w="80" w:type="dxa"/>
              <w:right w:w="80" w:type="dxa"/>
            </w:tcMar>
            <w:hideMark/>
          </w:tcPr>
          <w:p w14:paraId="116886FE" w14:textId="77777777" w:rsidR="00ED16E4" w:rsidRPr="002D7B3F" w:rsidRDefault="00ED16E4" w:rsidP="00C8579B">
            <w:pPr>
              <w:pStyle w:val="Tabletext"/>
            </w:pPr>
            <w:r w:rsidRPr="002D7B3F">
              <w:t>relatedZone</w:t>
            </w:r>
          </w:p>
        </w:tc>
        <w:tc>
          <w:tcPr>
            <w:tcW w:w="1445" w:type="pct"/>
            <w:tcMar>
              <w:top w:w="80" w:type="dxa"/>
              <w:left w:w="80" w:type="dxa"/>
              <w:bottom w:w="80" w:type="dxa"/>
              <w:right w:w="80" w:type="dxa"/>
            </w:tcMar>
            <w:hideMark/>
          </w:tcPr>
          <w:p w14:paraId="720F77E4" w14:textId="580674EE" w:rsidR="00ED16E4" w:rsidRPr="002D7B3F" w:rsidRDefault="00ED16E4" w:rsidP="00BF3C4F">
            <w:pPr>
              <w:pStyle w:val="Tabletext"/>
            </w:pPr>
            <w:r w:rsidRPr="002D7B3F">
              <w:t>Identifies the sub</w:t>
            </w:r>
            <w:r w:rsidR="00BF3C4F">
              <w:t>-</w:t>
            </w:r>
            <w:r w:rsidRPr="002D7B3F">
              <w:t>unit that the surface water body belongs to.</w:t>
            </w:r>
          </w:p>
        </w:tc>
        <w:tc>
          <w:tcPr>
            <w:tcW w:w="1281" w:type="pct"/>
            <w:tcMar>
              <w:top w:w="80" w:type="dxa"/>
              <w:left w:w="80" w:type="dxa"/>
              <w:bottom w:w="80" w:type="dxa"/>
              <w:right w:w="80" w:type="dxa"/>
            </w:tcMar>
            <w:hideMark/>
          </w:tcPr>
          <w:p w14:paraId="567759D1" w14:textId="747A9633" w:rsidR="00ED16E4" w:rsidRPr="002D7B3F" w:rsidRDefault="00ED16E4" w:rsidP="00BF3C4F">
            <w:pPr>
              <w:pStyle w:val="Tabletext"/>
            </w:pPr>
            <w:r w:rsidRPr="002D7B3F">
              <w:t>SubUnit</w:t>
            </w:r>
          </w:p>
        </w:tc>
      </w:tr>
      <w:tr w:rsidR="00ED16E4" w:rsidRPr="002D7B3F" w14:paraId="129A8FBE" w14:textId="77777777" w:rsidTr="00E2472A">
        <w:tc>
          <w:tcPr>
            <w:tcW w:w="1290" w:type="pct"/>
            <w:tcMar>
              <w:top w:w="80" w:type="dxa"/>
              <w:left w:w="80" w:type="dxa"/>
              <w:bottom w:w="80" w:type="dxa"/>
              <w:right w:w="80" w:type="dxa"/>
            </w:tcMar>
            <w:hideMark/>
          </w:tcPr>
          <w:p w14:paraId="710A24F9" w14:textId="3E5ABF91" w:rsidR="00ED16E4" w:rsidRPr="002D7B3F" w:rsidRDefault="00ED16E4" w:rsidP="00E7169D">
            <w:pPr>
              <w:pStyle w:val="Tabletext"/>
            </w:pPr>
            <w:r w:rsidRPr="002D7B3F">
              <w:t>Ground</w:t>
            </w:r>
            <w:r w:rsidR="00E7169D">
              <w:t>W</w:t>
            </w:r>
            <w:r w:rsidRPr="002D7B3F">
              <w:t>aterBody</w:t>
            </w:r>
          </w:p>
        </w:tc>
        <w:tc>
          <w:tcPr>
            <w:tcW w:w="985" w:type="pct"/>
            <w:tcMar>
              <w:top w:w="80" w:type="dxa"/>
              <w:left w:w="80" w:type="dxa"/>
              <w:bottom w:w="80" w:type="dxa"/>
              <w:right w:w="80" w:type="dxa"/>
            </w:tcMar>
            <w:hideMark/>
          </w:tcPr>
          <w:p w14:paraId="2D3968B5" w14:textId="77777777" w:rsidR="00ED16E4" w:rsidRPr="002D7B3F" w:rsidRDefault="00ED16E4" w:rsidP="00C8579B">
            <w:pPr>
              <w:pStyle w:val="Tabletext"/>
            </w:pPr>
            <w:r w:rsidRPr="002D7B3F">
              <w:t>relatedZone</w:t>
            </w:r>
          </w:p>
        </w:tc>
        <w:tc>
          <w:tcPr>
            <w:tcW w:w="1445" w:type="pct"/>
            <w:tcMar>
              <w:top w:w="80" w:type="dxa"/>
              <w:left w:w="80" w:type="dxa"/>
              <w:bottom w:w="80" w:type="dxa"/>
              <w:right w:w="80" w:type="dxa"/>
            </w:tcMar>
            <w:hideMark/>
          </w:tcPr>
          <w:p w14:paraId="0E72B229" w14:textId="77777777" w:rsidR="00ED16E4" w:rsidRPr="002D7B3F" w:rsidRDefault="00ED16E4" w:rsidP="00C8579B">
            <w:pPr>
              <w:pStyle w:val="Tabletext"/>
            </w:pPr>
            <w:r w:rsidRPr="002D7B3F">
              <w:t>Identifies the river basin district that the groundwater body belongs to.</w:t>
            </w:r>
          </w:p>
        </w:tc>
        <w:tc>
          <w:tcPr>
            <w:tcW w:w="1281" w:type="pct"/>
            <w:tcMar>
              <w:top w:w="80" w:type="dxa"/>
              <w:left w:w="80" w:type="dxa"/>
              <w:bottom w:w="80" w:type="dxa"/>
              <w:right w:w="80" w:type="dxa"/>
            </w:tcMar>
            <w:hideMark/>
          </w:tcPr>
          <w:p w14:paraId="61299088" w14:textId="7F6C55DD" w:rsidR="00ED16E4" w:rsidRPr="002D7B3F" w:rsidRDefault="00ED16E4" w:rsidP="00BF3C4F">
            <w:pPr>
              <w:pStyle w:val="Tabletext"/>
            </w:pPr>
            <w:r w:rsidRPr="002D7B3F">
              <w:t>RiverBasinDistrict</w:t>
            </w:r>
          </w:p>
        </w:tc>
      </w:tr>
      <w:tr w:rsidR="00ED16E4" w:rsidRPr="002D7B3F" w14:paraId="307ADC55" w14:textId="77777777" w:rsidTr="00E2472A">
        <w:tc>
          <w:tcPr>
            <w:tcW w:w="1290" w:type="pct"/>
            <w:tcMar>
              <w:top w:w="80" w:type="dxa"/>
              <w:left w:w="80" w:type="dxa"/>
              <w:bottom w:w="80" w:type="dxa"/>
              <w:right w:w="80" w:type="dxa"/>
            </w:tcMar>
            <w:hideMark/>
          </w:tcPr>
          <w:p w14:paraId="4E8939CC" w14:textId="365F0FFB" w:rsidR="00ED16E4" w:rsidRPr="002D7B3F" w:rsidRDefault="00ED16E4" w:rsidP="00E7169D">
            <w:pPr>
              <w:pStyle w:val="Tabletext"/>
            </w:pPr>
            <w:r w:rsidRPr="002D7B3F">
              <w:t>SubUnit</w:t>
            </w:r>
          </w:p>
        </w:tc>
        <w:tc>
          <w:tcPr>
            <w:tcW w:w="985" w:type="pct"/>
            <w:tcMar>
              <w:top w:w="80" w:type="dxa"/>
              <w:left w:w="80" w:type="dxa"/>
              <w:bottom w:w="80" w:type="dxa"/>
              <w:right w:w="80" w:type="dxa"/>
            </w:tcMar>
            <w:hideMark/>
          </w:tcPr>
          <w:p w14:paraId="017B35C8" w14:textId="77777777" w:rsidR="00ED16E4" w:rsidRPr="002D7B3F" w:rsidRDefault="00ED16E4" w:rsidP="00C8579B">
            <w:pPr>
              <w:pStyle w:val="Tabletext"/>
            </w:pPr>
            <w:r w:rsidRPr="002D7B3F">
              <w:t>relatedZone</w:t>
            </w:r>
          </w:p>
        </w:tc>
        <w:tc>
          <w:tcPr>
            <w:tcW w:w="1445" w:type="pct"/>
            <w:tcMar>
              <w:top w:w="80" w:type="dxa"/>
              <w:left w:w="80" w:type="dxa"/>
              <w:bottom w:w="80" w:type="dxa"/>
              <w:right w:w="80" w:type="dxa"/>
            </w:tcMar>
            <w:hideMark/>
          </w:tcPr>
          <w:p w14:paraId="6ECAF7FE" w14:textId="027326A8" w:rsidR="00ED16E4" w:rsidRPr="002D7B3F" w:rsidRDefault="00ED16E4" w:rsidP="00BF3C4F">
            <w:pPr>
              <w:pStyle w:val="Tabletext"/>
            </w:pPr>
            <w:r w:rsidRPr="002D7B3F">
              <w:t>Identifies the river basin district that the sub</w:t>
            </w:r>
            <w:r w:rsidR="00BF3C4F">
              <w:t>-</w:t>
            </w:r>
            <w:r w:rsidRPr="002D7B3F">
              <w:t>unit belongs to.</w:t>
            </w:r>
          </w:p>
        </w:tc>
        <w:tc>
          <w:tcPr>
            <w:tcW w:w="1281" w:type="pct"/>
            <w:tcMar>
              <w:top w:w="80" w:type="dxa"/>
              <w:left w:w="80" w:type="dxa"/>
              <w:bottom w:w="80" w:type="dxa"/>
              <w:right w:w="80" w:type="dxa"/>
            </w:tcMar>
            <w:hideMark/>
          </w:tcPr>
          <w:p w14:paraId="7B98D045" w14:textId="497ABF0F" w:rsidR="00ED16E4" w:rsidRPr="002D7B3F" w:rsidRDefault="00ED16E4" w:rsidP="00BF3C4F">
            <w:pPr>
              <w:pStyle w:val="Tabletext"/>
            </w:pPr>
            <w:r w:rsidRPr="002D7B3F">
              <w:t>RiverBasinDistrict</w:t>
            </w:r>
          </w:p>
        </w:tc>
      </w:tr>
    </w:tbl>
    <w:p w14:paraId="7E34D6D1" w14:textId="77777777" w:rsidR="008363DD" w:rsidRDefault="008363DD" w:rsidP="00ED16E4"/>
    <w:p w14:paraId="746366B1" w14:textId="4D748CAE" w:rsidR="00ED16E4" w:rsidRDefault="00CB07BF" w:rsidP="00ED16E4">
      <w:r w:rsidRPr="00CB07BF">
        <w:t xml:space="preserve">Note that all these associations are implemented using thematic identifiers, which always requires the pair identifier and </w:t>
      </w:r>
      <w:r w:rsidR="00BF3C4F">
        <w:t>identifier s</w:t>
      </w:r>
      <w:r w:rsidRPr="00CB07BF">
        <w:t>cheme (for example, relatedZoneIdentifier and relatedZoneIdentifierScheme encode the association relatedZone).</w:t>
      </w:r>
    </w:p>
    <w:p w14:paraId="0909865E" w14:textId="77777777" w:rsidR="00BF3C4F" w:rsidRPr="002D7B3F" w:rsidRDefault="00BF3C4F" w:rsidP="00ED16E4"/>
    <w:p w14:paraId="24678EE3" w14:textId="7EF73927" w:rsidR="00ED16E4" w:rsidRDefault="00ED16E4" w:rsidP="008363DD">
      <w:pPr>
        <w:keepNext/>
      </w:pPr>
      <w:r w:rsidRPr="002D7B3F">
        <w:lastRenderedPageBreak/>
        <w:t xml:space="preserve">The identifier scheme used for the source spatial object must be consistent with identifier scheme used for the target object. </w:t>
      </w:r>
      <w:r w:rsidR="00DB3217">
        <w:fldChar w:fldCharType="begin"/>
      </w:r>
      <w:r w:rsidR="00DB3217">
        <w:instrText xml:space="preserve"> REF _Ref426385854 \h </w:instrText>
      </w:r>
      <w:r w:rsidR="00DB3217">
        <w:fldChar w:fldCharType="separate"/>
      </w:r>
      <w:r w:rsidR="00720750">
        <w:t xml:space="preserve">Table </w:t>
      </w:r>
      <w:r w:rsidR="00720750">
        <w:rPr>
          <w:noProof/>
        </w:rPr>
        <w:t>19</w:t>
      </w:r>
      <w:r w:rsidR="00DB3217">
        <w:fldChar w:fldCharType="end"/>
      </w:r>
      <w:r w:rsidR="00DB3217">
        <w:t xml:space="preserve"> </w:t>
      </w:r>
      <w:r w:rsidRPr="002D7B3F">
        <w:t>lists the valid combinations in the WISE spatial data sets.</w:t>
      </w:r>
    </w:p>
    <w:p w14:paraId="23757291" w14:textId="1E07FE2E" w:rsidR="002C5E85" w:rsidRPr="002D7B3F" w:rsidRDefault="002C5E85" w:rsidP="008363DD">
      <w:pPr>
        <w:keepNext/>
      </w:pPr>
    </w:p>
    <w:p w14:paraId="30C05F21" w14:textId="04E3BC50" w:rsidR="00DB3217" w:rsidRDefault="00DB3217" w:rsidP="00E2472A">
      <w:pPr>
        <w:pStyle w:val="Caption"/>
      </w:pPr>
      <w:bookmarkStart w:id="328" w:name="_Ref426385854"/>
      <w:bookmarkStart w:id="329" w:name="_Toc426460100"/>
      <w:bookmarkStart w:id="330" w:name="_Toc449038105"/>
      <w:r>
        <w:t xml:space="preserve">Table </w:t>
      </w:r>
      <w:fldSimple w:instr=" SEQ Table \* ARABIC ">
        <w:r w:rsidR="00720750">
          <w:rPr>
            <w:noProof/>
          </w:rPr>
          <w:t>19</w:t>
        </w:r>
      </w:fldSimple>
      <w:bookmarkEnd w:id="328"/>
      <w:r>
        <w:t>. Using consistent identifier scheme</w:t>
      </w:r>
      <w:r w:rsidR="008363DD">
        <w:t>s</w:t>
      </w:r>
      <w:r>
        <w:t xml:space="preserve"> to relate different WISE object</w:t>
      </w:r>
      <w:r w:rsidR="008363DD">
        <w:t>s.</w:t>
      </w:r>
      <w:bookmarkEnd w:id="329"/>
      <w:bookmarkEnd w:id="330"/>
    </w:p>
    <w:tbl>
      <w:tblPr>
        <w:tblW w:w="5000"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09"/>
        <w:gridCol w:w="2583"/>
        <w:gridCol w:w="1708"/>
        <w:gridCol w:w="2583"/>
        <w:gridCol w:w="1035"/>
      </w:tblGrid>
      <w:tr w:rsidR="00DB3217" w:rsidRPr="00DB3217" w14:paraId="5EB429D3" w14:textId="77777777" w:rsidTr="00C0012D">
        <w:tc>
          <w:tcPr>
            <w:tcW w:w="2231" w:type="pct"/>
            <w:gridSpan w:val="2"/>
            <w:tcBorders>
              <w:top w:val="single" w:sz="8" w:space="0" w:color="A3A3A3"/>
              <w:left w:val="single" w:sz="8" w:space="0" w:color="A3A3A3"/>
              <w:bottom w:val="single" w:sz="8" w:space="0" w:color="A3A3A3"/>
              <w:right w:val="single" w:sz="8" w:space="0" w:color="A3A3A3"/>
            </w:tcBorders>
            <w:shd w:val="clear" w:color="auto" w:fill="D8D8D8"/>
            <w:tcMar>
              <w:top w:w="57" w:type="dxa"/>
              <w:left w:w="80" w:type="dxa"/>
              <w:bottom w:w="57" w:type="dxa"/>
              <w:right w:w="80" w:type="dxa"/>
            </w:tcMar>
          </w:tcPr>
          <w:p w14:paraId="2AE4D05D" w14:textId="1E27448A" w:rsidR="00DB3217" w:rsidRPr="00DB3217" w:rsidRDefault="00DB3217" w:rsidP="00E2472A">
            <w:pPr>
              <w:pStyle w:val="Tabletext"/>
              <w:keepNext/>
              <w:jc w:val="center"/>
              <w:rPr>
                <w:sz w:val="16"/>
              </w:rPr>
            </w:pPr>
            <w:r>
              <w:rPr>
                <w:sz w:val="16"/>
              </w:rPr>
              <w:t>Source object</w:t>
            </w:r>
          </w:p>
        </w:tc>
        <w:tc>
          <w:tcPr>
            <w:tcW w:w="2231" w:type="pct"/>
            <w:gridSpan w:val="2"/>
            <w:tcBorders>
              <w:top w:val="single" w:sz="8" w:space="0" w:color="A3A3A3"/>
              <w:left w:val="single" w:sz="8" w:space="0" w:color="A3A3A3"/>
              <w:bottom w:val="single" w:sz="8" w:space="0" w:color="A3A3A3"/>
              <w:right w:val="single" w:sz="8" w:space="0" w:color="A3A3A3"/>
            </w:tcBorders>
            <w:shd w:val="clear" w:color="auto" w:fill="D8D8D8"/>
            <w:tcMar>
              <w:top w:w="57" w:type="dxa"/>
              <w:left w:w="80" w:type="dxa"/>
              <w:bottom w:w="57" w:type="dxa"/>
              <w:right w:w="80" w:type="dxa"/>
            </w:tcMar>
          </w:tcPr>
          <w:p w14:paraId="3546EAD4" w14:textId="13EA4A0B" w:rsidR="00DB3217" w:rsidRPr="00DB3217" w:rsidRDefault="00DB3217" w:rsidP="00E2472A">
            <w:pPr>
              <w:pStyle w:val="Tabletext"/>
              <w:keepNext/>
              <w:jc w:val="center"/>
              <w:rPr>
                <w:sz w:val="16"/>
              </w:rPr>
            </w:pPr>
            <w:r>
              <w:rPr>
                <w:sz w:val="16"/>
              </w:rPr>
              <w:t>Target object</w:t>
            </w:r>
          </w:p>
        </w:tc>
        <w:tc>
          <w:tcPr>
            <w:tcW w:w="538" w:type="pct"/>
            <w:vMerge w:val="restart"/>
            <w:tcBorders>
              <w:top w:val="single" w:sz="8" w:space="0" w:color="A3A3A3"/>
              <w:left w:val="single" w:sz="8" w:space="0" w:color="A3A3A3"/>
              <w:right w:val="single" w:sz="8" w:space="0" w:color="A3A3A3"/>
            </w:tcBorders>
            <w:shd w:val="clear" w:color="auto" w:fill="D8D8D8"/>
            <w:tcMar>
              <w:top w:w="57" w:type="dxa"/>
              <w:left w:w="80" w:type="dxa"/>
              <w:bottom w:w="57" w:type="dxa"/>
              <w:right w:w="80" w:type="dxa"/>
            </w:tcMar>
          </w:tcPr>
          <w:p w14:paraId="066B212E" w14:textId="77777777" w:rsidR="00DB3217" w:rsidRPr="00DB3217" w:rsidRDefault="00DB3217" w:rsidP="00E2472A">
            <w:pPr>
              <w:pStyle w:val="Tabletext"/>
              <w:keepNext/>
              <w:jc w:val="center"/>
              <w:rPr>
                <w:sz w:val="16"/>
              </w:rPr>
            </w:pPr>
            <w:r w:rsidRPr="00DB3217">
              <w:rPr>
                <w:sz w:val="16"/>
              </w:rPr>
              <w:t>Validity</w:t>
            </w:r>
          </w:p>
          <w:p w14:paraId="7CAB9D08" w14:textId="56E4A0E0" w:rsidR="00DB3217" w:rsidRPr="00DB3217" w:rsidRDefault="00DB3217" w:rsidP="00E2472A">
            <w:pPr>
              <w:pStyle w:val="Tabletext"/>
              <w:keepNext/>
              <w:jc w:val="center"/>
              <w:rPr>
                <w:sz w:val="16"/>
              </w:rPr>
            </w:pPr>
            <w:r w:rsidRPr="00DB3217">
              <w:rPr>
                <w:sz w:val="16"/>
              </w:rPr>
              <w:t>constraints</w:t>
            </w:r>
          </w:p>
        </w:tc>
      </w:tr>
      <w:tr w:rsidR="00DB3217" w:rsidRPr="00DB3217" w14:paraId="468A0D55" w14:textId="77777777" w:rsidTr="00C0012D">
        <w:tc>
          <w:tcPr>
            <w:tcW w:w="888" w:type="pct"/>
            <w:tcBorders>
              <w:top w:val="single" w:sz="8" w:space="0" w:color="A3A3A3"/>
              <w:left w:val="single" w:sz="8" w:space="0" w:color="A3A3A3"/>
              <w:bottom w:val="single" w:sz="8" w:space="0" w:color="A3A3A3"/>
              <w:right w:val="single" w:sz="8" w:space="0" w:color="A3A3A3"/>
            </w:tcBorders>
            <w:shd w:val="clear" w:color="auto" w:fill="D8D8D8"/>
            <w:tcMar>
              <w:top w:w="57" w:type="dxa"/>
              <w:left w:w="80" w:type="dxa"/>
              <w:bottom w:w="57" w:type="dxa"/>
              <w:right w:w="80" w:type="dxa"/>
            </w:tcMar>
            <w:hideMark/>
          </w:tcPr>
          <w:p w14:paraId="33E1543C" w14:textId="40B56F79" w:rsidR="00DB3217" w:rsidRPr="00DB3217" w:rsidRDefault="00DB3217" w:rsidP="00E2472A">
            <w:pPr>
              <w:pStyle w:val="Tabletext"/>
              <w:keepNext/>
              <w:jc w:val="center"/>
              <w:rPr>
                <w:sz w:val="16"/>
              </w:rPr>
            </w:pPr>
            <w:r w:rsidRPr="00DB3217">
              <w:rPr>
                <w:sz w:val="16"/>
              </w:rPr>
              <w:t>Object Type</w:t>
            </w:r>
          </w:p>
        </w:tc>
        <w:tc>
          <w:tcPr>
            <w:tcW w:w="1343" w:type="pct"/>
            <w:tcBorders>
              <w:top w:val="single" w:sz="8" w:space="0" w:color="A3A3A3"/>
              <w:left w:val="single" w:sz="8" w:space="0" w:color="A3A3A3"/>
              <w:bottom w:val="single" w:sz="8" w:space="0" w:color="A3A3A3"/>
              <w:right w:val="single" w:sz="8" w:space="0" w:color="A3A3A3"/>
            </w:tcBorders>
            <w:shd w:val="clear" w:color="auto" w:fill="D8D8D8"/>
            <w:tcMar>
              <w:top w:w="57" w:type="dxa"/>
              <w:left w:w="80" w:type="dxa"/>
              <w:bottom w:w="57" w:type="dxa"/>
              <w:right w:w="80" w:type="dxa"/>
            </w:tcMar>
            <w:hideMark/>
          </w:tcPr>
          <w:p w14:paraId="66695D5B" w14:textId="77777777" w:rsidR="00DB3217" w:rsidRPr="00DB3217" w:rsidRDefault="00DB3217" w:rsidP="00E2472A">
            <w:pPr>
              <w:pStyle w:val="Tabletext"/>
              <w:keepNext/>
              <w:jc w:val="center"/>
              <w:rPr>
                <w:sz w:val="16"/>
              </w:rPr>
            </w:pPr>
            <w:r w:rsidRPr="00DB3217">
              <w:rPr>
                <w:sz w:val="16"/>
              </w:rPr>
              <w:t>Identifier Scheme</w:t>
            </w:r>
          </w:p>
        </w:tc>
        <w:tc>
          <w:tcPr>
            <w:tcW w:w="888" w:type="pct"/>
            <w:tcBorders>
              <w:top w:val="single" w:sz="8" w:space="0" w:color="A3A3A3"/>
              <w:left w:val="single" w:sz="8" w:space="0" w:color="A3A3A3"/>
              <w:bottom w:val="single" w:sz="8" w:space="0" w:color="A3A3A3"/>
              <w:right w:val="single" w:sz="8" w:space="0" w:color="A3A3A3"/>
            </w:tcBorders>
            <w:shd w:val="clear" w:color="auto" w:fill="D8D8D8"/>
            <w:tcMar>
              <w:top w:w="57" w:type="dxa"/>
              <w:left w:w="80" w:type="dxa"/>
              <w:bottom w:w="57" w:type="dxa"/>
              <w:right w:w="80" w:type="dxa"/>
            </w:tcMar>
            <w:hideMark/>
          </w:tcPr>
          <w:p w14:paraId="732F6AE9" w14:textId="0B825D69" w:rsidR="00DB3217" w:rsidRPr="00DB3217" w:rsidRDefault="00DB3217" w:rsidP="00E2472A">
            <w:pPr>
              <w:pStyle w:val="Tabletext"/>
              <w:keepNext/>
              <w:jc w:val="center"/>
              <w:rPr>
                <w:sz w:val="16"/>
              </w:rPr>
            </w:pPr>
            <w:r w:rsidRPr="00DB3217">
              <w:rPr>
                <w:sz w:val="16"/>
              </w:rPr>
              <w:t>Object Type</w:t>
            </w:r>
          </w:p>
        </w:tc>
        <w:tc>
          <w:tcPr>
            <w:tcW w:w="1343" w:type="pct"/>
            <w:tcBorders>
              <w:top w:val="single" w:sz="8" w:space="0" w:color="A3A3A3"/>
              <w:left w:val="single" w:sz="8" w:space="0" w:color="A3A3A3"/>
              <w:bottom w:val="single" w:sz="8" w:space="0" w:color="A3A3A3"/>
              <w:right w:val="single" w:sz="8" w:space="0" w:color="A3A3A3"/>
            </w:tcBorders>
            <w:shd w:val="clear" w:color="auto" w:fill="D8D8D8"/>
            <w:tcMar>
              <w:top w:w="57" w:type="dxa"/>
              <w:left w:w="80" w:type="dxa"/>
              <w:bottom w:w="57" w:type="dxa"/>
              <w:right w:w="80" w:type="dxa"/>
            </w:tcMar>
            <w:hideMark/>
          </w:tcPr>
          <w:p w14:paraId="7D255A56" w14:textId="77777777" w:rsidR="00DB3217" w:rsidRPr="00DB3217" w:rsidRDefault="00DB3217" w:rsidP="00E2472A">
            <w:pPr>
              <w:pStyle w:val="Tabletext"/>
              <w:keepNext/>
              <w:jc w:val="center"/>
              <w:rPr>
                <w:sz w:val="16"/>
              </w:rPr>
            </w:pPr>
            <w:r w:rsidRPr="00DB3217">
              <w:rPr>
                <w:sz w:val="16"/>
              </w:rPr>
              <w:t>Identifier Scheme</w:t>
            </w:r>
          </w:p>
        </w:tc>
        <w:tc>
          <w:tcPr>
            <w:tcW w:w="538" w:type="pct"/>
            <w:vMerge/>
            <w:tcBorders>
              <w:left w:val="single" w:sz="8" w:space="0" w:color="A3A3A3"/>
              <w:bottom w:val="single" w:sz="8" w:space="0" w:color="A3A3A3"/>
              <w:right w:val="single" w:sz="8" w:space="0" w:color="A3A3A3"/>
            </w:tcBorders>
            <w:shd w:val="clear" w:color="auto" w:fill="D8D8D8"/>
            <w:tcMar>
              <w:top w:w="57" w:type="dxa"/>
              <w:left w:w="80" w:type="dxa"/>
              <w:bottom w:w="57" w:type="dxa"/>
              <w:right w:w="80" w:type="dxa"/>
            </w:tcMar>
            <w:hideMark/>
          </w:tcPr>
          <w:p w14:paraId="1D079273" w14:textId="7CA5F9BF" w:rsidR="00DB3217" w:rsidRPr="00DB3217" w:rsidRDefault="00DB3217" w:rsidP="00E2472A">
            <w:pPr>
              <w:pStyle w:val="Tabletext"/>
              <w:keepNext/>
              <w:jc w:val="center"/>
              <w:rPr>
                <w:sz w:val="16"/>
              </w:rPr>
            </w:pPr>
          </w:p>
        </w:tc>
      </w:tr>
      <w:tr w:rsidR="002C5E85" w:rsidRPr="00DB3217" w14:paraId="4E5238DC"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92E61A0" w14:textId="20575355" w:rsidR="00ED16E4" w:rsidRPr="00DB3217" w:rsidRDefault="00ED16E4" w:rsidP="00DB3217">
            <w:pPr>
              <w:pStyle w:val="Tabletext"/>
              <w:jc w:val="center"/>
              <w:rPr>
                <w:sz w:val="16"/>
              </w:rPr>
            </w:pPr>
            <w:r w:rsidRPr="00DB3217">
              <w:rPr>
                <w:sz w:val="16"/>
              </w:rPr>
              <w:t>Mo</w:t>
            </w:r>
            <w:r w:rsidR="00BF3C4F">
              <w:rPr>
                <w:sz w:val="16"/>
              </w:rPr>
              <w:t>nitoring</w:t>
            </w:r>
            <w:r w:rsidRPr="00DB3217">
              <w:rPr>
                <w:sz w:val="16"/>
              </w:rPr>
              <w:t>Site</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364189B" w14:textId="77777777" w:rsidR="00ED16E4" w:rsidRPr="00DB3217" w:rsidRDefault="00ED16E4" w:rsidP="00DB3217">
            <w:pPr>
              <w:pStyle w:val="Tabletext"/>
              <w:jc w:val="center"/>
              <w:rPr>
                <w:sz w:val="16"/>
              </w:rPr>
            </w:pPr>
            <w:r w:rsidRPr="00DB3217">
              <w:rPr>
                <w:sz w:val="16"/>
              </w:rPr>
              <w:t>'euMonitoringSiteCode'</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7210D835" w14:textId="6CAA356B" w:rsidR="00ED16E4" w:rsidRPr="00DB3217" w:rsidRDefault="00BF3C4F" w:rsidP="00DB3217">
            <w:pPr>
              <w:pStyle w:val="Tabletext"/>
              <w:jc w:val="center"/>
              <w:rPr>
                <w:sz w:val="16"/>
              </w:rPr>
            </w:pPr>
            <w:r>
              <w:rPr>
                <w:sz w:val="16"/>
              </w:rPr>
              <w:t>SurfaceWater</w:t>
            </w:r>
            <w:r w:rsidR="00ED16E4" w:rsidRPr="00DB3217">
              <w:rPr>
                <w:sz w:val="16"/>
              </w:rPr>
              <w:t>Body</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0B436AA9" w14:textId="77777777" w:rsidR="00ED16E4" w:rsidRPr="00DB3217" w:rsidRDefault="00ED16E4" w:rsidP="00DB3217">
            <w:pPr>
              <w:pStyle w:val="Tabletext"/>
              <w:jc w:val="center"/>
              <w:rPr>
                <w:sz w:val="16"/>
              </w:rPr>
            </w:pPr>
            <w:r w:rsidRPr="00DB3217">
              <w:rPr>
                <w:sz w:val="16"/>
              </w:rPr>
              <w:t>'euSurfaceWaterBodyCode'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45F7D2F" w14:textId="0A479A5A" w:rsidR="00ED16E4" w:rsidRPr="00DB3217" w:rsidRDefault="00DB3217" w:rsidP="00DB3217">
            <w:pPr>
              <w:pStyle w:val="Tabletext"/>
              <w:jc w:val="center"/>
              <w:rPr>
                <w:sz w:val="16"/>
              </w:rPr>
            </w:pPr>
            <w:r>
              <w:rPr>
                <w:sz w:val="16"/>
              </w:rPr>
              <w:t>2</w:t>
            </w:r>
            <w:r w:rsidR="002C5E85" w:rsidRPr="00DB3217">
              <w:rPr>
                <w:sz w:val="16"/>
              </w:rPr>
              <w:t>)</w:t>
            </w:r>
          </w:p>
        </w:tc>
      </w:tr>
      <w:tr w:rsidR="002C5E85" w:rsidRPr="00DB3217" w14:paraId="09F5D8B3"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35C2005" w14:textId="77777777" w:rsidR="002C5E85" w:rsidRPr="00DB3217" w:rsidRDefault="002C5E85"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0454053" w14:textId="64B3B50F" w:rsidR="002C5E85" w:rsidRPr="00DB3217" w:rsidRDefault="00BF3C4F" w:rsidP="00DB3217">
            <w:pPr>
              <w:pStyle w:val="Tabletext"/>
              <w:jc w:val="center"/>
              <w:rPr>
                <w:sz w:val="16"/>
              </w:rPr>
            </w:pPr>
            <w:r w:rsidRPr="00DB3217">
              <w:rPr>
                <w:sz w:val="16"/>
              </w:rPr>
              <w:t>"</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BC18832" w14:textId="5D9E774E" w:rsidR="002C5E85" w:rsidRPr="00DB3217" w:rsidRDefault="002C5E85" w:rsidP="00BF3C4F">
            <w:pPr>
              <w:pStyle w:val="Tabletext"/>
              <w:jc w:val="center"/>
              <w:rPr>
                <w:sz w:val="16"/>
              </w:rPr>
            </w:pPr>
            <w:r w:rsidRPr="00DB3217">
              <w:rPr>
                <w:sz w:val="16"/>
              </w:rPr>
              <w:t>Ground</w:t>
            </w:r>
            <w:r w:rsidR="00BF3C4F">
              <w:rPr>
                <w:sz w:val="16"/>
              </w:rPr>
              <w:t>Water</w:t>
            </w:r>
            <w:r w:rsidRPr="00DB3217">
              <w:rPr>
                <w:sz w:val="16"/>
              </w:rPr>
              <w:t>Body</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0A92AA0D" w14:textId="682A9CEA" w:rsidR="002C5E85" w:rsidRPr="00DB3217" w:rsidRDefault="002C5E85" w:rsidP="00DB3217">
            <w:pPr>
              <w:pStyle w:val="Tabletext"/>
              <w:jc w:val="center"/>
              <w:rPr>
                <w:sz w:val="16"/>
              </w:rPr>
            </w:pPr>
            <w:r w:rsidRPr="00DB3217">
              <w:rPr>
                <w:sz w:val="16"/>
              </w:rPr>
              <w:t>'</w:t>
            </w:r>
            <w:r w:rsidR="00E557B5">
              <w:rPr>
                <w:sz w:val="16"/>
              </w:rPr>
              <w:t>euGroundWaterBody</w:t>
            </w:r>
            <w:r w:rsidRPr="00DB3217">
              <w:rPr>
                <w:sz w:val="16"/>
              </w:rPr>
              <w:t>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7927DEE" w14:textId="2B504747" w:rsidR="002C5E85" w:rsidRPr="00DB3217" w:rsidRDefault="00DB3217" w:rsidP="00DB3217">
            <w:pPr>
              <w:pStyle w:val="Tabletext"/>
              <w:jc w:val="center"/>
              <w:rPr>
                <w:sz w:val="16"/>
              </w:rPr>
            </w:pPr>
            <w:r>
              <w:rPr>
                <w:sz w:val="16"/>
              </w:rPr>
              <w:t>2)</w:t>
            </w:r>
          </w:p>
        </w:tc>
      </w:tr>
      <w:tr w:rsidR="002C5E85" w:rsidRPr="00DB3217" w14:paraId="635C5A4A"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786F836"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FECF766" w14:textId="77777777" w:rsidR="00ED16E4" w:rsidRPr="00DB3217" w:rsidRDefault="00ED16E4" w:rsidP="00DB3217">
            <w:pPr>
              <w:pStyle w:val="Tabletext"/>
              <w:jc w:val="center"/>
              <w:rPr>
                <w:sz w:val="16"/>
              </w:rPr>
            </w:pPr>
            <w:r w:rsidRPr="00DB3217">
              <w:rPr>
                <w:sz w:val="16"/>
              </w:rPr>
              <w:t>'eionetMonitoringSiteCode'</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50DBDE58" w14:textId="02EC0213" w:rsidR="00ED16E4" w:rsidRPr="00DB3217" w:rsidRDefault="00BF3C4F" w:rsidP="00DB3217">
            <w:pPr>
              <w:pStyle w:val="Tabletext"/>
              <w:jc w:val="center"/>
              <w:rPr>
                <w:sz w:val="16"/>
              </w:rPr>
            </w:pPr>
            <w:r>
              <w:rPr>
                <w:sz w:val="16"/>
              </w:rPr>
              <w:t>SurfaceWater</w:t>
            </w:r>
            <w:r w:rsidR="00ED16E4" w:rsidRPr="00DB3217">
              <w:rPr>
                <w:sz w:val="16"/>
              </w:rPr>
              <w:t>Body</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1DEDAB17" w14:textId="77777777" w:rsidR="00ED16E4" w:rsidRPr="00DB3217" w:rsidRDefault="00ED16E4" w:rsidP="00DB3217">
            <w:pPr>
              <w:pStyle w:val="Tabletext"/>
              <w:jc w:val="center"/>
              <w:rPr>
                <w:sz w:val="16"/>
              </w:rPr>
            </w:pPr>
            <w:r w:rsidRPr="00DB3217">
              <w:rPr>
                <w:sz w:val="16"/>
              </w:rPr>
              <w:t>'euSurfaceWaterBodyCode'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1C95205" w14:textId="2EAE4086" w:rsidR="00ED16E4" w:rsidRPr="00DB3217" w:rsidRDefault="00DB3217" w:rsidP="00DB3217">
            <w:pPr>
              <w:pStyle w:val="Tabletext"/>
              <w:jc w:val="center"/>
              <w:rPr>
                <w:sz w:val="16"/>
              </w:rPr>
            </w:pPr>
            <w:r>
              <w:rPr>
                <w:sz w:val="16"/>
              </w:rPr>
              <w:t>3</w:t>
            </w:r>
            <w:r w:rsidR="002C5E85" w:rsidRPr="00DB3217">
              <w:rPr>
                <w:sz w:val="16"/>
              </w:rPr>
              <w:t>)</w:t>
            </w:r>
          </w:p>
        </w:tc>
      </w:tr>
      <w:tr w:rsidR="002C5E85" w:rsidRPr="00DB3217" w14:paraId="189DC2CD"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6900A5DE"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58E81F72" w14:textId="77777777" w:rsidR="00ED16E4" w:rsidRPr="00DB3217" w:rsidRDefault="00ED16E4" w:rsidP="00DB3217">
            <w:pPr>
              <w:pStyle w:val="Tabletext"/>
              <w:jc w:val="center"/>
              <w:rPr>
                <w:sz w:val="16"/>
              </w:rPr>
            </w:pPr>
            <w:r w:rsidRPr="00DB3217">
              <w:rPr>
                <w:sz w:val="16"/>
              </w:rPr>
              <w:t>"</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5C0B4489"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75119BB" w14:textId="77777777" w:rsidR="00ED16E4" w:rsidRPr="00DB3217" w:rsidRDefault="00ED16E4" w:rsidP="00DB3217">
            <w:pPr>
              <w:pStyle w:val="Tabletext"/>
              <w:jc w:val="center"/>
              <w:rPr>
                <w:sz w:val="16"/>
              </w:rPr>
            </w:pPr>
            <w:r w:rsidRPr="00DB3217">
              <w:rPr>
                <w:sz w:val="16"/>
              </w:rPr>
              <w:t>'eionetSurfaceWaterBodyCode'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7DF77057" w14:textId="10012AFC" w:rsidR="00ED16E4" w:rsidRPr="00DB3217" w:rsidRDefault="00DB3217" w:rsidP="00DB3217">
            <w:pPr>
              <w:pStyle w:val="Tabletext"/>
              <w:jc w:val="center"/>
              <w:rPr>
                <w:sz w:val="16"/>
              </w:rPr>
            </w:pPr>
            <w:r>
              <w:rPr>
                <w:sz w:val="16"/>
              </w:rPr>
              <w:t>1</w:t>
            </w:r>
            <w:r w:rsidR="002C5E85" w:rsidRPr="00DB3217">
              <w:rPr>
                <w:sz w:val="16"/>
              </w:rPr>
              <w:t xml:space="preserve">) </w:t>
            </w:r>
            <w:r>
              <w:rPr>
                <w:sz w:val="16"/>
              </w:rPr>
              <w:t>4</w:t>
            </w:r>
            <w:r w:rsidR="002C5E85" w:rsidRPr="00DB3217">
              <w:rPr>
                <w:sz w:val="16"/>
              </w:rPr>
              <w:t>)</w:t>
            </w:r>
          </w:p>
        </w:tc>
      </w:tr>
      <w:tr w:rsidR="002C5E85" w:rsidRPr="00DB3217" w14:paraId="25BCBD33"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7746FC6D"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794EC626" w14:textId="77777777" w:rsidR="00ED16E4" w:rsidRPr="00DB3217" w:rsidRDefault="00ED16E4" w:rsidP="00DB3217">
            <w:pPr>
              <w:pStyle w:val="Tabletext"/>
              <w:jc w:val="center"/>
              <w:rPr>
                <w:sz w:val="16"/>
              </w:rPr>
            </w:pPr>
            <w:r w:rsidRPr="00DB3217">
              <w:rPr>
                <w:sz w:val="16"/>
              </w:rPr>
              <w:t>"</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5E149704" w14:textId="6CE88EBC" w:rsidR="00ED16E4" w:rsidRPr="00DB3217" w:rsidRDefault="00ED16E4" w:rsidP="00BF3C4F">
            <w:pPr>
              <w:pStyle w:val="Tabletext"/>
              <w:jc w:val="center"/>
              <w:rPr>
                <w:sz w:val="16"/>
              </w:rPr>
            </w:pPr>
            <w:r w:rsidRPr="00DB3217">
              <w:rPr>
                <w:sz w:val="16"/>
              </w:rPr>
              <w:t>Ground</w:t>
            </w:r>
            <w:r w:rsidR="00BF3C4F">
              <w:rPr>
                <w:sz w:val="16"/>
              </w:rPr>
              <w:t>W</w:t>
            </w:r>
            <w:r w:rsidRPr="00DB3217">
              <w:rPr>
                <w:sz w:val="16"/>
              </w:rPr>
              <w:t>aterBody</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56F24DFE" w14:textId="3D6A380D" w:rsidR="00ED16E4" w:rsidRPr="00DB3217" w:rsidRDefault="00ED16E4" w:rsidP="00DB3217">
            <w:pPr>
              <w:pStyle w:val="Tabletext"/>
              <w:jc w:val="center"/>
              <w:rPr>
                <w:sz w:val="16"/>
              </w:rPr>
            </w:pPr>
            <w:r w:rsidRPr="00DB3217">
              <w:rPr>
                <w:sz w:val="16"/>
              </w:rPr>
              <w:t>'</w:t>
            </w:r>
            <w:r w:rsidR="00E557B5">
              <w:rPr>
                <w:sz w:val="16"/>
              </w:rPr>
              <w:t>euGroundWaterBody</w:t>
            </w:r>
            <w:r w:rsidRPr="00DB3217">
              <w:rPr>
                <w:sz w:val="16"/>
              </w:rPr>
              <w:t>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28A6E570" w14:textId="3E0720B2" w:rsidR="00ED16E4" w:rsidRPr="00DB3217" w:rsidRDefault="00DB3217" w:rsidP="00DB3217">
            <w:pPr>
              <w:pStyle w:val="Tabletext"/>
              <w:jc w:val="center"/>
              <w:rPr>
                <w:sz w:val="16"/>
              </w:rPr>
            </w:pPr>
            <w:r>
              <w:rPr>
                <w:sz w:val="16"/>
              </w:rPr>
              <w:t>3</w:t>
            </w:r>
            <w:r w:rsidR="002C5E85" w:rsidRPr="00DB3217">
              <w:rPr>
                <w:sz w:val="16"/>
              </w:rPr>
              <w:t>)</w:t>
            </w:r>
          </w:p>
        </w:tc>
      </w:tr>
      <w:tr w:rsidR="002C5E85" w:rsidRPr="00DB3217" w14:paraId="56AC660D"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54B31A41"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76030973" w14:textId="77777777" w:rsidR="00ED16E4" w:rsidRPr="00DB3217" w:rsidRDefault="00ED16E4" w:rsidP="00DB3217">
            <w:pPr>
              <w:pStyle w:val="Tabletext"/>
              <w:jc w:val="center"/>
              <w:rPr>
                <w:sz w:val="16"/>
              </w:rPr>
            </w:pPr>
            <w:r w:rsidRPr="00DB3217">
              <w:rPr>
                <w:sz w:val="16"/>
              </w:rPr>
              <w:t>"</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6D8E78CF"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0DBD9D1B" w14:textId="1132C96A" w:rsidR="00ED16E4" w:rsidRPr="00DB3217" w:rsidRDefault="00ED16E4" w:rsidP="00DB3217">
            <w:pPr>
              <w:pStyle w:val="Tabletext"/>
              <w:jc w:val="center"/>
              <w:rPr>
                <w:sz w:val="16"/>
              </w:rPr>
            </w:pPr>
            <w:r w:rsidRPr="00DB3217">
              <w:rPr>
                <w:sz w:val="16"/>
              </w:rPr>
              <w:t>'</w:t>
            </w:r>
            <w:r w:rsidR="00E557B5">
              <w:rPr>
                <w:sz w:val="16"/>
              </w:rPr>
              <w:t>eionetGroundWaterBody</w:t>
            </w:r>
            <w:r w:rsidRPr="00DB3217">
              <w:rPr>
                <w:sz w:val="16"/>
              </w:rPr>
              <w:t>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E40CAAF" w14:textId="3D25DB48" w:rsidR="00ED16E4" w:rsidRPr="00DB3217" w:rsidRDefault="00DB3217" w:rsidP="00DB3217">
            <w:pPr>
              <w:pStyle w:val="Tabletext"/>
              <w:jc w:val="center"/>
              <w:rPr>
                <w:sz w:val="16"/>
              </w:rPr>
            </w:pPr>
            <w:r>
              <w:rPr>
                <w:sz w:val="16"/>
              </w:rPr>
              <w:t>1</w:t>
            </w:r>
            <w:r w:rsidRPr="00DB3217">
              <w:rPr>
                <w:sz w:val="16"/>
              </w:rPr>
              <w:t xml:space="preserve">) </w:t>
            </w:r>
            <w:r>
              <w:rPr>
                <w:sz w:val="16"/>
              </w:rPr>
              <w:t>4</w:t>
            </w:r>
            <w:r w:rsidRPr="00DB3217">
              <w:rPr>
                <w:sz w:val="16"/>
              </w:rPr>
              <w:t>)</w:t>
            </w:r>
          </w:p>
        </w:tc>
      </w:tr>
      <w:tr w:rsidR="002C5E85" w:rsidRPr="00DB3217" w14:paraId="2A84BFEF"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2ED3EFB1" w14:textId="3AC7AA4D" w:rsidR="00ED16E4" w:rsidRPr="00DB3217" w:rsidRDefault="00BF3C4F" w:rsidP="00BF3C4F">
            <w:pPr>
              <w:pStyle w:val="Tabletext"/>
              <w:jc w:val="center"/>
              <w:rPr>
                <w:sz w:val="16"/>
              </w:rPr>
            </w:pPr>
            <w:r>
              <w:rPr>
                <w:sz w:val="16"/>
              </w:rPr>
              <w:t>Surface</w:t>
            </w:r>
            <w:r w:rsidR="00ED16E4" w:rsidRPr="00DB3217">
              <w:rPr>
                <w:sz w:val="16"/>
              </w:rPr>
              <w:t>WaterBody</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139F3384" w14:textId="77777777" w:rsidR="00ED16E4" w:rsidRPr="00DB3217" w:rsidRDefault="00ED16E4" w:rsidP="00DB3217">
            <w:pPr>
              <w:pStyle w:val="Tabletext"/>
              <w:jc w:val="center"/>
              <w:rPr>
                <w:sz w:val="16"/>
              </w:rPr>
            </w:pPr>
            <w:r w:rsidRPr="00DB3217">
              <w:rPr>
                <w:sz w:val="16"/>
              </w:rPr>
              <w:t>'euSurfaceWaterBodyCode'</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5D881D1A" w14:textId="462ECA72" w:rsidR="00ED16E4" w:rsidRPr="00DB3217" w:rsidRDefault="00BF3C4F" w:rsidP="00DB3217">
            <w:pPr>
              <w:pStyle w:val="Tabletext"/>
              <w:jc w:val="center"/>
              <w:rPr>
                <w:sz w:val="16"/>
              </w:rPr>
            </w:pPr>
            <w:r>
              <w:rPr>
                <w:sz w:val="16"/>
              </w:rPr>
              <w:t>Sub</w:t>
            </w:r>
            <w:r w:rsidR="00ED16E4" w:rsidRPr="00DB3217">
              <w:rPr>
                <w:sz w:val="16"/>
              </w:rPr>
              <w:t>Unit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9D15998" w14:textId="77777777" w:rsidR="00ED16E4" w:rsidRPr="00DB3217" w:rsidRDefault="00ED16E4" w:rsidP="00DB3217">
            <w:pPr>
              <w:pStyle w:val="Tabletext"/>
              <w:jc w:val="center"/>
              <w:rPr>
                <w:sz w:val="16"/>
              </w:rPr>
            </w:pPr>
            <w:r w:rsidRPr="00DB3217">
              <w:rPr>
                <w:sz w:val="16"/>
              </w:rPr>
              <w:t>'euSubUnitCode'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7F66EC50" w14:textId="5040885A" w:rsidR="00ED16E4" w:rsidRPr="00DB3217" w:rsidRDefault="00DB3217" w:rsidP="00DB3217">
            <w:pPr>
              <w:pStyle w:val="Tabletext"/>
              <w:jc w:val="center"/>
              <w:rPr>
                <w:sz w:val="16"/>
              </w:rPr>
            </w:pPr>
            <w:r>
              <w:rPr>
                <w:sz w:val="16"/>
              </w:rPr>
              <w:t>2</w:t>
            </w:r>
            <w:r w:rsidR="002C5E85" w:rsidRPr="00DB3217">
              <w:rPr>
                <w:sz w:val="16"/>
              </w:rPr>
              <w:t>)</w:t>
            </w:r>
          </w:p>
        </w:tc>
      </w:tr>
      <w:tr w:rsidR="002C5E85" w:rsidRPr="00DB3217" w14:paraId="63DB2DA2"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1C40BDD"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19080789" w14:textId="77777777" w:rsidR="00ED16E4" w:rsidRPr="00DB3217" w:rsidRDefault="00ED16E4" w:rsidP="00DB3217">
            <w:pPr>
              <w:pStyle w:val="Tabletext"/>
              <w:jc w:val="center"/>
              <w:rPr>
                <w:sz w:val="16"/>
              </w:rPr>
            </w:pPr>
            <w:r w:rsidRPr="00DB3217">
              <w:rPr>
                <w:sz w:val="16"/>
              </w:rPr>
              <w:t>'eionetSurfaceWaterBodyCode'</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6415DBF9" w14:textId="0D113560" w:rsidR="00ED16E4" w:rsidRPr="00DB3217" w:rsidRDefault="00BF3C4F" w:rsidP="00DB3217">
            <w:pPr>
              <w:pStyle w:val="Tabletext"/>
              <w:jc w:val="center"/>
              <w:rPr>
                <w:sz w:val="16"/>
              </w:rPr>
            </w:pPr>
            <w:r>
              <w:rPr>
                <w:sz w:val="16"/>
              </w:rPr>
              <w:t>Sub</w:t>
            </w:r>
            <w:r w:rsidR="00ED16E4" w:rsidRPr="00DB3217">
              <w:rPr>
                <w:sz w:val="16"/>
              </w:rPr>
              <w:t>Unit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5A4CB0E" w14:textId="77777777" w:rsidR="00ED16E4" w:rsidRPr="00DB3217" w:rsidRDefault="00ED16E4" w:rsidP="00DB3217">
            <w:pPr>
              <w:pStyle w:val="Tabletext"/>
              <w:jc w:val="center"/>
              <w:rPr>
                <w:sz w:val="16"/>
              </w:rPr>
            </w:pPr>
            <w:r w:rsidRPr="00DB3217">
              <w:rPr>
                <w:sz w:val="16"/>
              </w:rPr>
              <w:t>'euSubUnitCode'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0E0EABA2" w14:textId="79EB7210" w:rsidR="00ED16E4" w:rsidRPr="00DB3217" w:rsidRDefault="00DB3217" w:rsidP="00DB3217">
            <w:pPr>
              <w:pStyle w:val="Tabletext"/>
              <w:jc w:val="center"/>
              <w:rPr>
                <w:sz w:val="16"/>
              </w:rPr>
            </w:pPr>
            <w:r>
              <w:rPr>
                <w:sz w:val="16"/>
              </w:rPr>
              <w:t>4</w:t>
            </w:r>
            <w:r w:rsidR="002C5E85" w:rsidRPr="00DB3217">
              <w:rPr>
                <w:sz w:val="16"/>
              </w:rPr>
              <w:t>)</w:t>
            </w:r>
          </w:p>
        </w:tc>
      </w:tr>
      <w:tr w:rsidR="002C5E85" w:rsidRPr="00DB3217" w14:paraId="54682B4E"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6A727A23"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4C48C32" w14:textId="77777777" w:rsidR="00ED16E4" w:rsidRPr="00DB3217" w:rsidRDefault="00ED16E4" w:rsidP="00DB3217">
            <w:pPr>
              <w:pStyle w:val="Tabletext"/>
              <w:jc w:val="center"/>
              <w:rPr>
                <w:sz w:val="16"/>
              </w:rPr>
            </w:pPr>
            <w:r w:rsidRPr="00DB3217">
              <w:rPr>
                <w:sz w:val="16"/>
              </w:rPr>
              <w:t>"</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3434131"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0628C547" w14:textId="77777777" w:rsidR="00ED16E4" w:rsidRPr="00DB3217" w:rsidRDefault="00ED16E4" w:rsidP="00DB3217">
            <w:pPr>
              <w:pStyle w:val="Tabletext"/>
              <w:jc w:val="center"/>
              <w:rPr>
                <w:sz w:val="16"/>
              </w:rPr>
            </w:pPr>
            <w:r w:rsidRPr="00DB3217">
              <w:rPr>
                <w:sz w:val="16"/>
              </w:rPr>
              <w:t>'eionetSubUnitCode'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6524EB6A" w14:textId="50B0DF27" w:rsidR="00ED16E4" w:rsidRPr="00DB3217" w:rsidRDefault="00DB3217" w:rsidP="00DB3217">
            <w:pPr>
              <w:pStyle w:val="Tabletext"/>
              <w:jc w:val="center"/>
              <w:rPr>
                <w:sz w:val="16"/>
              </w:rPr>
            </w:pPr>
            <w:r>
              <w:rPr>
                <w:sz w:val="16"/>
              </w:rPr>
              <w:t>1</w:t>
            </w:r>
            <w:r w:rsidR="002C5E85" w:rsidRPr="00DB3217">
              <w:rPr>
                <w:sz w:val="16"/>
              </w:rPr>
              <w:t>)</w:t>
            </w:r>
          </w:p>
        </w:tc>
      </w:tr>
      <w:tr w:rsidR="002C5E85" w:rsidRPr="00DB3217" w14:paraId="09B6E4D7"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B523B75" w14:textId="1D89A638" w:rsidR="00ED16E4" w:rsidRPr="00DB3217" w:rsidRDefault="00ED16E4" w:rsidP="00BF3C4F">
            <w:pPr>
              <w:pStyle w:val="Tabletext"/>
              <w:jc w:val="center"/>
              <w:rPr>
                <w:sz w:val="16"/>
              </w:rPr>
            </w:pPr>
            <w:r w:rsidRPr="00DB3217">
              <w:rPr>
                <w:sz w:val="16"/>
              </w:rPr>
              <w:t>Ground</w:t>
            </w:r>
            <w:r w:rsidR="00BF3C4F">
              <w:rPr>
                <w:sz w:val="16"/>
              </w:rPr>
              <w:t>W</w:t>
            </w:r>
            <w:r w:rsidRPr="00DB3217">
              <w:rPr>
                <w:sz w:val="16"/>
              </w:rPr>
              <w:t>aterBody</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5CBFD576" w14:textId="0F93A273" w:rsidR="00ED16E4" w:rsidRPr="00DB3217" w:rsidRDefault="00ED16E4" w:rsidP="00DB3217">
            <w:pPr>
              <w:pStyle w:val="Tabletext"/>
              <w:jc w:val="center"/>
              <w:rPr>
                <w:sz w:val="16"/>
              </w:rPr>
            </w:pPr>
            <w:r w:rsidRPr="00DB3217">
              <w:rPr>
                <w:sz w:val="16"/>
              </w:rPr>
              <w:t>'</w:t>
            </w:r>
            <w:r w:rsidR="00E557B5">
              <w:rPr>
                <w:sz w:val="16"/>
              </w:rPr>
              <w:t>euGroundWaterBody</w:t>
            </w:r>
            <w:r w:rsidRPr="00DB3217">
              <w:rPr>
                <w:sz w:val="16"/>
              </w:rPr>
              <w:t>Code'</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66D0787" w14:textId="2B1FFF02" w:rsidR="00ED16E4" w:rsidRPr="00DB3217" w:rsidRDefault="00BF3C4F" w:rsidP="00DB3217">
            <w:pPr>
              <w:pStyle w:val="Tabletext"/>
              <w:jc w:val="center"/>
              <w:rPr>
                <w:sz w:val="16"/>
              </w:rPr>
            </w:pPr>
            <w:r>
              <w:rPr>
                <w:sz w:val="16"/>
              </w:rPr>
              <w:t>RiverBasin</w:t>
            </w:r>
            <w:r w:rsidR="00ED16E4" w:rsidRPr="00DB3217">
              <w:rPr>
                <w:sz w:val="16"/>
              </w:rPr>
              <w:t>District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5FC6A2F4" w14:textId="77777777" w:rsidR="00ED16E4" w:rsidRPr="00DB3217" w:rsidRDefault="00ED16E4" w:rsidP="00DB3217">
            <w:pPr>
              <w:pStyle w:val="Tabletext"/>
              <w:jc w:val="center"/>
              <w:rPr>
                <w:sz w:val="16"/>
              </w:rPr>
            </w:pPr>
            <w:r w:rsidRPr="00DB3217">
              <w:rPr>
                <w:sz w:val="16"/>
              </w:rPr>
              <w:t>'euRBDCode'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62664D78" w14:textId="07F6BD34" w:rsidR="00ED16E4" w:rsidRPr="00DB3217" w:rsidRDefault="00DB3217" w:rsidP="00DB3217">
            <w:pPr>
              <w:pStyle w:val="Tabletext"/>
              <w:jc w:val="center"/>
              <w:rPr>
                <w:sz w:val="16"/>
              </w:rPr>
            </w:pPr>
            <w:r>
              <w:rPr>
                <w:sz w:val="16"/>
              </w:rPr>
              <w:t>2</w:t>
            </w:r>
            <w:r w:rsidR="002C5E85" w:rsidRPr="00DB3217">
              <w:rPr>
                <w:sz w:val="16"/>
              </w:rPr>
              <w:t>)</w:t>
            </w:r>
          </w:p>
        </w:tc>
      </w:tr>
      <w:tr w:rsidR="002C5E85" w:rsidRPr="00DB3217" w14:paraId="1B4ECF45"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875C354"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68D34255" w14:textId="275F5996" w:rsidR="00ED16E4" w:rsidRPr="00DB3217" w:rsidRDefault="00ED16E4" w:rsidP="00DB3217">
            <w:pPr>
              <w:pStyle w:val="Tabletext"/>
              <w:jc w:val="center"/>
              <w:rPr>
                <w:sz w:val="16"/>
              </w:rPr>
            </w:pPr>
            <w:r w:rsidRPr="00DB3217">
              <w:rPr>
                <w:sz w:val="16"/>
              </w:rPr>
              <w:t>'</w:t>
            </w:r>
            <w:r w:rsidR="00E557B5">
              <w:rPr>
                <w:sz w:val="16"/>
              </w:rPr>
              <w:t>eionetGroundWaterBody</w:t>
            </w:r>
            <w:r w:rsidRPr="00DB3217">
              <w:rPr>
                <w:sz w:val="16"/>
              </w:rPr>
              <w:t>Code'</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0BA4A866"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6DD0BA6" w14:textId="77777777" w:rsidR="00ED16E4" w:rsidRPr="00DB3217" w:rsidRDefault="00ED16E4" w:rsidP="00DB3217">
            <w:pPr>
              <w:pStyle w:val="Tabletext"/>
              <w:jc w:val="center"/>
              <w:rPr>
                <w:sz w:val="16"/>
              </w:rPr>
            </w:pPr>
            <w:r w:rsidRPr="00DB3217">
              <w:rPr>
                <w:sz w:val="16"/>
              </w:rPr>
              <w:t>'eionetRBDCode'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2914BACB" w14:textId="6A72A815" w:rsidR="00ED16E4" w:rsidRPr="00DB3217" w:rsidRDefault="00DB3217" w:rsidP="00DB3217">
            <w:pPr>
              <w:pStyle w:val="Tabletext"/>
              <w:jc w:val="center"/>
              <w:rPr>
                <w:sz w:val="16"/>
              </w:rPr>
            </w:pPr>
            <w:r>
              <w:rPr>
                <w:sz w:val="16"/>
              </w:rPr>
              <w:t>1</w:t>
            </w:r>
            <w:r w:rsidR="002C5E85" w:rsidRPr="00DB3217">
              <w:rPr>
                <w:sz w:val="16"/>
              </w:rPr>
              <w:t>)</w:t>
            </w:r>
          </w:p>
        </w:tc>
      </w:tr>
      <w:tr w:rsidR="002C5E85" w:rsidRPr="00DB3217" w14:paraId="7EE50EA3"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9725585" w14:textId="5D149862" w:rsidR="00ED16E4" w:rsidRPr="00DB3217" w:rsidRDefault="00BF3C4F" w:rsidP="00DB3217">
            <w:pPr>
              <w:pStyle w:val="Tabletext"/>
              <w:jc w:val="center"/>
              <w:rPr>
                <w:sz w:val="16"/>
              </w:rPr>
            </w:pPr>
            <w:r>
              <w:rPr>
                <w:sz w:val="16"/>
              </w:rPr>
              <w:t>Sub</w:t>
            </w:r>
            <w:r w:rsidR="00ED16E4" w:rsidRPr="00DB3217">
              <w:rPr>
                <w:sz w:val="16"/>
              </w:rPr>
              <w:t>Unit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7247A5C8" w14:textId="77777777" w:rsidR="00ED16E4" w:rsidRPr="00DB3217" w:rsidRDefault="00ED16E4" w:rsidP="00DB3217">
            <w:pPr>
              <w:pStyle w:val="Tabletext"/>
              <w:jc w:val="center"/>
              <w:rPr>
                <w:sz w:val="16"/>
              </w:rPr>
            </w:pPr>
            <w:r w:rsidRPr="00DB3217">
              <w:rPr>
                <w:sz w:val="16"/>
              </w:rPr>
              <w:t>'euSubUnitCode'</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1AFDB06" w14:textId="6262AD59" w:rsidR="00ED16E4" w:rsidRPr="00DB3217" w:rsidRDefault="00ED16E4" w:rsidP="00BF3C4F">
            <w:pPr>
              <w:pStyle w:val="Tabletext"/>
              <w:jc w:val="center"/>
              <w:rPr>
                <w:sz w:val="16"/>
              </w:rPr>
            </w:pPr>
            <w:r w:rsidRPr="00DB3217">
              <w:rPr>
                <w:sz w:val="16"/>
              </w:rPr>
              <w:t>River</w:t>
            </w:r>
            <w:r w:rsidR="00BF3C4F">
              <w:rPr>
                <w:sz w:val="16"/>
              </w:rPr>
              <w:t>BasinD</w:t>
            </w:r>
            <w:r w:rsidRPr="00DB3217">
              <w:rPr>
                <w:sz w:val="16"/>
              </w:rPr>
              <w:t>istrict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12724847" w14:textId="77777777" w:rsidR="00ED16E4" w:rsidRPr="00DB3217" w:rsidRDefault="00ED16E4" w:rsidP="00DB3217">
            <w:pPr>
              <w:pStyle w:val="Tabletext"/>
              <w:jc w:val="center"/>
              <w:rPr>
                <w:sz w:val="16"/>
              </w:rPr>
            </w:pPr>
            <w:r w:rsidRPr="00DB3217">
              <w:rPr>
                <w:sz w:val="16"/>
              </w:rPr>
              <w:t>'euRBDCode'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454B9021" w14:textId="68007143" w:rsidR="00ED16E4" w:rsidRPr="00DB3217" w:rsidRDefault="00DB3217" w:rsidP="00DB3217">
            <w:pPr>
              <w:pStyle w:val="Tabletext"/>
              <w:jc w:val="center"/>
              <w:rPr>
                <w:sz w:val="16"/>
              </w:rPr>
            </w:pPr>
            <w:r>
              <w:rPr>
                <w:sz w:val="16"/>
              </w:rPr>
              <w:t>2</w:t>
            </w:r>
            <w:r w:rsidR="002C5E85" w:rsidRPr="00DB3217">
              <w:rPr>
                <w:sz w:val="16"/>
              </w:rPr>
              <w:t>)</w:t>
            </w:r>
          </w:p>
        </w:tc>
      </w:tr>
      <w:tr w:rsidR="002C5E85" w:rsidRPr="00DB3217" w14:paraId="0AF09381" w14:textId="77777777" w:rsidTr="002C5E85">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46F7C73"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34061DB9" w14:textId="77777777" w:rsidR="00ED16E4" w:rsidRPr="00DB3217" w:rsidRDefault="00ED16E4" w:rsidP="00DB3217">
            <w:pPr>
              <w:pStyle w:val="Tabletext"/>
              <w:jc w:val="center"/>
              <w:rPr>
                <w:sz w:val="16"/>
              </w:rPr>
            </w:pPr>
            <w:r w:rsidRPr="00DB3217">
              <w:rPr>
                <w:sz w:val="16"/>
              </w:rPr>
              <w:t>'eionetSubUnitCode'</w:t>
            </w:r>
          </w:p>
        </w:tc>
        <w:tc>
          <w:tcPr>
            <w:tcW w:w="88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69AF02CB" w14:textId="77777777" w:rsidR="00ED16E4" w:rsidRPr="00DB3217" w:rsidRDefault="00ED16E4" w:rsidP="00DB3217">
            <w:pPr>
              <w:pStyle w:val="Tabletext"/>
              <w:jc w:val="center"/>
              <w:rPr>
                <w:sz w:val="16"/>
              </w:rPr>
            </w:pPr>
            <w:r w:rsidRPr="00DB3217">
              <w:rPr>
                <w:sz w:val="16"/>
              </w:rPr>
              <w:t>"</w:t>
            </w:r>
          </w:p>
        </w:tc>
        <w:tc>
          <w:tcPr>
            <w:tcW w:w="1343"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7A0B159C" w14:textId="77777777" w:rsidR="00ED16E4" w:rsidRPr="00DB3217" w:rsidRDefault="00ED16E4" w:rsidP="00DB3217">
            <w:pPr>
              <w:pStyle w:val="Tabletext"/>
              <w:jc w:val="center"/>
              <w:rPr>
                <w:sz w:val="16"/>
              </w:rPr>
            </w:pPr>
            <w:r w:rsidRPr="00DB3217">
              <w:rPr>
                <w:sz w:val="16"/>
              </w:rPr>
              <w:t>'eionetRBDCode'</w:t>
            </w:r>
          </w:p>
        </w:tc>
        <w:tc>
          <w:tcPr>
            <w:tcW w:w="538" w:type="pct"/>
            <w:tcBorders>
              <w:top w:val="single" w:sz="8" w:space="0" w:color="A3A3A3"/>
              <w:left w:val="single" w:sz="8" w:space="0" w:color="A3A3A3"/>
              <w:bottom w:val="single" w:sz="8" w:space="0" w:color="A3A3A3"/>
              <w:right w:val="single" w:sz="8" w:space="0" w:color="A3A3A3"/>
            </w:tcBorders>
            <w:tcMar>
              <w:top w:w="57" w:type="dxa"/>
              <w:left w:w="80" w:type="dxa"/>
              <w:bottom w:w="57" w:type="dxa"/>
              <w:right w:w="80" w:type="dxa"/>
            </w:tcMar>
            <w:hideMark/>
          </w:tcPr>
          <w:p w14:paraId="16490925" w14:textId="28D62044" w:rsidR="00ED16E4" w:rsidRPr="00DB3217" w:rsidRDefault="00DB3217" w:rsidP="00DB3217">
            <w:pPr>
              <w:pStyle w:val="Tabletext"/>
              <w:jc w:val="center"/>
              <w:rPr>
                <w:sz w:val="16"/>
              </w:rPr>
            </w:pPr>
            <w:r>
              <w:rPr>
                <w:sz w:val="16"/>
              </w:rPr>
              <w:t>1</w:t>
            </w:r>
            <w:r w:rsidR="002C5E85" w:rsidRPr="00DB3217">
              <w:rPr>
                <w:sz w:val="16"/>
              </w:rPr>
              <w:t>)</w:t>
            </w:r>
          </w:p>
        </w:tc>
      </w:tr>
    </w:tbl>
    <w:p w14:paraId="33496BE6" w14:textId="058D7379" w:rsidR="00DB3217" w:rsidRDefault="00DB3217" w:rsidP="00DB3217">
      <w:pPr>
        <w:pStyle w:val="Tabletext"/>
      </w:pPr>
      <w:r>
        <w:t xml:space="preserve">1) Mandatory for countries </w:t>
      </w:r>
      <w:r w:rsidRPr="00DB3217">
        <w:rPr>
          <w:u w:val="single"/>
        </w:rPr>
        <w:t>not</w:t>
      </w:r>
      <w:r>
        <w:t xml:space="preserve"> reporting under WFD.</w:t>
      </w:r>
    </w:p>
    <w:p w14:paraId="22BD350B" w14:textId="1E47329F" w:rsidR="00DB3217" w:rsidRDefault="00DB3217" w:rsidP="00DB3217">
      <w:pPr>
        <w:pStyle w:val="Tabletext"/>
      </w:pPr>
      <w:r>
        <w:t>2) Mandatory for countries reporting under WFD.</w:t>
      </w:r>
    </w:p>
    <w:p w14:paraId="4FA89C58" w14:textId="09D5E493" w:rsidR="00DB3217" w:rsidRDefault="00DB3217" w:rsidP="00DB3217">
      <w:pPr>
        <w:pStyle w:val="Tabletext"/>
      </w:pPr>
      <w:r>
        <w:t>3) Valid for countries reporting under WFD.</w:t>
      </w:r>
    </w:p>
    <w:p w14:paraId="4A578525" w14:textId="5BD1A93D" w:rsidR="00ED16E4" w:rsidRPr="002D7B3F" w:rsidRDefault="00DB3217" w:rsidP="00DB3217">
      <w:pPr>
        <w:pStyle w:val="Tabletext"/>
      </w:pPr>
      <w:r>
        <w:t>4) Valid in exceptional cases (e.g. small non-WFD water bodies) for countries reporting under WFD.</w:t>
      </w:r>
    </w:p>
    <w:p w14:paraId="1A9BA8A5" w14:textId="06FD9DBA" w:rsidR="00ED16E4" w:rsidRPr="002D7B3F" w:rsidRDefault="00ED16E4" w:rsidP="00ED16E4">
      <w:pPr>
        <w:pStyle w:val="Heading3"/>
      </w:pPr>
      <w:bookmarkStart w:id="331" w:name="_Toc426460076"/>
      <w:bookmarkStart w:id="332" w:name="_Toc449038017"/>
      <w:r w:rsidRPr="002D7B3F">
        <w:t>Us</w:t>
      </w:r>
      <w:r w:rsidR="008363DD">
        <w:t>ing</w:t>
      </w:r>
      <w:r w:rsidRPr="002D7B3F">
        <w:t xml:space="preserve"> thematic identifiers to relate WFD </w:t>
      </w:r>
      <w:r w:rsidR="008363DD">
        <w:t>and EIONET monitoring site codes</w:t>
      </w:r>
      <w:bookmarkEnd w:id="331"/>
      <w:bookmarkEnd w:id="332"/>
    </w:p>
    <w:p w14:paraId="60A1915D" w14:textId="37CE5F6B" w:rsidR="00ED16E4" w:rsidRPr="002D7B3F" w:rsidRDefault="00ED16E4" w:rsidP="00ED16E4">
      <w:r w:rsidRPr="002D7B3F">
        <w:t>In the MonitoringSite data set, thematic identifiers are used for one additional purpose: to identify WFD monitoring sites that are also EIONET monitoring sites.</w:t>
      </w:r>
    </w:p>
    <w:p w14:paraId="31528B4E" w14:textId="032F511C" w:rsidR="00ED16E4" w:rsidRPr="002D7B3F" w:rsidRDefault="00ED16E4" w:rsidP="00ED16E4">
      <w:r w:rsidRPr="002D7B3F">
        <w:t xml:space="preserve">As explained above, the monitoring sites must be identified by their WFD code if they are used in a WFD monitoring programme. Otherwise, they must be identified by their EIONET code. </w:t>
      </w:r>
    </w:p>
    <w:p w14:paraId="46B7061A" w14:textId="0F4233D8" w:rsidR="00ED16E4" w:rsidRDefault="00ED16E4" w:rsidP="00ED16E4">
      <w:r w:rsidRPr="002D7B3F">
        <w:t>If a WFD monitoring site is also an EIONET monitoring site</w:t>
      </w:r>
      <w:r w:rsidR="008A3F76">
        <w:t xml:space="preserve"> (i.e. if historically it has been reported under the EIONET WISE SoE data flows)</w:t>
      </w:r>
      <w:r w:rsidRPr="002D7B3F">
        <w:t xml:space="preserve">, then the EIONET </w:t>
      </w:r>
      <w:r w:rsidR="00BF3C4F">
        <w:t>code</w:t>
      </w:r>
      <w:r w:rsidRPr="002D7B3F">
        <w:t xml:space="preserve"> is provide</w:t>
      </w:r>
      <w:r w:rsidR="008A3F76">
        <w:t xml:space="preserve">d via the relatedTo association. </w:t>
      </w:r>
    </w:p>
    <w:p w14:paraId="30FD3A6D" w14:textId="77777777" w:rsidR="008A3F76" w:rsidRDefault="008A3F76" w:rsidP="00ED16E4"/>
    <w:p w14:paraId="21D3BC89" w14:textId="08D65898" w:rsidR="008A3F76" w:rsidRDefault="008A3F76" w:rsidP="008A3F76">
      <w:pPr>
        <w:pStyle w:val="Caption"/>
      </w:pPr>
      <w:bookmarkStart w:id="333" w:name="_Toc426460101"/>
      <w:bookmarkStart w:id="334" w:name="_Toc449038106"/>
      <w:r>
        <w:t xml:space="preserve">Table </w:t>
      </w:r>
      <w:fldSimple w:instr=" SEQ Table \* ARABIC ">
        <w:r w:rsidR="00720750">
          <w:rPr>
            <w:noProof/>
          </w:rPr>
          <w:t>20</w:t>
        </w:r>
      </w:fldSimple>
      <w:r>
        <w:t>. Reporting the WFD and the EIONET identifier for monitoring sites.</w:t>
      </w:r>
      <w:bookmarkEnd w:id="333"/>
      <w:bookmarkEnd w:id="334"/>
    </w:p>
    <w:tbl>
      <w:tblPr>
        <w:tblW w:w="5000" w:type="pct"/>
        <w:tblBorders>
          <w:top w:val="single" w:sz="2" w:space="0" w:color="A3A3A3"/>
          <w:left w:val="single" w:sz="2" w:space="0" w:color="A3A3A3"/>
          <w:bottom w:val="single" w:sz="2" w:space="0" w:color="A3A3A3"/>
          <w:right w:val="single" w:sz="2" w:space="0" w:color="A3A3A3"/>
          <w:insideH w:val="single" w:sz="2" w:space="0" w:color="A3A3A3"/>
          <w:insideV w:val="single" w:sz="2" w:space="0" w:color="A3A3A3"/>
        </w:tblBorders>
        <w:tblCellMar>
          <w:left w:w="0" w:type="dxa"/>
          <w:right w:w="0" w:type="dxa"/>
        </w:tblCellMar>
        <w:tblLook w:val="04A0" w:firstRow="1" w:lastRow="0" w:firstColumn="1" w:lastColumn="0" w:noHBand="0" w:noVBand="1"/>
      </w:tblPr>
      <w:tblGrid>
        <w:gridCol w:w="1658"/>
        <w:gridCol w:w="2316"/>
        <w:gridCol w:w="1312"/>
        <w:gridCol w:w="1659"/>
        <w:gridCol w:w="2687"/>
      </w:tblGrid>
      <w:tr w:rsidR="008A3F76" w:rsidRPr="002D7B3F" w14:paraId="26729CF8" w14:textId="0333446B" w:rsidTr="00E2472A">
        <w:tc>
          <w:tcPr>
            <w:tcW w:w="861" w:type="pct"/>
            <w:shd w:val="clear" w:color="auto" w:fill="D8D8D8"/>
            <w:tcMar>
              <w:top w:w="80" w:type="dxa"/>
              <w:left w:w="80" w:type="dxa"/>
              <w:bottom w:w="80" w:type="dxa"/>
              <w:right w:w="80" w:type="dxa"/>
            </w:tcMar>
            <w:hideMark/>
          </w:tcPr>
          <w:p w14:paraId="52F49435" w14:textId="3DE1758F" w:rsidR="008A3F76" w:rsidRPr="002D7B3F" w:rsidRDefault="008A3F76" w:rsidP="00CB07BF">
            <w:pPr>
              <w:pStyle w:val="Tabletext"/>
              <w:jc w:val="center"/>
            </w:pPr>
            <w:r w:rsidRPr="002D7B3F">
              <w:t>Object Type</w:t>
            </w:r>
          </w:p>
        </w:tc>
        <w:tc>
          <w:tcPr>
            <w:tcW w:w="1202" w:type="pct"/>
            <w:shd w:val="clear" w:color="auto" w:fill="D8D8D8"/>
          </w:tcPr>
          <w:p w14:paraId="64D33630" w14:textId="0D67C7AB" w:rsidR="008A3F76" w:rsidRPr="002D7B3F" w:rsidRDefault="008A3F76" w:rsidP="00CB07BF">
            <w:pPr>
              <w:pStyle w:val="Tabletext"/>
              <w:jc w:val="center"/>
            </w:pPr>
            <w:r>
              <w:t>Identifier Scheme</w:t>
            </w:r>
          </w:p>
        </w:tc>
        <w:tc>
          <w:tcPr>
            <w:tcW w:w="681" w:type="pct"/>
            <w:shd w:val="clear" w:color="auto" w:fill="D8D8D8"/>
            <w:tcMar>
              <w:top w:w="80" w:type="dxa"/>
              <w:left w:w="80" w:type="dxa"/>
              <w:bottom w:w="80" w:type="dxa"/>
              <w:right w:w="80" w:type="dxa"/>
            </w:tcMar>
            <w:hideMark/>
          </w:tcPr>
          <w:p w14:paraId="0BE69730" w14:textId="2F3A2611" w:rsidR="008A3F76" w:rsidRPr="002D7B3F" w:rsidRDefault="008A3F76" w:rsidP="00CB07BF">
            <w:pPr>
              <w:pStyle w:val="Tabletext"/>
              <w:jc w:val="center"/>
            </w:pPr>
            <w:r w:rsidRPr="002D7B3F">
              <w:t>Association</w:t>
            </w:r>
          </w:p>
        </w:tc>
        <w:tc>
          <w:tcPr>
            <w:tcW w:w="861" w:type="pct"/>
            <w:shd w:val="clear" w:color="auto" w:fill="D8D8D8"/>
            <w:tcMar>
              <w:top w:w="80" w:type="dxa"/>
              <w:left w:w="80" w:type="dxa"/>
              <w:bottom w:w="80" w:type="dxa"/>
              <w:right w:w="80" w:type="dxa"/>
            </w:tcMar>
            <w:hideMark/>
          </w:tcPr>
          <w:p w14:paraId="261C4AE9" w14:textId="42D1E11D" w:rsidR="008A3F76" w:rsidRPr="002D7B3F" w:rsidRDefault="008A3F76" w:rsidP="00CB07BF">
            <w:pPr>
              <w:pStyle w:val="Tabletext"/>
              <w:jc w:val="center"/>
            </w:pPr>
            <w:r>
              <w:t>O</w:t>
            </w:r>
            <w:r w:rsidRPr="002D7B3F">
              <w:t>bject Type</w:t>
            </w:r>
          </w:p>
        </w:tc>
        <w:tc>
          <w:tcPr>
            <w:tcW w:w="1396" w:type="pct"/>
            <w:shd w:val="clear" w:color="auto" w:fill="D8D8D8"/>
          </w:tcPr>
          <w:p w14:paraId="60D481A7" w14:textId="43996AFB" w:rsidR="008A3F76" w:rsidRPr="002D7B3F" w:rsidRDefault="008A3F76" w:rsidP="00CB07BF">
            <w:pPr>
              <w:pStyle w:val="Tabletext"/>
              <w:jc w:val="center"/>
            </w:pPr>
            <w:r>
              <w:t>Identifier Scheme</w:t>
            </w:r>
          </w:p>
        </w:tc>
      </w:tr>
      <w:tr w:rsidR="008A3F76" w:rsidRPr="002D7B3F" w14:paraId="536AB6BD" w14:textId="537EDA22" w:rsidTr="00E2472A">
        <w:tc>
          <w:tcPr>
            <w:tcW w:w="861" w:type="pct"/>
            <w:tcMar>
              <w:top w:w="80" w:type="dxa"/>
              <w:left w:w="80" w:type="dxa"/>
              <w:bottom w:w="80" w:type="dxa"/>
              <w:right w:w="80" w:type="dxa"/>
            </w:tcMar>
            <w:hideMark/>
          </w:tcPr>
          <w:p w14:paraId="15FCA525" w14:textId="1105411E" w:rsidR="008A3F76" w:rsidRPr="002D7B3F" w:rsidRDefault="00BF3C4F" w:rsidP="00CB07BF">
            <w:pPr>
              <w:pStyle w:val="Tabletext"/>
              <w:jc w:val="center"/>
            </w:pPr>
            <w:r>
              <w:t>Monitoring</w:t>
            </w:r>
            <w:r w:rsidR="008A3F76" w:rsidRPr="00A97F59">
              <w:t>Site</w:t>
            </w:r>
          </w:p>
        </w:tc>
        <w:tc>
          <w:tcPr>
            <w:tcW w:w="1202" w:type="pct"/>
          </w:tcPr>
          <w:p w14:paraId="4E0556D8" w14:textId="6F83AC50" w:rsidR="008A3F76" w:rsidRPr="002D7B3F" w:rsidRDefault="008A3F76" w:rsidP="00CB07BF">
            <w:pPr>
              <w:pStyle w:val="Tabletext"/>
              <w:jc w:val="center"/>
            </w:pPr>
            <w:r w:rsidRPr="00A97F59">
              <w:t>'euMonitoringSiteCode'</w:t>
            </w:r>
          </w:p>
        </w:tc>
        <w:tc>
          <w:tcPr>
            <w:tcW w:w="681" w:type="pct"/>
            <w:tcMar>
              <w:top w:w="80" w:type="dxa"/>
              <w:left w:w="80" w:type="dxa"/>
              <w:bottom w:w="80" w:type="dxa"/>
              <w:right w:w="80" w:type="dxa"/>
            </w:tcMar>
            <w:hideMark/>
          </w:tcPr>
          <w:p w14:paraId="1858481F" w14:textId="3E4E1786" w:rsidR="008A3F76" w:rsidRPr="002D7B3F" w:rsidRDefault="008A3F76" w:rsidP="00CB07BF">
            <w:pPr>
              <w:pStyle w:val="Tabletext"/>
              <w:jc w:val="center"/>
            </w:pPr>
            <w:r w:rsidRPr="00A97F59">
              <w:t>relatedTo</w:t>
            </w:r>
          </w:p>
        </w:tc>
        <w:tc>
          <w:tcPr>
            <w:tcW w:w="861" w:type="pct"/>
            <w:tcMar>
              <w:top w:w="80" w:type="dxa"/>
              <w:left w:w="80" w:type="dxa"/>
              <w:bottom w:w="80" w:type="dxa"/>
              <w:right w:w="80" w:type="dxa"/>
            </w:tcMar>
          </w:tcPr>
          <w:p w14:paraId="614FF4AF" w14:textId="58A11E5F" w:rsidR="008A3F76" w:rsidRPr="002D7B3F" w:rsidRDefault="00BF3C4F" w:rsidP="00CB07BF">
            <w:pPr>
              <w:pStyle w:val="Tabletext"/>
              <w:jc w:val="center"/>
            </w:pPr>
            <w:r>
              <w:t>Monitoring</w:t>
            </w:r>
            <w:r w:rsidR="008A3F76" w:rsidRPr="00A97F59">
              <w:t>Site</w:t>
            </w:r>
          </w:p>
        </w:tc>
        <w:tc>
          <w:tcPr>
            <w:tcW w:w="1396" w:type="pct"/>
          </w:tcPr>
          <w:p w14:paraId="44831B80" w14:textId="1FDBCF96" w:rsidR="008A3F76" w:rsidRPr="002D7B3F" w:rsidRDefault="008A3F76" w:rsidP="00CB07BF">
            <w:pPr>
              <w:pStyle w:val="Tabletext"/>
              <w:jc w:val="center"/>
            </w:pPr>
            <w:r w:rsidRPr="00A97F59">
              <w:t>'eionetMonitoringSiteCode'</w:t>
            </w:r>
          </w:p>
        </w:tc>
      </w:tr>
    </w:tbl>
    <w:p w14:paraId="0ACE27A6" w14:textId="77777777" w:rsidR="008A3F76" w:rsidRDefault="008A3F76" w:rsidP="00ED16E4"/>
    <w:p w14:paraId="0FA39987" w14:textId="77777777" w:rsidR="00ED16E4" w:rsidRPr="002D7B3F" w:rsidRDefault="00ED16E4" w:rsidP="00BF3C4F">
      <w:pPr>
        <w:pStyle w:val="Heading2"/>
        <w:pageBreakBefore/>
        <w:spacing w:after="120"/>
      </w:pPr>
      <w:bookmarkStart w:id="335" w:name="_Toc426460077"/>
      <w:bookmarkStart w:id="336" w:name="_Toc449038018"/>
      <w:r w:rsidRPr="002D7B3F">
        <w:lastRenderedPageBreak/>
        <w:t>Using INSPIRE identifiers</w:t>
      </w:r>
      <w:bookmarkEnd w:id="335"/>
      <w:bookmarkEnd w:id="336"/>
    </w:p>
    <w:p w14:paraId="276041E8" w14:textId="77777777" w:rsidR="00C0012D" w:rsidRDefault="00ED16E4" w:rsidP="00F7612E">
      <w:pPr>
        <w:keepNext/>
      </w:pPr>
      <w:r w:rsidRPr="002D7B3F">
        <w:t xml:space="preserve">The INSPIRE data models use a base type named </w:t>
      </w:r>
      <w:r w:rsidRPr="002D7B3F">
        <w:rPr>
          <w:b/>
          <w:bCs/>
        </w:rPr>
        <w:t>Identifier</w:t>
      </w:r>
      <w:r w:rsidRPr="002D7B3F">
        <w:t xml:space="preserve"> to uniquely identify spatial objects. </w:t>
      </w:r>
    </w:p>
    <w:p w14:paraId="124584CC" w14:textId="3AE42122" w:rsidR="00ED16E4" w:rsidRPr="002D7B3F" w:rsidRDefault="00ED16E4" w:rsidP="00F7612E">
      <w:pPr>
        <w:keepNext/>
      </w:pPr>
      <w:r w:rsidRPr="002D7B3F">
        <w:t xml:space="preserve">Note that </w:t>
      </w:r>
      <w:r w:rsidR="00C0012D">
        <w:t>a</w:t>
      </w:r>
      <w:r w:rsidRPr="002D7B3F">
        <w:t xml:space="preserve"> spatial object is a representation of </w:t>
      </w:r>
      <w:r w:rsidR="00C0012D">
        <w:t>a</w:t>
      </w:r>
      <w:r w:rsidRPr="002D7B3F">
        <w:t xml:space="preserve"> real-world object: so the representation may change (e.g. the geometry may be corrected), even if the real-world object remains the same.  </w:t>
      </w:r>
    </w:p>
    <w:p w14:paraId="0D11668C" w14:textId="77777777" w:rsidR="00C0012D" w:rsidRDefault="00C0012D" w:rsidP="00ED16E4"/>
    <w:p w14:paraId="6A908C14" w14:textId="77777777" w:rsidR="00C0012D" w:rsidRPr="002D7B3F" w:rsidRDefault="00C0012D" w:rsidP="00C0012D">
      <w:r w:rsidRPr="002D7B3F">
        <w:t xml:space="preserve">The INSPIRE inspireId data element has a complex data type: Identifier. </w:t>
      </w:r>
    </w:p>
    <w:p w14:paraId="19B55104" w14:textId="01F79CFE" w:rsidR="00C0012D" w:rsidRDefault="00C0012D" w:rsidP="00C0012D">
      <w:pPr>
        <w:pStyle w:val="Caption"/>
      </w:pPr>
      <w:bookmarkStart w:id="337" w:name="_Toc426391102"/>
      <w:bookmarkStart w:id="338" w:name="_Toc426460129"/>
      <w:bookmarkStart w:id="339" w:name="_Toc449038071"/>
      <w:r>
        <w:t xml:space="preserve">Figure </w:t>
      </w:r>
      <w:fldSimple w:instr=" SEQ Figure \* ARABIC ">
        <w:r w:rsidR="00720750">
          <w:rPr>
            <w:noProof/>
          </w:rPr>
          <w:t>30</w:t>
        </w:r>
      </w:fldSimple>
      <w:r>
        <w:t>. INSPIRE Identifier data type (informative only).</w:t>
      </w:r>
      <w:bookmarkEnd w:id="337"/>
      <w:bookmarkEnd w:id="338"/>
      <w:bookmarkEnd w:id="339"/>
    </w:p>
    <w:p w14:paraId="5BF1D4FA" w14:textId="77777777" w:rsidR="00C0012D" w:rsidRPr="002D7B3F" w:rsidRDefault="00C0012D" w:rsidP="00C0012D">
      <w:r>
        <w:rPr>
          <w:noProof/>
          <w:lang w:val="en-US" w:eastAsia="en-US"/>
        </w:rPr>
        <w:drawing>
          <wp:inline distT="0" distB="0" distL="0" distR="0" wp14:anchorId="67846272" wp14:editId="5CC19145">
            <wp:extent cx="2072640" cy="737870"/>
            <wp:effectExtent l="0" t="0" r="381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2640" cy="737870"/>
                    </a:xfrm>
                    <a:prstGeom prst="rect">
                      <a:avLst/>
                    </a:prstGeom>
                    <a:noFill/>
                  </pic:spPr>
                </pic:pic>
              </a:graphicData>
            </a:graphic>
          </wp:inline>
        </w:drawing>
      </w:r>
    </w:p>
    <w:p w14:paraId="5AF908A5" w14:textId="77777777" w:rsidR="00ED16E4" w:rsidRPr="002D7B3F" w:rsidRDefault="00ED16E4" w:rsidP="00ED16E4">
      <w:r w:rsidRPr="002D7B3F">
        <w:t> </w:t>
      </w:r>
    </w:p>
    <w:p w14:paraId="2A973C0E" w14:textId="77777777" w:rsidR="00D761FC" w:rsidRPr="002D7B3F" w:rsidRDefault="00D761FC" w:rsidP="00D761FC">
      <w:r w:rsidRPr="002D7B3F">
        <w:t xml:space="preserve">In the WISE spatial data sets, it must be provided using 3 separate data elements: </w:t>
      </w:r>
    </w:p>
    <w:p w14:paraId="06E7BC15" w14:textId="77777777" w:rsidR="00D761FC" w:rsidRPr="00F36E36" w:rsidRDefault="00D761FC" w:rsidP="008C6EEE">
      <w:pPr>
        <w:pStyle w:val="Bulletpoints"/>
      </w:pPr>
      <w:r w:rsidRPr="00F36E36">
        <w:t>inspireIdLocalId;</w:t>
      </w:r>
    </w:p>
    <w:p w14:paraId="032720B0" w14:textId="77777777" w:rsidR="00D761FC" w:rsidRPr="00F36E36" w:rsidRDefault="00D761FC" w:rsidP="008C6EEE">
      <w:pPr>
        <w:pStyle w:val="Bulletpoints"/>
      </w:pPr>
      <w:r w:rsidRPr="00F36E36">
        <w:t>inspireIdNamespace and</w:t>
      </w:r>
    </w:p>
    <w:p w14:paraId="0F1DB61D" w14:textId="77777777" w:rsidR="00D761FC" w:rsidRPr="002D7B3F" w:rsidRDefault="00D761FC" w:rsidP="008C6EEE">
      <w:pPr>
        <w:pStyle w:val="Bulletpoints"/>
      </w:pPr>
      <w:r w:rsidRPr="00F36E36">
        <w:t xml:space="preserve">inspireIdVersionId. </w:t>
      </w:r>
      <w:r w:rsidRPr="002D7B3F">
        <w:t xml:space="preserve"> </w:t>
      </w:r>
    </w:p>
    <w:p w14:paraId="0522F5B6" w14:textId="77777777" w:rsidR="00ED16E4" w:rsidRPr="002D7B3F" w:rsidRDefault="00ED16E4" w:rsidP="00ED16E4">
      <w:r w:rsidRPr="002D7B3F">
        <w:t> </w:t>
      </w:r>
    </w:p>
    <w:p w14:paraId="2938F892" w14:textId="59849DF7" w:rsidR="00ED16E4" w:rsidRPr="002D7B3F" w:rsidRDefault="00ED16E4" w:rsidP="00ED16E4">
      <w:r w:rsidRPr="002D7B3F">
        <w:t xml:space="preserve">In theory, the INSPIRE identifier might have been used exclusively (i.e. instead of using additional thematic identifiers). In practice, this </w:t>
      </w:r>
      <w:r w:rsidR="00D761FC">
        <w:t>would have been problemati</w:t>
      </w:r>
      <w:r w:rsidR="00870661">
        <w:t>c</w:t>
      </w:r>
      <w:r w:rsidRPr="002D7B3F">
        <w:t>:</w:t>
      </w:r>
    </w:p>
    <w:p w14:paraId="09A4CE63" w14:textId="37971DB5" w:rsidR="00ED16E4" w:rsidRPr="00F36E36" w:rsidRDefault="00ED16E4" w:rsidP="00D761FC">
      <w:pPr>
        <w:pStyle w:val="Bulletpoints"/>
      </w:pPr>
      <w:r w:rsidRPr="00F36E36">
        <w:t>Implementation of the INSPIRE directive is only mandatory for EU Member States. Non-EU Data Providers might not have the possibility of providing the mandatory information (i.e. localId and</w:t>
      </w:r>
      <w:r w:rsidR="00D761FC">
        <w:t xml:space="preserve"> namespace).</w:t>
      </w:r>
    </w:p>
    <w:p w14:paraId="128E5B2C" w14:textId="7E73EFD1" w:rsidR="00ED16E4" w:rsidRPr="00F36E36" w:rsidRDefault="00ED16E4" w:rsidP="00D761FC">
      <w:pPr>
        <w:pStyle w:val="Bulletpoints"/>
      </w:pPr>
      <w:r w:rsidRPr="00F36E36">
        <w:t xml:space="preserve">Implementation of the INSPIRE directive is phased. </w:t>
      </w:r>
      <w:r w:rsidR="00D761FC" w:rsidRPr="00F36E36">
        <w:t>For Annex III themes, newly collected and extensively restructured spatial data sets shall be conformant to the INSPIRE implementing rules on interoperability of spatial data</w:t>
      </w:r>
      <w:r w:rsidR="00111DB3">
        <w:t xml:space="preserve"> </w:t>
      </w:r>
      <w:r w:rsidR="00D761FC" w:rsidRPr="00F36E36">
        <w:t>sets and services by 2015-10-21 and for all data sets by 2020</w:t>
      </w:r>
      <w:r w:rsidR="00D761FC">
        <w:noBreakHyphen/>
      </w:r>
      <w:r w:rsidR="00D761FC" w:rsidRPr="00F36E36">
        <w:t>10</w:t>
      </w:r>
      <w:r w:rsidR="00D761FC">
        <w:noBreakHyphen/>
      </w:r>
      <w:r w:rsidR="00D761FC" w:rsidRPr="00F36E36">
        <w:t xml:space="preserve">21. </w:t>
      </w:r>
      <w:r w:rsidR="00D761FC">
        <w:t xml:space="preserve"> This </w:t>
      </w:r>
      <w:r w:rsidRPr="00F36E36">
        <w:t>include</w:t>
      </w:r>
      <w:r w:rsidR="00D761FC">
        <w:t>s</w:t>
      </w:r>
      <w:r w:rsidRPr="00F36E36">
        <w:t xml:space="preserve"> </w:t>
      </w:r>
      <w:r w:rsidRPr="00F36E36">
        <w:rPr>
          <w:i/>
          <w:iCs/>
        </w:rPr>
        <w:t>Environmental Monitoring Facilities</w:t>
      </w:r>
      <w:r w:rsidRPr="00F36E36">
        <w:t xml:space="preserve"> (applicable to monitoring sites) and </w:t>
      </w:r>
      <w:r w:rsidRPr="00F36E36">
        <w:rPr>
          <w:i/>
          <w:iCs/>
        </w:rPr>
        <w:t xml:space="preserve">Area Management/Restriction/Regulation Zones and Reporting Units </w:t>
      </w:r>
      <w:r w:rsidR="00D761FC">
        <w:t xml:space="preserve">(applicable to </w:t>
      </w:r>
      <w:r w:rsidR="005B4CFE">
        <w:t>r</w:t>
      </w:r>
      <w:r w:rsidRPr="00F36E36">
        <w:t>iver basin districts and sub</w:t>
      </w:r>
      <w:r w:rsidR="004B44F6">
        <w:t>-units, surface and ground</w:t>
      </w:r>
      <w:r w:rsidRPr="00F36E36">
        <w:t xml:space="preserve">water bodies, and protected areas). The current implementation status quo is variable among EU </w:t>
      </w:r>
      <w:r w:rsidR="00D761FC">
        <w:t>M</w:t>
      </w:r>
      <w:r w:rsidRPr="00F36E36">
        <w:t xml:space="preserve">ember </w:t>
      </w:r>
      <w:r w:rsidR="00D761FC">
        <w:t>S</w:t>
      </w:r>
      <w:r w:rsidRPr="00F36E36">
        <w:t>tates, so it is not possible to assume that all might be able to provide INSPIRE persistent unique identifiers.</w:t>
      </w:r>
    </w:p>
    <w:p w14:paraId="7A4C6B17" w14:textId="5E5F97A9" w:rsidR="00ED16E4" w:rsidRPr="00F36E36" w:rsidRDefault="00ED16E4" w:rsidP="00D761FC">
      <w:pPr>
        <w:pStyle w:val="Bulletpoints"/>
      </w:pPr>
      <w:r w:rsidRPr="00F36E36">
        <w:t xml:space="preserve">Specifically in the case of the </w:t>
      </w:r>
      <w:r w:rsidRPr="00F36E36">
        <w:rPr>
          <w:i/>
          <w:iCs/>
        </w:rPr>
        <w:t xml:space="preserve">Area Management/Restriction/Regulation Zones and Reporting Units </w:t>
      </w:r>
      <w:r w:rsidRPr="00F36E36">
        <w:t xml:space="preserve">theme, the </w:t>
      </w:r>
      <w:r w:rsidR="00D761FC">
        <w:t xml:space="preserve">INSPIRE </w:t>
      </w:r>
      <w:r w:rsidRPr="00F36E36">
        <w:t xml:space="preserve">technical guidelines recommend that the </w:t>
      </w:r>
      <w:r w:rsidR="00D761FC">
        <w:t>European</w:t>
      </w:r>
      <w:r w:rsidRPr="00F36E36">
        <w:t xml:space="preserve"> codes defined for the WFD reporting should be used as the localId in the corresponding INSPIRE data sets and services. </w:t>
      </w:r>
      <w:r w:rsidR="00D761FC">
        <w:t>However this is only a recommendation. So</w:t>
      </w:r>
      <w:r w:rsidRPr="00F36E36">
        <w:t xml:space="preserve"> a thematic identifier is needed to guarantee that the spatial objects can be linked to the thematic information reported under WFD or WISE SoE.</w:t>
      </w:r>
    </w:p>
    <w:p w14:paraId="60B555D4" w14:textId="413E5610" w:rsidR="00ED16E4" w:rsidRPr="00F36E36" w:rsidRDefault="00ED16E4" w:rsidP="00D761FC">
      <w:pPr>
        <w:pStyle w:val="Bulletpoints"/>
      </w:pPr>
      <w:r w:rsidRPr="00F36E36">
        <w:t xml:space="preserve">Specifically in the case of the </w:t>
      </w:r>
      <w:r w:rsidRPr="00F36E36">
        <w:rPr>
          <w:i/>
          <w:iCs/>
        </w:rPr>
        <w:t>Environmental Monitoring Facilities</w:t>
      </w:r>
      <w:r w:rsidRPr="00F36E36">
        <w:t xml:space="preserve"> - which covers the WFD and EIONET monitoring sites but is a rather abstract data model</w:t>
      </w:r>
      <w:r w:rsidRPr="00F36E36">
        <w:rPr>
          <w:i/>
          <w:iCs/>
        </w:rPr>
        <w:t xml:space="preserve"> </w:t>
      </w:r>
      <w:r w:rsidRPr="00F36E36">
        <w:t>- two additional problems exist: there is no recommendation with regard to the use of E</w:t>
      </w:r>
      <w:r w:rsidR="00D761FC">
        <w:t>uropean</w:t>
      </w:r>
      <w:r w:rsidRPr="00F36E36">
        <w:t xml:space="preserve"> codes in the localID component of the identifier; and </w:t>
      </w:r>
      <w:r w:rsidR="00BF3C4F">
        <w:t xml:space="preserve">the </w:t>
      </w:r>
      <w:r w:rsidRPr="00F36E36">
        <w:t xml:space="preserve">technical guidelines do not explicitly include a thematic identifier </w:t>
      </w:r>
      <w:r w:rsidR="00D761FC">
        <w:t>to allow a</w:t>
      </w:r>
      <w:r w:rsidRPr="00F36E36">
        <w:t xml:space="preserve"> link to previously reported thematic data. To maintain consistency with the remaining themes, a decision was taken to use thematic identifiers also in the MonitoringSite data model.</w:t>
      </w:r>
    </w:p>
    <w:p w14:paraId="4D95202A" w14:textId="77777777" w:rsidR="00D761FC" w:rsidRDefault="00ED16E4" w:rsidP="00ED16E4">
      <w:r w:rsidRPr="002D7B3F">
        <w:t xml:space="preserve">Finally, a conceptual difference exists between the thematic identifier and the INSPIRE identifier. The thematic identifier identifies a </w:t>
      </w:r>
      <w:r w:rsidRPr="002D7B3F">
        <w:rPr>
          <w:u w:val="single"/>
        </w:rPr>
        <w:t>real-world</w:t>
      </w:r>
      <w:r w:rsidRPr="002D7B3F">
        <w:t xml:space="preserve"> object, </w:t>
      </w:r>
      <w:r w:rsidR="00D761FC">
        <w:t xml:space="preserve">while </w:t>
      </w:r>
      <w:r w:rsidRPr="002D7B3F">
        <w:t xml:space="preserve">the INSPIRE identifier identifies the spatial object that </w:t>
      </w:r>
      <w:r w:rsidRPr="002D7B3F">
        <w:rPr>
          <w:u w:val="single"/>
        </w:rPr>
        <w:t>represents</w:t>
      </w:r>
      <w:r w:rsidRPr="002D7B3F">
        <w:t xml:space="preserve"> it in a data set. </w:t>
      </w:r>
    </w:p>
    <w:p w14:paraId="27AA8540" w14:textId="6CFFCAF0" w:rsidR="00ED16E4" w:rsidRPr="002D7B3F" w:rsidRDefault="00ED16E4" w:rsidP="00ED16E4">
      <w:r w:rsidRPr="002D7B3F">
        <w:t>For many purposes, this distinction is irrelevant. However, it is important when the temporal aspects of life-cycle information need to be registered both at spatial object level and at real-world object level.</w:t>
      </w:r>
    </w:p>
    <w:p w14:paraId="53C6BCEB" w14:textId="77777777" w:rsidR="00ED16E4" w:rsidRPr="002D7B3F" w:rsidRDefault="00ED16E4" w:rsidP="008C6EEE">
      <w:pPr>
        <w:keepNext/>
      </w:pPr>
      <w:r w:rsidRPr="002D7B3F">
        <w:lastRenderedPageBreak/>
        <w:t>As a result of the issues described above, a number of modelling decisions was taken and the following recommendations are given:</w:t>
      </w:r>
    </w:p>
    <w:p w14:paraId="0A4A66F4" w14:textId="523366BE" w:rsidR="00ED16E4" w:rsidRPr="00F36E36" w:rsidRDefault="00ED16E4" w:rsidP="008C6EEE">
      <w:pPr>
        <w:pStyle w:val="Bulletpoints"/>
      </w:pPr>
      <w:r w:rsidRPr="00F36E36">
        <w:t xml:space="preserve">The inspireIdLocalId data element is mandatory. Data Providers implementing the INSPIRE directive must provide the INSPIRE localId value using this </w:t>
      </w:r>
      <w:r w:rsidR="00BC074B">
        <w:t>element</w:t>
      </w:r>
      <w:r w:rsidRPr="00F36E36">
        <w:t xml:space="preserve">. Data Providers </w:t>
      </w:r>
      <w:r w:rsidRPr="00D761FC">
        <w:rPr>
          <w:u w:val="single"/>
        </w:rPr>
        <w:t>not</w:t>
      </w:r>
      <w:r w:rsidRPr="00F36E36">
        <w:t xml:space="preserve"> implementing the INSPIRE directive should provide the national persistent unique identifier of the spatial object: the uniqueness constraint applies to all objects of the same type reported by the country.</w:t>
      </w:r>
    </w:p>
    <w:p w14:paraId="635C617A" w14:textId="32C9472A" w:rsidR="00ED16E4" w:rsidRPr="00F36E36" w:rsidRDefault="00ED16E4" w:rsidP="008C6EEE">
      <w:pPr>
        <w:pStyle w:val="Bulletpoints"/>
      </w:pPr>
      <w:r w:rsidRPr="00F36E36">
        <w:t xml:space="preserve">The inspireIdNamespace data element is marked as optional, as requested by some Data Providers. Data Providers implementing the INSPIRE directive are requested to provide the INSPIRE namespace using this </w:t>
      </w:r>
      <w:r w:rsidR="00BC074B">
        <w:t>element</w:t>
      </w:r>
      <w:r w:rsidRPr="00F36E36">
        <w:t xml:space="preserve">, if already available. Data Providers </w:t>
      </w:r>
      <w:r w:rsidRPr="00D761FC">
        <w:rPr>
          <w:u w:val="single"/>
        </w:rPr>
        <w:t>not</w:t>
      </w:r>
      <w:r w:rsidRPr="00F36E36">
        <w:t xml:space="preserve"> implementing the INSPIRE directive are recommended to adopt a similar approach and referred to the document </w:t>
      </w:r>
      <w:r w:rsidR="00D761FC">
        <w:t>“</w:t>
      </w:r>
      <w:hyperlink r:id="rId58" w:history="1">
        <w:r w:rsidRPr="00F36E36">
          <w:rPr>
            <w:rStyle w:val="Hyperlink"/>
          </w:rPr>
          <w:t>Designing URI Sets for Location</w:t>
        </w:r>
      </w:hyperlink>
      <w:r w:rsidR="00D761FC" w:rsidRPr="00D761FC">
        <w:rPr>
          <w:rStyle w:val="Hyperlink"/>
          <w:u w:val="none"/>
        </w:rPr>
        <w:t>”</w:t>
      </w:r>
      <w:r w:rsidRPr="00F36E36">
        <w:t xml:space="preserve"> for informative purposes.</w:t>
      </w:r>
    </w:p>
    <w:p w14:paraId="6A14600E" w14:textId="392515B5" w:rsidR="00ED16E4" w:rsidRPr="00F36E36" w:rsidRDefault="00ED16E4" w:rsidP="008C6EEE">
      <w:pPr>
        <w:pStyle w:val="Bulletpoints"/>
      </w:pPr>
      <w:r w:rsidRPr="00F36E36">
        <w:t xml:space="preserve">The inspireIdVersionId </w:t>
      </w:r>
      <w:r w:rsidR="00BC074B">
        <w:t>element</w:t>
      </w:r>
      <w:r w:rsidRPr="00F36E36">
        <w:t xml:space="preserve"> is optional. It is recommended that Data Providers report the</w:t>
      </w:r>
      <w:r w:rsidR="00D761FC">
        <w:t xml:space="preserve"> version of the spatial object.</w:t>
      </w:r>
    </w:p>
    <w:p w14:paraId="21F87FC1" w14:textId="77777777" w:rsidR="00ED16E4" w:rsidRPr="002D7B3F" w:rsidRDefault="00ED16E4" w:rsidP="00D761FC">
      <w:pPr>
        <w:pStyle w:val="Heading3"/>
      </w:pPr>
      <w:bookmarkStart w:id="340" w:name="_Toc426460078"/>
      <w:bookmarkStart w:id="341" w:name="_Toc449038019"/>
      <w:r w:rsidRPr="002D7B3F">
        <w:t>Relationship between inspireId and thematicId</w:t>
      </w:r>
      <w:bookmarkEnd w:id="340"/>
      <w:bookmarkEnd w:id="341"/>
    </w:p>
    <w:p w14:paraId="0E69969A" w14:textId="77777777" w:rsidR="00ED16E4" w:rsidRPr="002D7B3F" w:rsidRDefault="00ED16E4" w:rsidP="00ED16E4">
      <w:r w:rsidRPr="002D7B3F">
        <w:t>The following text was extracted from the INSPIRE Annex III Area Management/Restriction/Regulation Zones and Reporting Units Data Specification:</w:t>
      </w:r>
    </w:p>
    <w:p w14:paraId="7667A51A" w14:textId="77777777" w:rsidR="00ED16E4" w:rsidRPr="002D7B3F" w:rsidRDefault="00ED16E4" w:rsidP="00D761FC">
      <w:pPr>
        <w:pStyle w:val="Quote"/>
      </w:pPr>
      <w:r w:rsidRPr="002D7B3F">
        <w:t>Many ManagementRestrictionOrRegulationZone spatial objects have been assigned multiple identifiers based on different identifier schemes that have been defined for data exchange for specific requirements (e.g. national versus European reporting. Thematic identifiers have been and shall continue to be the key used to link non-spatial data to the ManagementRestrictionOrRegulationZone spatial object. To ensure that none of these identifiers and links are lost, a thematicId has been added to the ManagementRestrictionOrRegulationZone.</w:t>
      </w:r>
    </w:p>
    <w:p w14:paraId="0135BDDA" w14:textId="77777777" w:rsidR="00ED16E4" w:rsidRPr="002D7B3F" w:rsidRDefault="00ED16E4" w:rsidP="00D761FC">
      <w:pPr>
        <w:pStyle w:val="Quote"/>
      </w:pPr>
      <w:r w:rsidRPr="002D7B3F">
        <w:t> </w:t>
      </w:r>
    </w:p>
    <w:p w14:paraId="05C0FACA" w14:textId="77777777" w:rsidR="00ED16E4" w:rsidRDefault="00ED16E4" w:rsidP="00D761FC">
      <w:pPr>
        <w:pStyle w:val="Quote"/>
      </w:pPr>
      <w:r w:rsidRPr="002D7B3F">
        <w:t>The key difference between the inspireId and thematicId is that the inspireId shall be a persistent, unique identifier that can be used in external datasets to reference to the spatial object by any third party. Whereas the thematicID is a descriptive unique object identifier assigned to the spatial object defined in an information community.</w:t>
      </w:r>
    </w:p>
    <w:p w14:paraId="194BFE93" w14:textId="77777777" w:rsidR="00D761FC" w:rsidRPr="00D761FC" w:rsidRDefault="00D761FC" w:rsidP="00D761FC">
      <w:pPr>
        <w:pStyle w:val="Quote"/>
      </w:pPr>
    </w:p>
    <w:p w14:paraId="5B127539" w14:textId="4DA2C6FC" w:rsidR="00ED16E4" w:rsidRPr="002D7B3F" w:rsidRDefault="00ED16E4" w:rsidP="00D761FC">
      <w:pPr>
        <w:pStyle w:val="Quote"/>
      </w:pPr>
      <w:r w:rsidRPr="002D7B3F">
        <w:t>NOTE: A thematic identifier may form part of the inspireId.</w:t>
      </w:r>
    </w:p>
    <w:p w14:paraId="6E27ED43" w14:textId="5735126C" w:rsidR="00ED16E4" w:rsidRPr="002D7B3F" w:rsidRDefault="00ED16E4" w:rsidP="00D761FC">
      <w:pPr>
        <w:pStyle w:val="Quote"/>
      </w:pPr>
    </w:p>
    <w:p w14:paraId="0CC61037" w14:textId="77777777" w:rsidR="00ED16E4" w:rsidRPr="002D7B3F" w:rsidRDefault="00ED16E4" w:rsidP="00D761FC">
      <w:pPr>
        <w:pStyle w:val="Quote"/>
      </w:pPr>
      <w:r w:rsidRPr="002D7B3F">
        <w:t>Some ManagementRestrictionOrRegulationZone spatial objects may be assigned more than one thematic identifier. These thematic identifiers may have been assigned to meet internal data maintenance requirements or are identification codes assigned at national, European or International level.</w:t>
      </w:r>
    </w:p>
    <w:p w14:paraId="3E653C17" w14:textId="77777777" w:rsidR="00ED16E4" w:rsidRPr="002D7B3F" w:rsidRDefault="00ED16E4" w:rsidP="00BF3C4F">
      <w:pPr>
        <w:pStyle w:val="Heading3"/>
      </w:pPr>
      <w:bookmarkStart w:id="342" w:name="_Toc426460079"/>
      <w:bookmarkStart w:id="343" w:name="_Toc449038020"/>
      <w:r w:rsidRPr="002D7B3F">
        <w:lastRenderedPageBreak/>
        <w:t>Special case: Using hydrographic identifiers</w:t>
      </w:r>
      <w:bookmarkEnd w:id="342"/>
      <w:bookmarkEnd w:id="343"/>
    </w:p>
    <w:p w14:paraId="4CBF1AE4" w14:textId="77777777" w:rsidR="00ED16E4" w:rsidRDefault="00ED16E4" w:rsidP="00BF3C4F">
      <w:pPr>
        <w:keepNext/>
        <w:keepLines/>
      </w:pPr>
      <w:r w:rsidRPr="002D7B3F">
        <w:t>Hydrographic identifiers are only used in the SurfaceWaterBodyCentreline data set, relating hydrographic centreline segments to surface water bodies.</w:t>
      </w:r>
    </w:p>
    <w:p w14:paraId="49D04938" w14:textId="77777777" w:rsidR="00D761FC" w:rsidRPr="002D7B3F" w:rsidRDefault="00D761FC" w:rsidP="00BF3C4F">
      <w:pPr>
        <w:keepNext/>
        <w:keepLines/>
      </w:pPr>
    </w:p>
    <w:p w14:paraId="5A77832E" w14:textId="77777777" w:rsidR="00ED16E4" w:rsidRDefault="00ED16E4" w:rsidP="00BF3C4F">
      <w:pPr>
        <w:keepNext/>
        <w:keepLines/>
      </w:pPr>
      <w:r w:rsidRPr="002D7B3F">
        <w:t>Hydrographic centrelines are part of the INSPIRE HY theme (Annex I - Hydrography) specification, under the Hydro - Network application schema. The Network application schema presents a network view of hydrographic elements, with real-world features modelled as links (WatercourseLink) and nodes (HydroNode).</w:t>
      </w:r>
    </w:p>
    <w:p w14:paraId="59D5E87F" w14:textId="77777777" w:rsidR="00D761FC" w:rsidRPr="002D7B3F" w:rsidRDefault="00D761FC" w:rsidP="00BF3C4F">
      <w:pPr>
        <w:keepNext/>
        <w:keepLines/>
      </w:pPr>
    </w:p>
    <w:p w14:paraId="331441A9" w14:textId="77777777" w:rsidR="00D761FC" w:rsidRDefault="00ED16E4" w:rsidP="00BF3C4F">
      <w:pPr>
        <w:keepNext/>
        <w:keepLines/>
      </w:pPr>
      <w:r w:rsidRPr="002D7B3F">
        <w:t>The INSPIRE HY theme does not include thematic identifiers (because Annex I data specifications were developed before thematic identifier</w:t>
      </w:r>
      <w:r w:rsidR="00D761FC">
        <w:t>s</w:t>
      </w:r>
      <w:r w:rsidRPr="002D7B3F">
        <w:t xml:space="preserve"> were introduced as a base data type in the Annex II and Annex III data specifications). </w:t>
      </w:r>
    </w:p>
    <w:p w14:paraId="68F176CD" w14:textId="6B6A955F" w:rsidR="00ED16E4" w:rsidRPr="002D7B3F" w:rsidRDefault="00ED16E4" w:rsidP="00BF3C4F">
      <w:pPr>
        <w:keepNext/>
      </w:pPr>
      <w:r w:rsidRPr="002D7B3F">
        <w:t>However, all hydrographic object</w:t>
      </w:r>
      <w:r w:rsidR="00D761FC">
        <w:t>s</w:t>
      </w:r>
      <w:r w:rsidRPr="002D7B3F">
        <w:t xml:space="preserve"> in the INSPIRE HY theme have</w:t>
      </w:r>
      <w:r w:rsidRPr="00BF3C4F">
        <w:t xml:space="preserve"> </w:t>
      </w:r>
      <w:r w:rsidRPr="00BF3C4F">
        <w:rPr>
          <w:bCs/>
        </w:rPr>
        <w:t>a</w:t>
      </w:r>
      <w:r w:rsidRPr="002D7B3F">
        <w:rPr>
          <w:b/>
          <w:bCs/>
        </w:rPr>
        <w:t xml:space="preserve"> </w:t>
      </w:r>
      <w:r w:rsidRPr="00BF3C4F">
        <w:rPr>
          <w:bCs/>
        </w:rPr>
        <w:t>hydroId</w:t>
      </w:r>
      <w:r w:rsidRPr="002D7B3F">
        <w:rPr>
          <w:b/>
          <w:bCs/>
        </w:rPr>
        <w:t xml:space="preserve"> </w:t>
      </w:r>
      <w:r w:rsidR="00BC074B">
        <w:t>element</w:t>
      </w:r>
      <w:r w:rsidRPr="002D7B3F">
        <w:t xml:space="preserve"> with a similar meaning.</w:t>
      </w:r>
      <w:r w:rsidR="00D761FC">
        <w:t xml:space="preserve"> </w:t>
      </w:r>
      <w:r w:rsidRPr="002D7B3F">
        <w:t xml:space="preserve">The INSPIRE hydroId </w:t>
      </w:r>
      <w:r w:rsidR="00D761FC">
        <w:t xml:space="preserve">has a complex data type called </w:t>
      </w:r>
      <w:r w:rsidRPr="002D7B3F">
        <w:t>HydroIdentifier.</w:t>
      </w:r>
    </w:p>
    <w:p w14:paraId="73485EFB" w14:textId="632B107A" w:rsidR="00D761FC" w:rsidRDefault="00D761FC" w:rsidP="00BF3C4F">
      <w:pPr>
        <w:pStyle w:val="Caption"/>
      </w:pPr>
      <w:bookmarkStart w:id="344" w:name="_Toc426391103"/>
      <w:bookmarkStart w:id="345" w:name="_Toc426460130"/>
      <w:bookmarkStart w:id="346" w:name="_Toc449038072"/>
      <w:r>
        <w:t xml:space="preserve">Figure </w:t>
      </w:r>
      <w:fldSimple w:instr=" SEQ Figure \* ARABIC ">
        <w:r w:rsidR="00720750">
          <w:rPr>
            <w:noProof/>
          </w:rPr>
          <w:t>31</w:t>
        </w:r>
      </w:fldSimple>
      <w:r>
        <w:t>. INSPIRE HydroIdentifier data type (informative only).</w:t>
      </w:r>
      <w:bookmarkEnd w:id="344"/>
      <w:bookmarkEnd w:id="345"/>
      <w:bookmarkEnd w:id="346"/>
    </w:p>
    <w:p w14:paraId="12677BEE" w14:textId="77777777" w:rsidR="00ED16E4" w:rsidRPr="002D7B3F" w:rsidRDefault="00ED16E4" w:rsidP="00ED16E4">
      <w:r w:rsidRPr="002D7B3F">
        <w:rPr>
          <w:noProof/>
          <w:lang w:val="en-US" w:eastAsia="en-US"/>
        </w:rPr>
        <w:drawing>
          <wp:inline distT="0" distB="0" distL="0" distR="0" wp14:anchorId="2CCB4BAF" wp14:editId="0E233AD0">
            <wp:extent cx="3000375" cy="1133475"/>
            <wp:effectExtent l="0" t="0" r="9525" b="9525"/>
            <wp:docPr id="27" name="Picture 27" descr="Machine generated alternative text:&#10;«dataT rpe» &#10;Hydro - &#10;classificationScheme: CharacterString (Ill I &#10;localld: CharacterString &#10;namespace: CharacterSt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hine generated alternative text:&#10;«dataT rpe» &#10;Hydro - &#10;classificationScheme: CharacterString (Ill I &#10;localld: CharacterString &#10;namespace: CharacterString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0375" cy="1133475"/>
                    </a:xfrm>
                    <a:prstGeom prst="rect">
                      <a:avLst/>
                    </a:prstGeom>
                    <a:noFill/>
                    <a:ln>
                      <a:noFill/>
                    </a:ln>
                  </pic:spPr>
                </pic:pic>
              </a:graphicData>
            </a:graphic>
          </wp:inline>
        </w:drawing>
      </w:r>
    </w:p>
    <w:p w14:paraId="270A0AB1" w14:textId="77777777" w:rsidR="00ED16E4" w:rsidRPr="002D7B3F" w:rsidRDefault="00ED16E4" w:rsidP="00ED16E4">
      <w:r w:rsidRPr="002D7B3F">
        <w:t xml:space="preserve"> </w:t>
      </w:r>
    </w:p>
    <w:p w14:paraId="701C1A78" w14:textId="7F7F15C6" w:rsidR="00D761FC" w:rsidRDefault="00ED16E4" w:rsidP="00ED16E4">
      <w:r w:rsidRPr="002D7B3F">
        <w:t>For WISE reporting purposes, this hydrographic identifier will be treated as a thematic identifier</w:t>
      </w:r>
      <w:r w:rsidR="00D761FC">
        <w:t>:</w:t>
      </w:r>
      <w:r w:rsidRPr="002D7B3F">
        <w:t xml:space="preserve"> </w:t>
      </w:r>
    </w:p>
    <w:p w14:paraId="497358BF" w14:textId="77777777" w:rsidR="00D761FC" w:rsidRDefault="00D761FC" w:rsidP="00D761FC">
      <w:pPr>
        <w:pStyle w:val="Bulletpoints"/>
      </w:pPr>
      <w:r>
        <w:t>The classificationScheme</w:t>
      </w:r>
      <w:r w:rsidR="00ED16E4" w:rsidRPr="002D7B3F">
        <w:t xml:space="preserve"> is not required. </w:t>
      </w:r>
    </w:p>
    <w:p w14:paraId="1E763ACB" w14:textId="77777777" w:rsidR="00D761FC" w:rsidRDefault="00ED16E4" w:rsidP="00D761FC">
      <w:pPr>
        <w:pStyle w:val="Bulletpoints"/>
      </w:pPr>
      <w:r w:rsidRPr="002D7B3F">
        <w:t xml:space="preserve">The HydroIdentifier localId is a unique identifier in the scope of the corresponding namespace - so in practice it is equivalent to the ThematicIdentifier identifier. </w:t>
      </w:r>
    </w:p>
    <w:p w14:paraId="4748E8BD" w14:textId="38BA47B3" w:rsidR="00ED16E4" w:rsidRPr="002D7B3F" w:rsidRDefault="00ED16E4" w:rsidP="00D761FC">
      <w:pPr>
        <w:pStyle w:val="Bulletpoints"/>
      </w:pPr>
      <w:r w:rsidRPr="002D7B3F">
        <w:t>Similarly, the HydroIdentifier namespace is equivalent to the ThematicIdentifier IdentifierScheme in the remaining themes (i.e. it identifies the national or international identifier scheme from which the hydrographic identifier was obtained).</w:t>
      </w:r>
    </w:p>
    <w:p w14:paraId="53157C97" w14:textId="013AF0D4" w:rsidR="00ED16E4" w:rsidRPr="002D7B3F" w:rsidRDefault="00ED16E4" w:rsidP="00ED16E4">
      <w:r w:rsidRPr="002D7B3F">
        <w:t xml:space="preserve">Further information is provided on the section </w:t>
      </w:r>
      <w:r w:rsidR="00CB1ACC">
        <w:t>“</w:t>
      </w:r>
      <w:fldSimple w:instr=" REF _Ref426390150 ">
        <w:r w:rsidR="00720750" w:rsidRPr="002D7B3F">
          <w:t>Reporting surface water body centrelines</w:t>
        </w:r>
      </w:fldSimple>
      <w:r w:rsidR="00CB1ACC">
        <w:t>”.</w:t>
      </w:r>
    </w:p>
    <w:p w14:paraId="224E5813" w14:textId="2B847162" w:rsidR="00ED16E4" w:rsidRPr="002D7B3F" w:rsidRDefault="00EF72BE" w:rsidP="00EF72BE">
      <w:pPr>
        <w:pStyle w:val="Heading2"/>
        <w:pageBreakBefore/>
      </w:pPr>
      <w:bookmarkStart w:id="347" w:name="_Toc426460080"/>
      <w:bookmarkStart w:id="348" w:name="_Toc449038021"/>
      <w:r>
        <w:lastRenderedPageBreak/>
        <w:t>Using identifiers in the WISE spatial data reporting</w:t>
      </w:r>
      <w:bookmarkEnd w:id="347"/>
      <w:bookmarkEnd w:id="348"/>
    </w:p>
    <w:p w14:paraId="12FE9638" w14:textId="3A2D5A09" w:rsidR="00EF72BE" w:rsidRPr="002D7B3F" w:rsidRDefault="00EF72BE" w:rsidP="00EF72BE">
      <w:r w:rsidRPr="002D7B3F">
        <w:t>In</w:t>
      </w:r>
      <w:r w:rsidR="00ED16E4" w:rsidRPr="002D7B3F">
        <w:t xml:space="preserve"> the </w:t>
      </w:r>
      <w:r w:rsidRPr="002D7B3F">
        <w:t xml:space="preserve">examples </w:t>
      </w:r>
      <w:r w:rsidR="00AA3943">
        <w:t>in this sections</w:t>
      </w:r>
      <w:r w:rsidRPr="002D7B3F">
        <w:t>, two hypothetical countries are used:</w:t>
      </w:r>
    </w:p>
    <w:p w14:paraId="4BD59F1C" w14:textId="0EBE5CD5" w:rsidR="00EF72BE" w:rsidRPr="00F36E36" w:rsidRDefault="00EF72BE" w:rsidP="006A1D79">
      <w:pPr>
        <w:pStyle w:val="ListParagraph"/>
        <w:numPr>
          <w:ilvl w:val="0"/>
          <w:numId w:val="17"/>
        </w:numPr>
        <w:rPr>
          <w:rFonts w:eastAsia="Times New Roman"/>
        </w:rPr>
      </w:pPr>
      <w:r>
        <w:rPr>
          <w:rFonts w:eastAsia="Times New Roman"/>
        </w:rPr>
        <w:t>XZ, a</w:t>
      </w:r>
      <w:r w:rsidRPr="00F36E36">
        <w:rPr>
          <w:rFonts w:eastAsia="Times New Roman"/>
        </w:rPr>
        <w:t xml:space="preserve"> country reporting under WFD and WISE SoE; </w:t>
      </w:r>
    </w:p>
    <w:p w14:paraId="5D45DAEC" w14:textId="49B2046E" w:rsidR="00EF72BE" w:rsidRPr="00F36E36" w:rsidRDefault="00EF72BE" w:rsidP="006A1D79">
      <w:pPr>
        <w:pStyle w:val="ListParagraph"/>
        <w:numPr>
          <w:ilvl w:val="0"/>
          <w:numId w:val="17"/>
        </w:numPr>
        <w:rPr>
          <w:rFonts w:eastAsia="Times New Roman"/>
        </w:rPr>
      </w:pPr>
      <w:r>
        <w:rPr>
          <w:rFonts w:eastAsia="Times New Roman"/>
        </w:rPr>
        <w:t xml:space="preserve">ZZ, </w:t>
      </w:r>
      <w:r w:rsidRPr="00F36E36">
        <w:rPr>
          <w:rFonts w:eastAsia="Times New Roman"/>
        </w:rPr>
        <w:t>a country reporting only under WISE SoE.</w:t>
      </w:r>
    </w:p>
    <w:p w14:paraId="2E20C9A2" w14:textId="1471A3F0" w:rsidR="00ED16E4" w:rsidRPr="002D7B3F" w:rsidRDefault="00EF72BE" w:rsidP="00ED16E4">
      <w:pPr>
        <w:pStyle w:val="Heading3"/>
      </w:pPr>
      <w:bookmarkStart w:id="349" w:name="_Toc426460081"/>
      <w:bookmarkStart w:id="350" w:name="_Toc449038022"/>
      <w:r>
        <w:t>Reporting</w:t>
      </w:r>
      <w:r w:rsidR="00ED16E4" w:rsidRPr="002D7B3F">
        <w:t xml:space="preserve"> the identifier for spatial objects</w:t>
      </w:r>
      <w:bookmarkEnd w:id="349"/>
      <w:bookmarkEnd w:id="350"/>
    </w:p>
    <w:p w14:paraId="08C85E11" w14:textId="2A59C5EF" w:rsidR="00ED16E4" w:rsidRPr="002D7B3F" w:rsidRDefault="00BF3C4F" w:rsidP="00ED16E4">
      <w:pPr>
        <w:pStyle w:val="Heading4"/>
      </w:pPr>
      <w:r>
        <w:t>Monitoring s</w:t>
      </w:r>
      <w:r w:rsidR="00ED16E4" w:rsidRPr="002D7B3F">
        <w:t>ites</w:t>
      </w:r>
    </w:p>
    <w:p w14:paraId="54E09042" w14:textId="77777777" w:rsidR="00EF72BE" w:rsidRDefault="00ED16E4" w:rsidP="00ED16E4">
      <w:r w:rsidRPr="002D7B3F">
        <w:t>Monitoring sites include</w:t>
      </w:r>
      <w:r w:rsidR="00EF72BE">
        <w:t>:</w:t>
      </w:r>
    </w:p>
    <w:p w14:paraId="3AA76801" w14:textId="77777777" w:rsidR="002905C2" w:rsidRDefault="00ED16E4" w:rsidP="00EF72BE">
      <w:pPr>
        <w:pStyle w:val="Bulletpoints"/>
      </w:pPr>
      <w:r w:rsidRPr="002D7B3F">
        <w:t>WFD monitoring sites</w:t>
      </w:r>
      <w:r w:rsidR="00EF72BE">
        <w:t>,</w:t>
      </w:r>
      <w:r w:rsidRPr="002D7B3F">
        <w:t xml:space="preserve"> i.e. </w:t>
      </w:r>
      <w:r w:rsidR="00EF72BE">
        <w:t xml:space="preserve">monitoring sites </w:t>
      </w:r>
      <w:r w:rsidRPr="002D7B3F">
        <w:t>included in</w:t>
      </w:r>
      <w:r w:rsidR="00EF72BE">
        <w:t xml:space="preserve"> any of</w:t>
      </w:r>
      <w:r w:rsidRPr="002D7B3F">
        <w:t xml:space="preserve"> the WFD monitoring programmes</w:t>
      </w:r>
      <w:r w:rsidR="00EF72BE">
        <w:t xml:space="preserve"> (including specific programmes </w:t>
      </w:r>
      <w:r w:rsidR="002905C2">
        <w:t xml:space="preserve">and monitoring sites observed </w:t>
      </w:r>
      <w:r w:rsidR="00EF72BE">
        <w:t xml:space="preserve">under other EU Directives, such as </w:t>
      </w:r>
      <w:r w:rsidR="002905C2">
        <w:t xml:space="preserve">the </w:t>
      </w:r>
      <w:r w:rsidR="00EF72BE">
        <w:t>Drinking Wa</w:t>
      </w:r>
      <w:r w:rsidR="002905C2">
        <w:t xml:space="preserve">ter Directive, the </w:t>
      </w:r>
      <w:r w:rsidR="00EF72BE">
        <w:t>Bathing Water</w:t>
      </w:r>
      <w:r w:rsidR="002905C2">
        <w:t>s Directive or the Urban Waste Water Treatment Directive);</w:t>
      </w:r>
    </w:p>
    <w:p w14:paraId="09CD6DF9" w14:textId="7261508D" w:rsidR="00ED16E4" w:rsidRPr="002D7B3F" w:rsidRDefault="00ED16E4" w:rsidP="00EF72BE">
      <w:pPr>
        <w:pStyle w:val="Bulletpoints"/>
      </w:pPr>
      <w:r w:rsidRPr="002D7B3F">
        <w:t>EIONET monitoring sites</w:t>
      </w:r>
      <w:r w:rsidR="002905C2">
        <w:t>, which include any monitoring site for which time series have been reported under</w:t>
      </w:r>
      <w:r w:rsidR="00BF3C4F">
        <w:t xml:space="preserve"> any EIONET WISE SoE data flow.</w:t>
      </w:r>
    </w:p>
    <w:p w14:paraId="38E1AB68" w14:textId="77777777" w:rsidR="002905C2" w:rsidRDefault="00ED16E4" w:rsidP="00ED16E4">
      <w:r w:rsidRPr="002D7B3F">
        <w:t xml:space="preserve">For </w:t>
      </w:r>
      <w:r w:rsidR="002905C2">
        <w:t>countries</w:t>
      </w:r>
      <w:r w:rsidRPr="002D7B3F">
        <w:t xml:space="preserve"> reporting under WFD, </w:t>
      </w:r>
      <w:r w:rsidR="002905C2">
        <w:t>most EIONET</w:t>
      </w:r>
      <w:r w:rsidRPr="002D7B3F">
        <w:t xml:space="preserve"> monitoring </w:t>
      </w:r>
      <w:r w:rsidR="002905C2">
        <w:t xml:space="preserve">sites are also WFD monitoring sites. </w:t>
      </w:r>
    </w:p>
    <w:p w14:paraId="29009AFD" w14:textId="330A4C28" w:rsidR="00ED16E4" w:rsidRPr="002D7B3F" w:rsidRDefault="002905C2" w:rsidP="00ED16E4">
      <w:r>
        <w:t>In this case</w:t>
      </w:r>
      <w:r w:rsidR="00ED16E4" w:rsidRPr="002D7B3F">
        <w:t xml:space="preserve">, the WFD monitoring site code </w:t>
      </w:r>
      <w:r>
        <w:t>is always the</w:t>
      </w:r>
      <w:r w:rsidR="00ED16E4" w:rsidRPr="002D7B3F">
        <w:t xml:space="preserve"> preferred identifier. </w:t>
      </w:r>
      <w:r w:rsidR="00CC7E44">
        <w:t xml:space="preserve">The EIONET identifier </w:t>
      </w:r>
      <w:r w:rsidR="004E321A">
        <w:t>must</w:t>
      </w:r>
      <w:r w:rsidR="004B44F6">
        <w:t xml:space="preserve"> be reported in the </w:t>
      </w:r>
      <w:r w:rsidR="00CC7E44">
        <w:t xml:space="preserve">relatedTo </w:t>
      </w:r>
      <w:r w:rsidR="00BF3C4F">
        <w:t>elements</w:t>
      </w:r>
      <w:r w:rsidR="00CC7E44">
        <w:t xml:space="preserve"> (see </w:t>
      </w:r>
      <w:r w:rsidR="00CC7E44">
        <w:fldChar w:fldCharType="begin"/>
      </w:r>
      <w:r w:rsidR="00CC7E44">
        <w:instrText xml:space="preserve"> REF _Ref426447959 \h </w:instrText>
      </w:r>
      <w:r w:rsidR="00CC7E44">
        <w:fldChar w:fldCharType="separate"/>
      </w:r>
      <w:r w:rsidR="00720750">
        <w:t xml:space="preserve">Figure </w:t>
      </w:r>
      <w:r w:rsidR="00720750">
        <w:rPr>
          <w:noProof/>
        </w:rPr>
        <w:t>32</w:t>
      </w:r>
      <w:r w:rsidR="00CC7E44">
        <w:fldChar w:fldCharType="end"/>
      </w:r>
      <w:r w:rsidR="00CC7E44">
        <w:t>).</w:t>
      </w:r>
      <w:r>
        <w:t xml:space="preserve"> </w:t>
      </w:r>
    </w:p>
    <w:p w14:paraId="52FCCFAE" w14:textId="68900465" w:rsidR="007A4705" w:rsidRDefault="007A4705" w:rsidP="00ED16E4">
      <w:r>
        <w:t>In exceptional cases (e.g. monitoring sites in water bodies not delineated as WFD water bodies, historical monitoring sites no longer operational, etc.), an EIONET monitoring site may exist that was not reported under WFD.</w:t>
      </w:r>
    </w:p>
    <w:p w14:paraId="455F0001" w14:textId="77777777" w:rsidR="007A4705" w:rsidRDefault="007A4705" w:rsidP="00ED16E4"/>
    <w:p w14:paraId="2B934CB7" w14:textId="20E2A9FA" w:rsidR="007A4705" w:rsidRPr="002D7B3F" w:rsidRDefault="007A4705" w:rsidP="00ED16E4">
      <w:r>
        <w:t xml:space="preserve">For countries </w:t>
      </w:r>
      <w:r w:rsidRPr="007A4705">
        <w:rPr>
          <w:u w:val="single"/>
        </w:rPr>
        <w:t>not</w:t>
      </w:r>
      <w:r>
        <w:t xml:space="preserve"> reporting under the WFD, </w:t>
      </w:r>
      <w:r w:rsidR="00CC7E44">
        <w:t>the</w:t>
      </w:r>
      <w:r>
        <w:t xml:space="preserve"> EIONET </w:t>
      </w:r>
      <w:r w:rsidR="00CC7E44">
        <w:t xml:space="preserve">identifier </w:t>
      </w:r>
      <w:r w:rsidR="004E321A">
        <w:t>must</w:t>
      </w:r>
      <w:r w:rsidR="00CC7E44">
        <w:t xml:space="preserve"> be used. </w:t>
      </w:r>
    </w:p>
    <w:p w14:paraId="174691DD" w14:textId="62F86CDB" w:rsidR="00ED16E4" w:rsidRPr="002D7B3F" w:rsidRDefault="00ED16E4" w:rsidP="00ED16E4"/>
    <w:p w14:paraId="66AEB4DC" w14:textId="2D18ECBB" w:rsidR="007A4705" w:rsidRDefault="007A4705" w:rsidP="007A4705">
      <w:pPr>
        <w:pStyle w:val="Caption"/>
      </w:pPr>
      <w:bookmarkStart w:id="351" w:name="_Ref426447959"/>
      <w:bookmarkStart w:id="352" w:name="_Toc426460131"/>
      <w:bookmarkStart w:id="353" w:name="_Toc449038073"/>
      <w:r>
        <w:t xml:space="preserve">Figure </w:t>
      </w:r>
      <w:fldSimple w:instr=" SEQ Figure \* ARABIC ">
        <w:r w:rsidR="00720750">
          <w:rPr>
            <w:noProof/>
          </w:rPr>
          <w:t>32</w:t>
        </w:r>
      </w:fldSimple>
      <w:bookmarkEnd w:id="351"/>
      <w:r>
        <w:t>. Reporting the identifier of monitoring sites.</w:t>
      </w:r>
      <w:bookmarkEnd w:id="352"/>
      <w:bookmarkEnd w:id="353"/>
    </w:p>
    <w:p w14:paraId="753DE7F4" w14:textId="33F2D590" w:rsidR="007A4705" w:rsidRPr="002D7B3F" w:rsidRDefault="007A4705" w:rsidP="00ED16E4">
      <w:r>
        <w:rPr>
          <w:noProof/>
          <w:lang w:val="en-US" w:eastAsia="en-US"/>
        </w:rPr>
        <w:drawing>
          <wp:inline distT="0" distB="0" distL="0" distR="0" wp14:anchorId="75C4C61A" wp14:editId="05F7D3CD">
            <wp:extent cx="5400000" cy="231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000" cy="2311200"/>
                    </a:xfrm>
                    <a:prstGeom prst="rect">
                      <a:avLst/>
                    </a:prstGeom>
                    <a:noFill/>
                  </pic:spPr>
                </pic:pic>
              </a:graphicData>
            </a:graphic>
          </wp:inline>
        </w:drawing>
      </w:r>
    </w:p>
    <w:p w14:paraId="2A02B73A" w14:textId="63AF9779" w:rsidR="00ED16E4" w:rsidRPr="002D7B3F" w:rsidRDefault="00ED16E4" w:rsidP="00ED16E4"/>
    <w:p w14:paraId="453BF6B3" w14:textId="77777777" w:rsidR="00ED16E4" w:rsidRPr="002D7B3F" w:rsidRDefault="00ED16E4" w:rsidP="00ED16E4">
      <w:pPr>
        <w:pStyle w:val="Heading4"/>
      </w:pPr>
      <w:r w:rsidRPr="002D7B3F">
        <w:t>Groundwater bodies</w:t>
      </w:r>
    </w:p>
    <w:p w14:paraId="066671F8" w14:textId="4789FE30" w:rsidR="00AA3943" w:rsidRDefault="00ED16E4" w:rsidP="00AA3943">
      <w:pPr>
        <w:keepNext/>
        <w:rPr>
          <w:rFonts w:eastAsia="Times New Roman"/>
        </w:rPr>
      </w:pPr>
      <w:r w:rsidRPr="002D7B3F">
        <w:t xml:space="preserve">The same principle </w:t>
      </w:r>
      <w:r w:rsidR="00CC7E44">
        <w:t xml:space="preserve">described above </w:t>
      </w:r>
      <w:r w:rsidRPr="002D7B3F">
        <w:t>applies to groundwater bodies: the WFD groundwater body code will be used as a preferred identifier, where applicable.</w:t>
      </w:r>
      <w:r w:rsidR="00776625">
        <w:t xml:space="preserve"> </w:t>
      </w:r>
      <w:r w:rsidR="00776625">
        <w:fldChar w:fldCharType="begin"/>
      </w:r>
      <w:r w:rsidR="00776625">
        <w:instrText xml:space="preserve"> REF _Ref426448598 \h </w:instrText>
      </w:r>
      <w:r w:rsidR="00776625">
        <w:fldChar w:fldCharType="separate"/>
      </w:r>
      <w:r w:rsidR="00720750">
        <w:t xml:space="preserve">Figure </w:t>
      </w:r>
      <w:r w:rsidR="00720750">
        <w:rPr>
          <w:noProof/>
        </w:rPr>
        <w:t>33</w:t>
      </w:r>
      <w:r w:rsidR="00776625">
        <w:fldChar w:fldCharType="end"/>
      </w:r>
      <w:r w:rsidR="00776625">
        <w:t xml:space="preserve"> illustrates the reporting of the identifiers for a hypothetical set of water bodies.</w:t>
      </w:r>
      <w:r w:rsidR="00BE524E">
        <w:t xml:space="preserve"> </w:t>
      </w:r>
    </w:p>
    <w:p w14:paraId="3FC99724" w14:textId="704BD6EB" w:rsidR="008D54A5" w:rsidRDefault="008D54A5" w:rsidP="008D54A5">
      <w:pPr>
        <w:pStyle w:val="Bulletpoints"/>
        <w:numPr>
          <w:ilvl w:val="0"/>
          <w:numId w:val="0"/>
        </w:numPr>
        <w:ind w:left="284"/>
      </w:pPr>
    </w:p>
    <w:p w14:paraId="23093C0A" w14:textId="5F860F9A" w:rsidR="00CC7E44" w:rsidRDefault="00CC7E44" w:rsidP="00CC7E44">
      <w:pPr>
        <w:pStyle w:val="Caption"/>
      </w:pPr>
      <w:bookmarkStart w:id="354" w:name="_Ref426448598"/>
      <w:bookmarkStart w:id="355" w:name="_Toc426460132"/>
      <w:bookmarkStart w:id="356" w:name="_Toc449038074"/>
      <w:r>
        <w:lastRenderedPageBreak/>
        <w:t xml:space="preserve">Figure </w:t>
      </w:r>
      <w:fldSimple w:instr=" SEQ Figure \* ARABIC ">
        <w:r w:rsidR="00720750">
          <w:rPr>
            <w:noProof/>
          </w:rPr>
          <w:t>33</w:t>
        </w:r>
      </w:fldSimple>
      <w:bookmarkEnd w:id="354"/>
      <w:r w:rsidR="00776625">
        <w:t>. Reporting the identifier of groundwater bodies.</w:t>
      </w:r>
      <w:bookmarkEnd w:id="355"/>
      <w:bookmarkEnd w:id="356"/>
    </w:p>
    <w:p w14:paraId="427EC7FD" w14:textId="5A73292D" w:rsidR="00ED16E4" w:rsidRPr="002D7B3F" w:rsidRDefault="000D1A49" w:rsidP="00ED16E4">
      <w:r>
        <w:rPr>
          <w:noProof/>
          <w:lang w:val="en-US" w:eastAsia="en-US"/>
        </w:rPr>
        <w:drawing>
          <wp:inline distT="0" distB="0" distL="0" distR="0" wp14:anchorId="78F8383F" wp14:editId="0EFF9192">
            <wp:extent cx="5400000" cy="218160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00" cy="2181600"/>
                    </a:xfrm>
                    <a:prstGeom prst="rect">
                      <a:avLst/>
                    </a:prstGeom>
                    <a:noFill/>
                  </pic:spPr>
                </pic:pic>
              </a:graphicData>
            </a:graphic>
          </wp:inline>
        </w:drawing>
      </w:r>
    </w:p>
    <w:p w14:paraId="58158CA5" w14:textId="22B753AC" w:rsidR="00ED16E4" w:rsidRPr="002D7B3F" w:rsidRDefault="00ED16E4" w:rsidP="00ED16E4"/>
    <w:p w14:paraId="2E974A2D" w14:textId="5F8AB72D" w:rsidR="00AA3943" w:rsidRDefault="00AA3943" w:rsidP="00AA3943">
      <w:pPr>
        <w:keepNext/>
      </w:pPr>
      <w:r>
        <w:t xml:space="preserve">From a thematic point of view, some situations should occur </w:t>
      </w:r>
      <w:r w:rsidR="004B44F6">
        <w:t xml:space="preserve">only </w:t>
      </w:r>
      <w:r>
        <w:t>in exceptional circumstances:</w:t>
      </w:r>
    </w:p>
    <w:p w14:paraId="7D056F65" w14:textId="77777777" w:rsidR="00AA3943" w:rsidRDefault="00AA3943" w:rsidP="00AA3943">
      <w:pPr>
        <w:pStyle w:val="Bulletpoints"/>
      </w:pPr>
      <w:r>
        <w:t xml:space="preserve">Data Providers reporting under WFD must report </w:t>
      </w:r>
      <w:r w:rsidRPr="00776625">
        <w:rPr>
          <w:u w:val="single"/>
        </w:rPr>
        <w:t>all</w:t>
      </w:r>
      <w:r>
        <w:t xml:space="preserve"> WFD groundwater bodies – so, in principle, groundwater bodies XZ5 and XZ6 would typically be smaller aquifers, not delineated as WFD groundwater bodies</w:t>
      </w:r>
      <w:r>
        <w:rPr>
          <w:rStyle w:val="FootnoteReference"/>
        </w:rPr>
        <w:footnoteReference w:id="2"/>
      </w:r>
      <w:r>
        <w:t>.</w:t>
      </w:r>
    </w:p>
    <w:p w14:paraId="5FA6F2A3" w14:textId="18B8F46B" w:rsidR="00AA3943" w:rsidRDefault="00AA3943" w:rsidP="00776625">
      <w:pPr>
        <w:pStyle w:val="Bulletpoints"/>
      </w:pPr>
      <w:r>
        <w:t xml:space="preserve">To allow European-wide assessments, Data Providers </w:t>
      </w:r>
      <w:r>
        <w:rPr>
          <w:u w:val="single"/>
        </w:rPr>
        <w:t>not</w:t>
      </w:r>
      <w:r>
        <w:t xml:space="preserve"> reporting under WFD are requested to provide a comparable coverage of their national groundwater bodies – so, in principle, groundwater bodies ZZ1 and ZZ2 (and their monitoring sites and time series) should also be reported under the EIONET WISE SoE data flows.</w:t>
      </w:r>
    </w:p>
    <w:p w14:paraId="3512439F" w14:textId="1DE960D6" w:rsidR="00AA3943" w:rsidRDefault="006321C5" w:rsidP="00C86592">
      <w:r>
        <w:t>Note that the thematic identifier of a monitoring site must be unique, i.e. a groundwater monitoring site and a surface water monitoring site must not have identical identifiers.</w:t>
      </w:r>
    </w:p>
    <w:p w14:paraId="4DC17121" w14:textId="77777777" w:rsidR="00ED16E4" w:rsidRPr="002D7B3F" w:rsidRDefault="00ED16E4" w:rsidP="00ED16E4">
      <w:pPr>
        <w:pStyle w:val="Heading4"/>
      </w:pPr>
      <w:r w:rsidRPr="002D7B3F">
        <w:t>Surface water bodies</w:t>
      </w:r>
    </w:p>
    <w:p w14:paraId="111DDB01" w14:textId="414CCD07" w:rsidR="00ED16E4" w:rsidRPr="002D7B3F" w:rsidRDefault="00ED16E4" w:rsidP="00ED16E4">
      <w:r w:rsidRPr="002D7B3F">
        <w:t xml:space="preserve">The principle described for groundwater bodies is also applicable to surface water bodies: the WFD surface water body code will be used as a preferred identifier; the EIONET identifier shall be used </w:t>
      </w:r>
      <w:r w:rsidR="000D1A49">
        <w:t xml:space="preserve">in exceptional cases, </w:t>
      </w:r>
      <w:r w:rsidRPr="002D7B3F">
        <w:t>e.g. for small lakes that are not WFD water bodies.</w:t>
      </w:r>
    </w:p>
    <w:p w14:paraId="2549E248" w14:textId="21B5C54B" w:rsidR="006321C5" w:rsidRDefault="000D1A49" w:rsidP="00ED16E4">
      <w:r>
        <w:t>Please refer to the section “</w:t>
      </w:r>
      <w:r>
        <w:fldChar w:fldCharType="begin"/>
      </w:r>
      <w:r>
        <w:instrText xml:space="preserve"> REF _Ref426368995 \h </w:instrText>
      </w:r>
      <w:r w:rsidR="006321C5">
        <w:instrText xml:space="preserve"> \* MERGEFORMAT </w:instrText>
      </w:r>
      <w:r>
        <w:fldChar w:fldCharType="separate"/>
      </w:r>
      <w:r w:rsidR="00720750">
        <w:t>Special case: reporting surface water bodies under WISE SoE</w:t>
      </w:r>
      <w:r>
        <w:fldChar w:fldCharType="end"/>
      </w:r>
      <w:r w:rsidR="00AA3943">
        <w:t>”.</w:t>
      </w:r>
    </w:p>
    <w:p w14:paraId="7E5382F9" w14:textId="77777777" w:rsidR="006321C5" w:rsidRDefault="006321C5" w:rsidP="00C86592"/>
    <w:p w14:paraId="64D48556" w14:textId="77777777" w:rsidR="006321C5" w:rsidRDefault="006321C5" w:rsidP="00C86592">
      <w:r>
        <w:t>Note that the thematic identifier of a monitoring site must be unique, i.e. a groundwater monitoring site and a surface water monitoring site must not have identical identifiers.</w:t>
      </w:r>
    </w:p>
    <w:p w14:paraId="40A8057A" w14:textId="65B6939D" w:rsidR="00ED16E4" w:rsidRPr="002D7B3F" w:rsidRDefault="00ED16E4" w:rsidP="00ED16E4">
      <w:pPr>
        <w:pStyle w:val="Heading4"/>
      </w:pPr>
      <w:r w:rsidRPr="002D7B3F">
        <w:t xml:space="preserve">River </w:t>
      </w:r>
      <w:r w:rsidR="00252B2E">
        <w:t>b</w:t>
      </w:r>
      <w:r w:rsidRPr="002D7B3F">
        <w:t xml:space="preserve">asin </w:t>
      </w:r>
      <w:r w:rsidR="00252B2E">
        <w:t>d</w:t>
      </w:r>
      <w:r w:rsidRPr="002D7B3F">
        <w:t>istricts and</w:t>
      </w:r>
      <w:r w:rsidR="00252B2E">
        <w:t xml:space="preserve"> sub-units</w:t>
      </w:r>
    </w:p>
    <w:p w14:paraId="0119547F" w14:textId="77777777" w:rsidR="004B44F6" w:rsidRDefault="00ED16E4" w:rsidP="00ED16E4">
      <w:r w:rsidRPr="002D7B3F">
        <w:t xml:space="preserve">For Data Providers reporting under WFD, this information will be provided under the WFD data flow. </w:t>
      </w:r>
    </w:p>
    <w:p w14:paraId="08E6F590" w14:textId="21C906AF" w:rsidR="00ED16E4" w:rsidRPr="002D7B3F" w:rsidRDefault="00ED16E4" w:rsidP="00ED16E4">
      <w:r w:rsidRPr="002D7B3F">
        <w:t xml:space="preserve">Data Providers </w:t>
      </w:r>
      <w:r w:rsidR="004B44F6" w:rsidRPr="004B44F6">
        <w:rPr>
          <w:u w:val="single"/>
        </w:rPr>
        <w:t>not</w:t>
      </w:r>
      <w:r w:rsidR="004B44F6">
        <w:t xml:space="preserve"> </w:t>
      </w:r>
      <w:r w:rsidR="004B44F6" w:rsidRPr="002D7B3F">
        <w:t xml:space="preserve">reporting under WFD </w:t>
      </w:r>
      <w:r w:rsidRPr="002D7B3F">
        <w:t xml:space="preserve">are requested to provide </w:t>
      </w:r>
      <w:r w:rsidR="004B44F6">
        <w:t>their national</w:t>
      </w:r>
      <w:r w:rsidRPr="002D7B3F">
        <w:t xml:space="preserve"> delineation of river basins or sub</w:t>
      </w:r>
      <w:r w:rsidR="004B44F6">
        <w:t>-</w:t>
      </w:r>
      <w:r w:rsidRPr="002D7B3F">
        <w:t>basins</w:t>
      </w:r>
      <w:r w:rsidR="004B44F6">
        <w:t>, consistent with the one</w:t>
      </w:r>
      <w:r w:rsidRPr="002D7B3F">
        <w:t xml:space="preserve"> used for reporting purposes</w:t>
      </w:r>
      <w:r w:rsidR="004B44F6">
        <w:t xml:space="preserve"> under WISE SoE</w:t>
      </w:r>
      <w:r w:rsidRPr="002D7B3F">
        <w:t>.</w:t>
      </w:r>
    </w:p>
    <w:p w14:paraId="33866823" w14:textId="77777777" w:rsidR="00AA3943" w:rsidRDefault="00AA3943" w:rsidP="00ED16E4"/>
    <w:p w14:paraId="3F163143" w14:textId="77777777" w:rsidR="00AA3943" w:rsidRDefault="00AA3943" w:rsidP="00AA3943">
      <w:r w:rsidRPr="002D7B3F">
        <w:t>The same principle</w:t>
      </w:r>
      <w:r>
        <w:t xml:space="preserve"> illustrated in </w:t>
      </w:r>
      <w:r>
        <w:fldChar w:fldCharType="begin"/>
      </w:r>
      <w:r>
        <w:instrText xml:space="preserve"> REF _Ref426366167 \h </w:instrText>
      </w:r>
      <w:r>
        <w:fldChar w:fldCharType="separate"/>
      </w:r>
      <w:r w:rsidR="00720750">
        <w:t xml:space="preserve">Figure </w:t>
      </w:r>
      <w:r w:rsidR="00720750">
        <w:rPr>
          <w:noProof/>
        </w:rPr>
        <w:t>1</w:t>
      </w:r>
      <w:r>
        <w:fldChar w:fldCharType="end"/>
      </w:r>
      <w:r>
        <w:t xml:space="preserve"> (cf. page </w:t>
      </w:r>
      <w:r>
        <w:fldChar w:fldCharType="begin"/>
      </w:r>
      <w:r>
        <w:instrText xml:space="preserve"> PAGEREF _Ref426451893 \h </w:instrText>
      </w:r>
      <w:r>
        <w:fldChar w:fldCharType="separate"/>
      </w:r>
      <w:r w:rsidR="00720750">
        <w:rPr>
          <w:noProof/>
        </w:rPr>
        <w:t>4</w:t>
      </w:r>
      <w:r>
        <w:fldChar w:fldCharType="end"/>
      </w:r>
      <w:r>
        <w:t>)</w:t>
      </w:r>
      <w:r w:rsidRPr="002D7B3F">
        <w:t xml:space="preserve"> applies to the rep</w:t>
      </w:r>
      <w:r>
        <w:t>orting of sub-units (sub basins).</w:t>
      </w:r>
      <w:r w:rsidRPr="002D7B3F">
        <w:t xml:space="preserve"> </w:t>
      </w:r>
      <w:r>
        <w:t>For sub-units, t</w:t>
      </w:r>
      <w:r w:rsidRPr="002D7B3F">
        <w:t>he</w:t>
      </w:r>
      <w:r>
        <w:t xml:space="preserve"> correct</w:t>
      </w:r>
      <w:r w:rsidRPr="002D7B3F">
        <w:t xml:space="preserve"> thematicIdIdentifierScheme is</w:t>
      </w:r>
      <w:r>
        <w:t>:</w:t>
      </w:r>
    </w:p>
    <w:p w14:paraId="5397BFE0" w14:textId="77777777" w:rsidR="00AA3943" w:rsidRDefault="00AA3943" w:rsidP="008C6EEE">
      <w:pPr>
        <w:pStyle w:val="Bulletpoints"/>
      </w:pPr>
      <w:r w:rsidRPr="002D7B3F">
        <w:t xml:space="preserve">'euSubUnitCode' for WFD subunits and </w:t>
      </w:r>
    </w:p>
    <w:p w14:paraId="79DFB7A1" w14:textId="06E4DB42" w:rsidR="00AA3943" w:rsidRPr="002D7B3F" w:rsidRDefault="00AA3943" w:rsidP="008C6EEE">
      <w:pPr>
        <w:pStyle w:val="Bulletpoints"/>
      </w:pPr>
      <w:r w:rsidRPr="002D7B3F">
        <w:t>'eionetSubUnitCode' for sub</w:t>
      </w:r>
      <w:r w:rsidR="00BF3C4F">
        <w:t>-</w:t>
      </w:r>
      <w:r w:rsidRPr="002D7B3F">
        <w:t xml:space="preserve">basins reported by Data Providers </w:t>
      </w:r>
      <w:r w:rsidRPr="00AA3943">
        <w:rPr>
          <w:u w:val="single"/>
        </w:rPr>
        <w:t>not</w:t>
      </w:r>
      <w:r w:rsidRPr="002D7B3F">
        <w:t xml:space="preserve"> re</w:t>
      </w:r>
      <w:r>
        <w:t>porting under WFD</w:t>
      </w:r>
      <w:r w:rsidRPr="002D7B3F">
        <w:t xml:space="preserve">. </w:t>
      </w:r>
    </w:p>
    <w:p w14:paraId="71638AF7" w14:textId="1CC124F0" w:rsidR="00ED16E4" w:rsidRPr="002D7B3F" w:rsidRDefault="00AA3943" w:rsidP="00AA3943">
      <w:pPr>
        <w:widowControl w:val="0"/>
      </w:pPr>
      <w:r>
        <w:t>Refer to the section “</w:t>
      </w:r>
      <w:r>
        <w:fldChar w:fldCharType="begin"/>
      </w:r>
      <w:r>
        <w:instrText xml:space="preserve"> REF _Ref426451806 \h </w:instrText>
      </w:r>
      <w:r>
        <w:fldChar w:fldCharType="separate"/>
      </w:r>
      <w:r w:rsidR="00720750">
        <w:t>Special case: reporting river basins under WISE SoE</w:t>
      </w:r>
      <w:r>
        <w:fldChar w:fldCharType="end"/>
      </w:r>
      <w:r>
        <w:t>” for further information.</w:t>
      </w:r>
    </w:p>
    <w:p w14:paraId="6167241F" w14:textId="77777777" w:rsidR="00ED16E4" w:rsidRPr="002D7B3F" w:rsidRDefault="00ED16E4" w:rsidP="00ED16E4">
      <w:pPr>
        <w:pStyle w:val="Heading3"/>
      </w:pPr>
      <w:bookmarkStart w:id="357" w:name="_Toc426460082"/>
      <w:bookmarkStart w:id="358" w:name="_Toc449038023"/>
      <w:r w:rsidRPr="002D7B3F">
        <w:lastRenderedPageBreak/>
        <w:t>Linking spatial objects</w:t>
      </w:r>
      <w:bookmarkEnd w:id="357"/>
      <w:bookmarkEnd w:id="358"/>
    </w:p>
    <w:p w14:paraId="4CE1B664" w14:textId="322EDFFB" w:rsidR="00ED16E4" w:rsidRPr="002D7B3F" w:rsidRDefault="00855562" w:rsidP="00ED16E4">
      <w:pPr>
        <w:pStyle w:val="Heading4"/>
      </w:pPr>
      <w:r>
        <w:t>Linking a monitoring site to a water body</w:t>
      </w:r>
    </w:p>
    <w:p w14:paraId="352B9C91" w14:textId="5A06E6C4" w:rsidR="00364F68" w:rsidRDefault="00ED16E4" w:rsidP="00ED16E4">
      <w:r w:rsidRPr="002D7B3F">
        <w:t>Each monitoring site needs to be linked to the water body being monitored i.e. the sampled feature or "feature of interest</w:t>
      </w:r>
      <w:r w:rsidR="00364F68">
        <w:t xml:space="preserve">". </w:t>
      </w:r>
      <w:r w:rsidRPr="002D7B3F">
        <w:t xml:space="preserve">The </w:t>
      </w:r>
      <w:r w:rsidR="00BF3C4F">
        <w:t xml:space="preserve">two </w:t>
      </w:r>
      <w:r w:rsidR="00364F68">
        <w:t xml:space="preserve">featureOfInterest </w:t>
      </w:r>
      <w:r w:rsidR="00BC074B">
        <w:t>element</w:t>
      </w:r>
      <w:r w:rsidR="00364F68">
        <w:t>s are used for this purpose.</w:t>
      </w:r>
    </w:p>
    <w:p w14:paraId="28302D2C" w14:textId="77777777" w:rsidR="00364F68" w:rsidRDefault="00364F68" w:rsidP="00ED16E4"/>
    <w:p w14:paraId="627E10CA" w14:textId="1BF79341" w:rsidR="00ED16E4" w:rsidRPr="002D7B3F" w:rsidRDefault="00597C75" w:rsidP="00ED16E4">
      <w:fldSimple w:instr=" REF _Ref426377671 ">
        <w:r w:rsidR="00720750" w:rsidRPr="003C0252">
          <w:t xml:space="preserve">Figure </w:t>
        </w:r>
        <w:r w:rsidR="00720750">
          <w:rPr>
            <w:noProof/>
          </w:rPr>
          <w:t>13</w:t>
        </w:r>
      </w:fldSimple>
      <w:r w:rsidR="00AA3943">
        <w:t xml:space="preserve"> (cf. page </w:t>
      </w:r>
      <w:fldSimple w:instr=" PAGEREF _Ref426452304 ">
        <w:r w:rsidR="00720750">
          <w:rPr>
            <w:noProof/>
          </w:rPr>
          <w:t>19</w:t>
        </w:r>
      </w:fldSimple>
      <w:r w:rsidR="00AA3943">
        <w:t>)</w:t>
      </w:r>
      <w:r w:rsidR="00ED16E4" w:rsidRPr="002D7B3F">
        <w:t xml:space="preserve"> illustrates the reporting of WFD and EIONET monitoring sites, and their relationship to WFD or EIONET surface water bodies. If a WFD identifier exists, it will always be the preferred identifier.</w:t>
      </w:r>
    </w:p>
    <w:p w14:paraId="38D91BB9" w14:textId="77777777" w:rsidR="00ED16E4" w:rsidRPr="002D7B3F" w:rsidRDefault="00ED16E4" w:rsidP="00ED16E4">
      <w:r w:rsidRPr="002D7B3F">
        <w:t> </w:t>
      </w:r>
    </w:p>
    <w:p w14:paraId="7C095501" w14:textId="060756AF" w:rsidR="00ED16E4" w:rsidRPr="002D7B3F" w:rsidRDefault="00ED16E4" w:rsidP="00ED16E4">
      <w:r w:rsidRPr="002D7B3F">
        <w:t>The same principle applies to monitoring sites related to groundwater bodies.</w:t>
      </w:r>
      <w:r w:rsidR="00ED631F">
        <w:t xml:space="preserve"> </w:t>
      </w:r>
      <w:r w:rsidRPr="002D7B3F">
        <w:t>The only difference is that the identifier scheme changes</w:t>
      </w:r>
      <w:r w:rsidR="006321C5">
        <w:t xml:space="preserve"> for monitoring sires in groundwater bodies</w:t>
      </w:r>
      <w:r w:rsidRPr="002D7B3F">
        <w:t xml:space="preserve">:  </w:t>
      </w:r>
    </w:p>
    <w:p w14:paraId="0D0F0E8A" w14:textId="017686C1" w:rsidR="00ED16E4" w:rsidRPr="00F36E36" w:rsidRDefault="00ED16E4" w:rsidP="00364F68">
      <w:pPr>
        <w:pStyle w:val="Bulletpoints"/>
      </w:pPr>
      <w:r w:rsidRPr="00F36E36">
        <w:t>'</w:t>
      </w:r>
      <w:r w:rsidR="00E557B5">
        <w:t>euGroundWaterBody</w:t>
      </w:r>
      <w:r w:rsidRPr="00F36E36">
        <w:t xml:space="preserve">Code' </w:t>
      </w:r>
      <w:r w:rsidR="004E321A">
        <w:t>must</w:t>
      </w:r>
      <w:r w:rsidRPr="00F36E36">
        <w:t xml:space="preserve"> be used instead of 'euSurfaceWaterBodyCode';</w:t>
      </w:r>
      <w:r w:rsidR="00364F68">
        <w:t xml:space="preserve"> and</w:t>
      </w:r>
    </w:p>
    <w:p w14:paraId="15AD6B53" w14:textId="1326A9C4" w:rsidR="00ED16E4" w:rsidRPr="00F36E36" w:rsidRDefault="00ED16E4" w:rsidP="00364F68">
      <w:pPr>
        <w:pStyle w:val="Bulletpoints"/>
      </w:pPr>
      <w:r w:rsidRPr="00F36E36">
        <w:t>'</w:t>
      </w:r>
      <w:r w:rsidR="00E557B5">
        <w:t>eionetGroundWaterBody</w:t>
      </w:r>
      <w:r w:rsidRPr="00F36E36">
        <w:t xml:space="preserve">Code' </w:t>
      </w:r>
      <w:r w:rsidR="004E321A">
        <w:t>must</w:t>
      </w:r>
      <w:r w:rsidRPr="00F36E36">
        <w:t xml:space="preserve"> be used instead of 'eionetSurfaceWaterBodyCode'.</w:t>
      </w:r>
    </w:p>
    <w:p w14:paraId="2347B870" w14:textId="77777777" w:rsidR="00364F68" w:rsidRPr="00F36E36" w:rsidRDefault="00364F68" w:rsidP="00364F68">
      <w:pPr>
        <w:pStyle w:val="Bulletpoints"/>
        <w:numPr>
          <w:ilvl w:val="0"/>
          <w:numId w:val="0"/>
        </w:numPr>
        <w:ind w:left="284"/>
      </w:pPr>
    </w:p>
    <w:p w14:paraId="38FB028E" w14:textId="628BB805" w:rsidR="00ED16E4" w:rsidRPr="002D7B3F" w:rsidRDefault="00364F68" w:rsidP="00ED16E4">
      <w:pPr>
        <w:pStyle w:val="Heading4"/>
      </w:pPr>
      <w:r>
        <w:t xml:space="preserve">Linking </w:t>
      </w:r>
      <w:r w:rsidR="00855562">
        <w:t xml:space="preserve">a </w:t>
      </w:r>
      <w:r>
        <w:t>s</w:t>
      </w:r>
      <w:r w:rsidR="00ED16E4" w:rsidRPr="002D7B3F">
        <w:t>ub</w:t>
      </w:r>
      <w:r>
        <w:t>-</w:t>
      </w:r>
      <w:r w:rsidR="00855562">
        <w:t>unit</w:t>
      </w:r>
      <w:r w:rsidR="00ED16E4" w:rsidRPr="002D7B3F">
        <w:t xml:space="preserve"> to </w:t>
      </w:r>
      <w:r w:rsidR="00855562">
        <w:t>a r</w:t>
      </w:r>
      <w:r w:rsidR="00ED16E4" w:rsidRPr="002D7B3F">
        <w:t xml:space="preserve">iver </w:t>
      </w:r>
      <w:r w:rsidR="00855562">
        <w:t>b</w:t>
      </w:r>
      <w:r w:rsidR="00ED16E4" w:rsidRPr="002D7B3F">
        <w:t xml:space="preserve">asin </w:t>
      </w:r>
      <w:r w:rsidR="00855562">
        <w:t>d</w:t>
      </w:r>
      <w:r w:rsidR="00ED16E4" w:rsidRPr="002D7B3F">
        <w:t>istrict</w:t>
      </w:r>
    </w:p>
    <w:p w14:paraId="109DCC4B" w14:textId="77777777" w:rsidR="00ED16E4" w:rsidRPr="002D7B3F" w:rsidRDefault="00ED16E4" w:rsidP="00ED16E4">
      <w:r w:rsidRPr="002D7B3F">
        <w:t xml:space="preserve">Under WFD, river basin districts can be subdivided in sub-units. </w:t>
      </w:r>
    </w:p>
    <w:p w14:paraId="10B31066" w14:textId="186D9FEA" w:rsidR="00ED16E4" w:rsidRPr="002D7B3F" w:rsidRDefault="00ED16E4" w:rsidP="00ED16E4">
      <w:r w:rsidRPr="002D7B3F">
        <w:t>By convention, if a river basin district is not subdivided, it is treated as having only one sub-unit spatially equal to the river basin district itself</w:t>
      </w:r>
      <w:r w:rsidR="00364F68">
        <w:t>. This creates</w:t>
      </w:r>
      <w:r w:rsidRPr="002D7B3F">
        <w:t xml:space="preserve"> a hierarchical relationship similar to the one between NUTS1 and NUTS2</w:t>
      </w:r>
      <w:r w:rsidR="00364F68">
        <w:t xml:space="preserve"> (statistical units</w:t>
      </w:r>
      <w:r w:rsidRPr="002D7B3F">
        <w:t>).</w:t>
      </w:r>
    </w:p>
    <w:p w14:paraId="34C8DA5B" w14:textId="77777777" w:rsidR="00364F68" w:rsidRPr="002D7B3F" w:rsidRDefault="00364F68" w:rsidP="00ED16E4"/>
    <w:p w14:paraId="384D002B" w14:textId="3367BF30" w:rsidR="00364F68" w:rsidRDefault="00597C75" w:rsidP="00ED16E4">
      <w:fldSimple w:instr=" REF _Ref426452856 ">
        <w:r w:rsidR="00720750">
          <w:t xml:space="preserve">Figure </w:t>
        </w:r>
        <w:r w:rsidR="00720750">
          <w:rPr>
            <w:noProof/>
          </w:rPr>
          <w:t>34</w:t>
        </w:r>
      </w:fldSimple>
      <w:r w:rsidR="00364F68">
        <w:t xml:space="preserve"> </w:t>
      </w:r>
      <w:r w:rsidR="00ED16E4" w:rsidRPr="002D7B3F">
        <w:t>illustrates a hypothetical River Basin District divided in 3 sub-units, and how to report the relationship between each sub</w:t>
      </w:r>
      <w:r w:rsidR="00364F68">
        <w:t>-</w:t>
      </w:r>
      <w:r w:rsidR="00ED16E4" w:rsidRPr="002D7B3F">
        <w:t>u</w:t>
      </w:r>
      <w:r w:rsidR="00364F68">
        <w:t xml:space="preserve">nit and the corresponding RBD. </w:t>
      </w:r>
    </w:p>
    <w:p w14:paraId="7D0C42C4" w14:textId="7FC995C2" w:rsidR="00364F68" w:rsidRDefault="00364F68" w:rsidP="00364F68">
      <w:pPr>
        <w:pStyle w:val="Caption"/>
      </w:pPr>
      <w:bookmarkStart w:id="359" w:name="_Ref426452856"/>
      <w:bookmarkStart w:id="360" w:name="_Toc426460133"/>
      <w:bookmarkStart w:id="361" w:name="_Toc449038075"/>
      <w:r>
        <w:t xml:space="preserve">Figure </w:t>
      </w:r>
      <w:fldSimple w:instr=" SEQ Figure \* ARABIC ">
        <w:r w:rsidR="00720750">
          <w:rPr>
            <w:noProof/>
          </w:rPr>
          <w:t>34</w:t>
        </w:r>
      </w:fldSimple>
      <w:bookmarkEnd w:id="359"/>
      <w:r>
        <w:t xml:space="preserve">. Linking sub-units to River Basin Districts using the relatedZone </w:t>
      </w:r>
      <w:r w:rsidR="00BC074B">
        <w:t>element</w:t>
      </w:r>
      <w:r>
        <w:t>s.</w:t>
      </w:r>
      <w:bookmarkEnd w:id="360"/>
      <w:bookmarkEnd w:id="361"/>
    </w:p>
    <w:p w14:paraId="55B35D26" w14:textId="55299BDB" w:rsidR="00ED16E4" w:rsidRPr="002D7B3F" w:rsidRDefault="00364F68" w:rsidP="00ED16E4">
      <w:r>
        <w:rPr>
          <w:noProof/>
          <w:lang w:val="en-US" w:eastAsia="en-US"/>
        </w:rPr>
        <w:drawing>
          <wp:inline distT="0" distB="0" distL="0" distR="0" wp14:anchorId="033A04E2" wp14:editId="6EE63D55">
            <wp:extent cx="5400000" cy="232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000" cy="2329200"/>
                    </a:xfrm>
                    <a:prstGeom prst="rect">
                      <a:avLst/>
                    </a:prstGeom>
                    <a:noFill/>
                  </pic:spPr>
                </pic:pic>
              </a:graphicData>
            </a:graphic>
          </wp:inline>
        </w:drawing>
      </w:r>
    </w:p>
    <w:p w14:paraId="16111DBB" w14:textId="77777777" w:rsidR="00364F68" w:rsidRDefault="00364F68" w:rsidP="00ED16E4"/>
    <w:p w14:paraId="5D0959D0" w14:textId="53EC369C" w:rsidR="00ED16E4" w:rsidRPr="002D7B3F" w:rsidRDefault="00ED16E4" w:rsidP="00ED16E4">
      <w:r w:rsidRPr="002D7B3F">
        <w:t xml:space="preserve">Data Providers </w:t>
      </w:r>
      <w:r w:rsidRPr="00855562">
        <w:rPr>
          <w:u w:val="single"/>
        </w:rPr>
        <w:t>not</w:t>
      </w:r>
      <w:r w:rsidRPr="002D7B3F">
        <w:t xml:space="preserve"> reporting under WFD (for example, non EU countries) </w:t>
      </w:r>
      <w:r w:rsidR="004E321A">
        <w:t>must</w:t>
      </w:r>
      <w:r w:rsidRPr="002D7B3F">
        <w:t xml:space="preserve"> follow the same </w:t>
      </w:r>
      <w:r w:rsidR="00855562">
        <w:t>approach</w:t>
      </w:r>
      <w:r w:rsidRPr="002D7B3F">
        <w:t xml:space="preserve">. </w:t>
      </w:r>
      <w:r w:rsidR="00855562">
        <w:t>N</w:t>
      </w:r>
      <w:r w:rsidR="00855562" w:rsidRPr="002D7B3F">
        <w:t xml:space="preserve">ote that the </w:t>
      </w:r>
      <w:r w:rsidR="00855562">
        <w:t>correct</w:t>
      </w:r>
      <w:r w:rsidRPr="002D7B3F">
        <w:t xml:space="preserve"> identifier schemes are 'eionetSubUnitCode' (instead of 'euSubUnitCode') and 'eionetRBDCode' (instead of 'euRBDCode').</w:t>
      </w:r>
      <w:r w:rsidR="00855562">
        <w:t xml:space="preserve"> </w:t>
      </w:r>
    </w:p>
    <w:p w14:paraId="4AC766B0" w14:textId="58A967A7" w:rsidR="00ED16E4" w:rsidRPr="002D7B3F" w:rsidRDefault="00ED16E4" w:rsidP="00ED16E4"/>
    <w:p w14:paraId="550D68D0" w14:textId="313881E8" w:rsidR="00ED16E4" w:rsidRPr="002D7B3F" w:rsidRDefault="00ED16E4" w:rsidP="00ED16E4">
      <w:r w:rsidRPr="002D7B3F">
        <w:t xml:space="preserve">Data providers </w:t>
      </w:r>
      <w:r w:rsidRPr="00855562">
        <w:rPr>
          <w:u w:val="single"/>
        </w:rPr>
        <w:t>not</w:t>
      </w:r>
      <w:r w:rsidRPr="002D7B3F">
        <w:t xml:space="preserve"> reporting under WFD are requested to provide the spatial data pertaining river basins and river basin sub</w:t>
      </w:r>
      <w:r w:rsidR="00855562">
        <w:t>-</w:t>
      </w:r>
      <w:r w:rsidRPr="002D7B3F">
        <w:t>units. Otherwise, the analysis and publication of the country's thematic data at European level may be impaired.</w:t>
      </w:r>
      <w:r w:rsidR="00855562">
        <w:t xml:space="preserve"> </w:t>
      </w:r>
      <w:r w:rsidR="00855562" w:rsidRPr="002D7B3F">
        <w:t xml:space="preserve">RBD should be interpreted </w:t>
      </w:r>
      <w:r w:rsidR="00855562">
        <w:t>as reporting units</w:t>
      </w:r>
      <w:r w:rsidR="00855562" w:rsidRPr="002D7B3F">
        <w:t xml:space="preserve"> (</w:t>
      </w:r>
      <w:r w:rsidR="00855562">
        <w:t xml:space="preserve">e.g. </w:t>
      </w:r>
      <w:r w:rsidR="00855562" w:rsidRPr="002D7B3F">
        <w:t>a main river basin</w:t>
      </w:r>
      <w:r w:rsidR="00855562">
        <w:t xml:space="preserve"> or a set of contiguous river basins</w:t>
      </w:r>
      <w:r w:rsidR="00855562" w:rsidRPr="002D7B3F">
        <w:t>) and the same applies to sub</w:t>
      </w:r>
      <w:r w:rsidR="00855562">
        <w:t>-</w:t>
      </w:r>
      <w:r w:rsidR="00855562" w:rsidRPr="002D7B3F">
        <w:t>unit</w:t>
      </w:r>
      <w:r w:rsidR="00855562">
        <w:t>s</w:t>
      </w:r>
      <w:r w:rsidR="00855562" w:rsidRPr="002D7B3F">
        <w:t xml:space="preserve"> (typically the basin of a tributary, a set of small contiguous coastal watersheds, etc.).</w:t>
      </w:r>
      <w:r w:rsidR="00855562">
        <w:t xml:space="preserve">  The aggregated information reported under WISE SoE Water Quantity or WISE SoE Emissions need to refer to a valid RBD or sub-unit.</w:t>
      </w:r>
    </w:p>
    <w:p w14:paraId="7E7AD8DD" w14:textId="3BCB2C9A" w:rsidR="00ED16E4" w:rsidRPr="002D7B3F" w:rsidRDefault="00ED16E4" w:rsidP="00ED16E4">
      <w:pPr>
        <w:pStyle w:val="Heading4"/>
      </w:pPr>
      <w:r w:rsidRPr="002D7B3F">
        <w:lastRenderedPageBreak/>
        <w:t xml:space="preserve">Linking </w:t>
      </w:r>
      <w:r w:rsidR="00855562">
        <w:t>a g</w:t>
      </w:r>
      <w:r w:rsidRPr="002D7B3F">
        <w:t xml:space="preserve">roundwater </w:t>
      </w:r>
      <w:r w:rsidR="0054338D">
        <w:t>b</w:t>
      </w:r>
      <w:r w:rsidRPr="002D7B3F">
        <w:t>odies to</w:t>
      </w:r>
      <w:r w:rsidR="00855562">
        <w:t xml:space="preserve"> a river basin district</w:t>
      </w:r>
    </w:p>
    <w:p w14:paraId="4E4EE89C" w14:textId="1D591D67" w:rsidR="00855562" w:rsidRDefault="00ED16E4" w:rsidP="00ED16E4">
      <w:r w:rsidRPr="002D7B3F">
        <w:t>Following the principle established in the WFD reporting, each groundwater body must be related to one and only one River Basin District.</w:t>
      </w:r>
    </w:p>
    <w:p w14:paraId="49DE864D" w14:textId="3C9C400C" w:rsidR="00ED16E4" w:rsidRPr="002D7B3F" w:rsidRDefault="00ED16E4" w:rsidP="00ED16E4">
      <w:r w:rsidRPr="002D7B3F">
        <w:t xml:space="preserve">Data providers </w:t>
      </w:r>
      <w:r w:rsidRPr="00CA648C">
        <w:rPr>
          <w:u w:val="single"/>
        </w:rPr>
        <w:t>not</w:t>
      </w:r>
      <w:r w:rsidRPr="002D7B3F">
        <w:t xml:space="preserve"> reporting under WFD </w:t>
      </w:r>
      <w:r w:rsidR="004E321A">
        <w:t>must</w:t>
      </w:r>
      <w:r w:rsidRPr="002D7B3F">
        <w:t xml:space="preserve"> follow the same principle, using the appropriate identifier schemes: 'eionetGroundaterBodyCode' (instead of 'euGroundwaterCode') and 'eionetRBDCode' (instead of 'euRBDCode').</w:t>
      </w:r>
    </w:p>
    <w:p w14:paraId="51AD9EDB" w14:textId="43A9EB79" w:rsidR="00855562" w:rsidRDefault="00597C75" w:rsidP="00ED16E4">
      <w:fldSimple w:instr=" REF _Ref426456986 ">
        <w:r w:rsidR="00720750">
          <w:t xml:space="preserve">Figure </w:t>
        </w:r>
        <w:r w:rsidR="00720750">
          <w:rPr>
            <w:noProof/>
          </w:rPr>
          <w:t>35</w:t>
        </w:r>
      </w:fldSimple>
      <w:r w:rsidR="00CA648C">
        <w:t xml:space="preserve"> provides an example</w:t>
      </w:r>
      <w:r w:rsidR="00CA648C" w:rsidRPr="002D7B3F">
        <w:t>.</w:t>
      </w:r>
      <w:r w:rsidR="00CA648C">
        <w:t xml:space="preserve"> Groundwater XZB illustrates a special case: if the river basin district delineation follows the surface watershed divides, a groundwater polygon (i.e. the horizontal projection of the groundwater) </w:t>
      </w:r>
      <w:r w:rsidR="00E60FF0">
        <w:t xml:space="preserve">may </w:t>
      </w:r>
      <w:r w:rsidR="00CA648C">
        <w:t>extent “beyond” the watershed. In this case, the groundwater body should be assigned to the adequate river basin district (based on the groundwater recharge).</w:t>
      </w:r>
    </w:p>
    <w:p w14:paraId="6F21182C" w14:textId="667523F9" w:rsidR="00855562" w:rsidRDefault="00855562" w:rsidP="00855562">
      <w:pPr>
        <w:pStyle w:val="Caption"/>
      </w:pPr>
      <w:bookmarkStart w:id="362" w:name="_Ref426456986"/>
      <w:bookmarkStart w:id="363" w:name="_Toc426460134"/>
      <w:bookmarkStart w:id="364" w:name="_Toc449038076"/>
      <w:r>
        <w:t xml:space="preserve">Figure </w:t>
      </w:r>
      <w:fldSimple w:instr=" SEQ Figure \* ARABIC ">
        <w:r w:rsidR="00720750">
          <w:rPr>
            <w:noProof/>
          </w:rPr>
          <w:t>35</w:t>
        </w:r>
      </w:fldSimple>
      <w:bookmarkEnd w:id="362"/>
      <w:r>
        <w:t>.</w:t>
      </w:r>
      <w:r w:rsidRPr="00855562">
        <w:t xml:space="preserve"> </w:t>
      </w:r>
      <w:r>
        <w:t xml:space="preserve">Linking groundwater bodies to </w:t>
      </w:r>
      <w:r w:rsidR="005B27BD">
        <w:t>river districts</w:t>
      </w:r>
      <w:r>
        <w:t xml:space="preserve"> using the relatedZone </w:t>
      </w:r>
      <w:r w:rsidR="00BC074B">
        <w:t>element</w:t>
      </w:r>
      <w:r>
        <w:t>s.</w:t>
      </w:r>
      <w:bookmarkEnd w:id="363"/>
      <w:bookmarkEnd w:id="364"/>
    </w:p>
    <w:p w14:paraId="78D32717" w14:textId="634B52FC" w:rsidR="00ED16E4" w:rsidRPr="002D7B3F" w:rsidRDefault="00855562" w:rsidP="00ED16E4">
      <w:r>
        <w:rPr>
          <w:noProof/>
          <w:lang w:val="en-US" w:eastAsia="en-US"/>
        </w:rPr>
        <w:drawing>
          <wp:inline distT="0" distB="0" distL="0" distR="0" wp14:anchorId="388B0CE8" wp14:editId="198BCDF1">
            <wp:extent cx="2880000" cy="229680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2296800"/>
                    </a:xfrm>
                    <a:prstGeom prst="rect">
                      <a:avLst/>
                    </a:prstGeom>
                    <a:noFill/>
                  </pic:spPr>
                </pic:pic>
              </a:graphicData>
            </a:graphic>
          </wp:inline>
        </w:drawing>
      </w:r>
    </w:p>
    <w:p w14:paraId="578F8581" w14:textId="77777777" w:rsidR="00ED16E4" w:rsidRPr="002D7B3F" w:rsidRDefault="00ED16E4" w:rsidP="00ED16E4">
      <w:r w:rsidRPr="002D7B3F">
        <w:t xml:space="preserve"> </w:t>
      </w:r>
    </w:p>
    <w:p w14:paraId="38019249" w14:textId="33781E10" w:rsidR="00ED16E4" w:rsidRPr="002D7B3F" w:rsidRDefault="00ED16E4" w:rsidP="00ED16E4">
      <w:pPr>
        <w:pStyle w:val="Heading4"/>
      </w:pPr>
      <w:r w:rsidRPr="002D7B3F">
        <w:t xml:space="preserve">Linking </w:t>
      </w:r>
      <w:r w:rsidR="0054338D">
        <w:t>s</w:t>
      </w:r>
      <w:r w:rsidRPr="002D7B3F">
        <w:t xml:space="preserve">urface </w:t>
      </w:r>
      <w:r w:rsidR="0054338D">
        <w:t>w</w:t>
      </w:r>
      <w:r w:rsidRPr="002D7B3F">
        <w:t xml:space="preserve">ater </w:t>
      </w:r>
      <w:r w:rsidR="0054338D">
        <w:t>b</w:t>
      </w:r>
      <w:r w:rsidRPr="002D7B3F">
        <w:t xml:space="preserve">odies to </w:t>
      </w:r>
      <w:r w:rsidR="0054338D">
        <w:t>s</w:t>
      </w:r>
      <w:r w:rsidRPr="002D7B3F">
        <w:t>ub</w:t>
      </w:r>
      <w:r w:rsidR="0054338D">
        <w:t>-</w:t>
      </w:r>
      <w:r w:rsidRPr="002D7B3F">
        <w:t>units</w:t>
      </w:r>
    </w:p>
    <w:p w14:paraId="2F55CDFE" w14:textId="4496ABF8" w:rsidR="00ED16E4" w:rsidRPr="002D7B3F" w:rsidRDefault="00ED16E4" w:rsidP="00ED16E4">
      <w:r w:rsidRPr="002D7B3F">
        <w:t xml:space="preserve">Each surface water body is related to one and only one subunit. </w:t>
      </w:r>
      <w:r w:rsidR="00E60FF0">
        <w:t>The principle</w:t>
      </w:r>
      <w:r w:rsidRPr="002D7B3F">
        <w:t xml:space="preserve"> described for groundwater bodies </w:t>
      </w:r>
      <w:r w:rsidR="00E60FF0">
        <w:t>is</w:t>
      </w:r>
      <w:r w:rsidRPr="002D7B3F">
        <w:t xml:space="preserve"> applicable (with the necessary adaptations).</w:t>
      </w:r>
      <w:r w:rsidR="00E60FF0">
        <w:t xml:space="preserve"> </w:t>
      </w:r>
      <w:fldSimple w:instr=" REF _Ref426457801 ">
        <w:r w:rsidR="00720750">
          <w:t xml:space="preserve">Figure </w:t>
        </w:r>
        <w:r w:rsidR="00720750">
          <w:rPr>
            <w:noProof/>
          </w:rPr>
          <w:t>36</w:t>
        </w:r>
      </w:fldSimple>
      <w:r w:rsidR="00E60FF0">
        <w:t xml:space="preserve"> illustrates an exceptional case where two small water bodies (XZc and XZd) are not WFD surface water bodies.</w:t>
      </w:r>
    </w:p>
    <w:p w14:paraId="1240E170" w14:textId="77777777" w:rsidR="00E60FF0" w:rsidRDefault="00ED16E4" w:rsidP="00ED16E4">
      <w:r w:rsidRPr="002D7B3F">
        <w:t> </w:t>
      </w:r>
    </w:p>
    <w:p w14:paraId="5E153A83" w14:textId="75CEDF8E" w:rsidR="00E60FF0" w:rsidRDefault="00E60FF0" w:rsidP="00E60FF0">
      <w:pPr>
        <w:pStyle w:val="Caption"/>
      </w:pPr>
      <w:bookmarkStart w:id="365" w:name="_Ref426457801"/>
      <w:bookmarkStart w:id="366" w:name="_Toc426460135"/>
      <w:bookmarkStart w:id="367" w:name="_Toc449038077"/>
      <w:r>
        <w:t xml:space="preserve">Figure </w:t>
      </w:r>
      <w:fldSimple w:instr=" SEQ Figure \* ARABIC ">
        <w:r w:rsidR="00720750">
          <w:rPr>
            <w:noProof/>
          </w:rPr>
          <w:t>36</w:t>
        </w:r>
      </w:fldSimple>
      <w:bookmarkEnd w:id="365"/>
      <w:r>
        <w:t>.</w:t>
      </w:r>
      <w:r w:rsidRPr="00E60FF0">
        <w:t xml:space="preserve"> Linking </w:t>
      </w:r>
      <w:r>
        <w:t>surface water</w:t>
      </w:r>
      <w:r w:rsidRPr="00E60FF0">
        <w:t xml:space="preserve"> bodies to </w:t>
      </w:r>
      <w:r>
        <w:t>sub-units</w:t>
      </w:r>
      <w:r w:rsidRPr="00E60FF0">
        <w:t xml:space="preserve"> using the relatedZone </w:t>
      </w:r>
      <w:r w:rsidR="00BC074B">
        <w:t>element</w:t>
      </w:r>
      <w:r w:rsidRPr="00E60FF0">
        <w:t>s.</w:t>
      </w:r>
      <w:bookmarkEnd w:id="366"/>
      <w:bookmarkEnd w:id="367"/>
    </w:p>
    <w:p w14:paraId="103FA02A" w14:textId="0F50C8C0" w:rsidR="00ED16E4" w:rsidRPr="002D7B3F" w:rsidRDefault="00ED631F" w:rsidP="00ED16E4">
      <w:r>
        <w:rPr>
          <w:noProof/>
          <w:lang w:val="en-US" w:eastAsia="en-US"/>
        </w:rPr>
        <w:drawing>
          <wp:inline distT="0" distB="0" distL="0" distR="0" wp14:anchorId="6C04792A" wp14:editId="03E69799">
            <wp:extent cx="2880000" cy="250560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2505600"/>
                    </a:xfrm>
                    <a:prstGeom prst="rect">
                      <a:avLst/>
                    </a:prstGeom>
                    <a:noFill/>
                  </pic:spPr>
                </pic:pic>
              </a:graphicData>
            </a:graphic>
          </wp:inline>
        </w:drawing>
      </w:r>
    </w:p>
    <w:p w14:paraId="73F02F84" w14:textId="77777777" w:rsidR="00ED16E4" w:rsidRPr="002D7B3F" w:rsidRDefault="00ED16E4" w:rsidP="00ED16E4">
      <w:r w:rsidRPr="002D7B3F">
        <w:t> </w:t>
      </w:r>
    </w:p>
    <w:p w14:paraId="605BC700" w14:textId="77777777" w:rsidR="00ED16E4" w:rsidRPr="002D7B3F" w:rsidRDefault="00ED16E4" w:rsidP="00ED16E4">
      <w:r w:rsidRPr="002D7B3F">
        <w:t> </w:t>
      </w:r>
    </w:p>
    <w:p w14:paraId="3E3BDE67" w14:textId="46E843D0" w:rsidR="0036601E" w:rsidRPr="002D7B3F" w:rsidRDefault="00311B50" w:rsidP="00E143CC">
      <w:pPr>
        <w:pStyle w:val="Heading1"/>
      </w:pPr>
      <w:bookmarkStart w:id="368" w:name="_Ref426382621"/>
      <w:bookmarkStart w:id="369" w:name="_Toc426460083"/>
      <w:bookmarkStart w:id="370" w:name="_Ref431905746"/>
      <w:bookmarkStart w:id="371" w:name="_Toc449038024"/>
      <w:r>
        <w:lastRenderedPageBreak/>
        <w:t>Life-cycle</w:t>
      </w:r>
      <w:r w:rsidR="00CA4B26" w:rsidRPr="002D7B3F">
        <w:t xml:space="preserve"> </w:t>
      </w:r>
      <w:bookmarkEnd w:id="368"/>
      <w:bookmarkEnd w:id="369"/>
      <w:r w:rsidR="00CB77B9">
        <w:t>management</w:t>
      </w:r>
      <w:bookmarkEnd w:id="370"/>
      <w:bookmarkEnd w:id="371"/>
    </w:p>
    <w:p w14:paraId="78CFFC15" w14:textId="65DDEDD3" w:rsidR="00252B2E" w:rsidRDefault="00252B2E" w:rsidP="000B5E93">
      <w:pPr>
        <w:pStyle w:val="Heading2"/>
        <w:spacing w:before="240"/>
      </w:pPr>
      <w:bookmarkStart w:id="372" w:name="_Toc449038025"/>
      <w:r>
        <w:t>Overview</w:t>
      </w:r>
      <w:bookmarkEnd w:id="372"/>
    </w:p>
    <w:p w14:paraId="41CB1821" w14:textId="527F9B37" w:rsidR="00B240B3" w:rsidRPr="00B240B3" w:rsidRDefault="00B240B3" w:rsidP="00B240B3">
      <w:r>
        <w:t xml:space="preserve">The requirements for life-cycle information in the WISE spatial data sets are stated in the following excerpt of the CIS </w:t>
      </w:r>
      <w:r w:rsidRPr="00F36E36">
        <w:rPr>
          <w:rFonts w:eastAsia="Times New Roman"/>
        </w:rPr>
        <w:t>Guidance Document No 22</w:t>
      </w:r>
      <w:r>
        <w:rPr>
          <w:rFonts w:eastAsia="Times New Roman"/>
        </w:rPr>
        <w:t xml:space="preserve"> (section 4.4.5):</w:t>
      </w:r>
    </w:p>
    <w:p w14:paraId="3AC78B90" w14:textId="5151F826" w:rsidR="00252B2E" w:rsidRPr="00252B2E" w:rsidRDefault="00B240B3" w:rsidP="00252B2E">
      <w:pPr>
        <w:pStyle w:val="Quote"/>
      </w:pPr>
      <w:r>
        <w:t>“</w:t>
      </w:r>
      <w:r w:rsidR="00252B2E" w:rsidRPr="00252B2E">
        <w:t>Member States are responsible for the unique identification of spatial objects reported</w:t>
      </w:r>
      <w:r w:rsidR="00252B2E">
        <w:t xml:space="preserve"> </w:t>
      </w:r>
      <w:r w:rsidR="00252B2E" w:rsidRPr="00252B2E">
        <w:t xml:space="preserve">to WISE and to guarantee persistence over time. </w:t>
      </w:r>
      <w:r w:rsidR="00252B2E" w:rsidRPr="00252B2E">
        <w:rPr>
          <w:i w:val="0"/>
        </w:rPr>
        <w:t>[…]</w:t>
      </w:r>
      <w:r w:rsidR="00252B2E">
        <w:rPr>
          <w:i w:val="0"/>
        </w:rPr>
        <w:t xml:space="preserve"> </w:t>
      </w:r>
      <w:r w:rsidR="00252B2E" w:rsidRPr="00252B2E">
        <w:t>However two major problems arise on</w:t>
      </w:r>
      <w:r w:rsidR="00252B2E">
        <w:t xml:space="preserve"> </w:t>
      </w:r>
      <w:r w:rsidR="00252B2E" w:rsidRPr="00252B2E">
        <w:t>implementing these rules:</w:t>
      </w:r>
    </w:p>
    <w:p w14:paraId="0A2A3D94" w14:textId="14E67CB1" w:rsidR="00252B2E" w:rsidRPr="00252B2E" w:rsidRDefault="00252B2E" w:rsidP="006A1D79">
      <w:pPr>
        <w:pStyle w:val="Quote"/>
        <w:numPr>
          <w:ilvl w:val="2"/>
          <w:numId w:val="4"/>
        </w:numPr>
        <w:ind w:left="993"/>
      </w:pPr>
      <w:r w:rsidRPr="00252B2E">
        <w:t>Objects in the real world change over time. For example a monitoring station</w:t>
      </w:r>
      <w:r>
        <w:t xml:space="preserve"> </w:t>
      </w:r>
      <w:r w:rsidRPr="00252B2E">
        <w:t>is removed from a network, River Basin Districts are restructured (due to</w:t>
      </w:r>
      <w:r>
        <w:t xml:space="preserve"> </w:t>
      </w:r>
      <w:r w:rsidRPr="00252B2E">
        <w:t xml:space="preserve">changes in administrative boundaries), etc. </w:t>
      </w:r>
      <w:r w:rsidR="007D5D00" w:rsidRPr="00B240B3">
        <w:rPr>
          <w:i w:val="0"/>
        </w:rPr>
        <w:t>[…]</w:t>
      </w:r>
    </w:p>
    <w:p w14:paraId="04AC2BA7" w14:textId="51D7C527" w:rsidR="00252B2E" w:rsidRPr="00252B2E" w:rsidRDefault="00252B2E" w:rsidP="006A1D79">
      <w:pPr>
        <w:pStyle w:val="Quote"/>
        <w:numPr>
          <w:ilvl w:val="2"/>
          <w:numId w:val="4"/>
        </w:numPr>
        <w:ind w:left="993"/>
      </w:pPr>
      <w:r w:rsidRPr="00252B2E">
        <w:t xml:space="preserve">As the objects are changing over time this also means that </w:t>
      </w:r>
      <w:r w:rsidRPr="00B240B3">
        <w:rPr>
          <w:i w:val="0"/>
        </w:rPr>
        <w:t>[…]</w:t>
      </w:r>
      <w:r>
        <w:t xml:space="preserve"> </w:t>
      </w:r>
      <w:r w:rsidRPr="00252B2E">
        <w:t xml:space="preserve">references to other datasets </w:t>
      </w:r>
      <w:r>
        <w:t>m</w:t>
      </w:r>
      <w:r w:rsidRPr="00252B2E">
        <w:t>ay become obsolete.</w:t>
      </w:r>
    </w:p>
    <w:p w14:paraId="5C1349DB" w14:textId="77777777" w:rsidR="00252B2E" w:rsidRPr="00252B2E" w:rsidRDefault="00252B2E" w:rsidP="00B240B3">
      <w:pPr>
        <w:pStyle w:val="Quote"/>
        <w:ind w:left="633"/>
      </w:pPr>
      <w:r w:rsidRPr="00252B2E">
        <w:t>Member States will be responsible for:</w:t>
      </w:r>
    </w:p>
    <w:p w14:paraId="7BF5397F" w14:textId="289F9D82" w:rsidR="00252B2E" w:rsidRPr="00252B2E" w:rsidRDefault="00252B2E" w:rsidP="006A1D79">
      <w:pPr>
        <w:pStyle w:val="Quote"/>
        <w:numPr>
          <w:ilvl w:val="2"/>
          <w:numId w:val="4"/>
        </w:numPr>
        <w:ind w:left="993"/>
      </w:pPr>
      <w:r w:rsidRPr="00252B2E">
        <w:t>Maintaining the references between national data submitted to WISE as</w:t>
      </w:r>
      <w:r w:rsidR="00B240B3">
        <w:t xml:space="preserve"> </w:t>
      </w:r>
      <w:r w:rsidRPr="00252B2E">
        <w:t>required by the respective reporting guidelines and described in the WISE data</w:t>
      </w:r>
      <w:r w:rsidR="00B240B3">
        <w:t xml:space="preserve"> </w:t>
      </w:r>
      <w:r w:rsidRPr="00252B2E">
        <w:t>model (e.g. sensitive areas reported under UWWTD linked to water bodies</w:t>
      </w:r>
      <w:r w:rsidR="00B240B3">
        <w:t xml:space="preserve"> </w:t>
      </w:r>
      <w:r w:rsidRPr="00252B2E">
        <w:t>reported under WFD);</w:t>
      </w:r>
    </w:p>
    <w:p w14:paraId="1D20FDA1" w14:textId="27347AB9" w:rsidR="00252B2E" w:rsidRPr="00252B2E" w:rsidRDefault="00252B2E" w:rsidP="006A1D79">
      <w:pPr>
        <w:pStyle w:val="Quote"/>
        <w:numPr>
          <w:ilvl w:val="2"/>
          <w:numId w:val="4"/>
        </w:numPr>
        <w:ind w:left="993"/>
      </w:pPr>
      <w:r w:rsidRPr="00252B2E">
        <w:t>Referencing their spatial objects to the respective objects of the WISE</w:t>
      </w:r>
      <w:r w:rsidR="00B240B3">
        <w:t xml:space="preserve"> </w:t>
      </w:r>
      <w:r w:rsidRPr="00252B2E">
        <w:t>Reference GIS datasets and maintaining these references;</w:t>
      </w:r>
    </w:p>
    <w:p w14:paraId="2F5077DA" w14:textId="59526989" w:rsidR="00B240B3" w:rsidRDefault="00252B2E" w:rsidP="006A1D79">
      <w:pPr>
        <w:pStyle w:val="Quote"/>
        <w:numPr>
          <w:ilvl w:val="2"/>
          <w:numId w:val="4"/>
        </w:numPr>
        <w:ind w:left="993"/>
      </w:pPr>
      <w:r w:rsidRPr="00252B2E">
        <w:t>Maintaining correct linkages between datasets where objects have changed or</w:t>
      </w:r>
      <w:r w:rsidR="00B240B3">
        <w:t xml:space="preserve"> </w:t>
      </w:r>
      <w:r w:rsidRPr="00252B2E">
        <w:t>new objects have been created, and updating all related datasets accordingly</w:t>
      </w:r>
      <w:r w:rsidR="00B240B3">
        <w:t xml:space="preserve"> </w:t>
      </w:r>
      <w:r w:rsidRPr="00252B2E">
        <w:t>(e.g. if a new river water body dataset is submitted, the river monitoring</w:t>
      </w:r>
      <w:r w:rsidR="00B240B3">
        <w:t xml:space="preserve"> </w:t>
      </w:r>
      <w:r w:rsidRPr="00252B2E">
        <w:t>stations also have to be updated because the stations are linked to river water</w:t>
      </w:r>
      <w:r w:rsidR="00B240B3">
        <w:t xml:space="preserve"> </w:t>
      </w:r>
      <w:r w:rsidRPr="00252B2E">
        <w:t>bodies).</w:t>
      </w:r>
      <w:r w:rsidR="00B240B3">
        <w:t>”</w:t>
      </w:r>
    </w:p>
    <w:p w14:paraId="35982050" w14:textId="27049D93" w:rsidR="00E26FFA" w:rsidRDefault="00E26FFA" w:rsidP="00E26FFA">
      <w:r>
        <w:t xml:space="preserve">This section provides an overview on issues related to </w:t>
      </w:r>
      <w:r w:rsidR="00311B50">
        <w:t>life-cycle</w:t>
      </w:r>
      <w:r>
        <w:t xml:space="preserve"> management for the spatial objects in the different WISE spatial data sets, namely:</w:t>
      </w:r>
    </w:p>
    <w:p w14:paraId="0EA17490" w14:textId="1FD7E338" w:rsidR="00E26FFA" w:rsidRDefault="00E26FFA" w:rsidP="007D5D00">
      <w:pPr>
        <w:pStyle w:val="Bulletpoints"/>
      </w:pPr>
      <w:r>
        <w:t xml:space="preserve">How to report if a WFD water body was re-delineated since it was reported in the first RBMP in 2010. </w:t>
      </w:r>
    </w:p>
    <w:p w14:paraId="0FC5D774" w14:textId="6A360523" w:rsidR="00E26FFA" w:rsidRDefault="00E26FFA" w:rsidP="007D5D00">
      <w:pPr>
        <w:pStyle w:val="Bulletpoints"/>
      </w:pPr>
      <w:r>
        <w:t>How to report if the identifier (the code) of a WFD surface water body was changed, without any other relevant change to the surface water body itself.</w:t>
      </w:r>
    </w:p>
    <w:p w14:paraId="12C81B69" w14:textId="72294990" w:rsidR="007D5D00" w:rsidRDefault="007D5D00" w:rsidP="007D5D00">
      <w:pPr>
        <w:pStyle w:val="Bulletpoints"/>
      </w:pPr>
      <w:r>
        <w:t>How to report if the identifier (the code) of a monitoring site has changed.</w:t>
      </w:r>
    </w:p>
    <w:p w14:paraId="683FC9B0" w14:textId="41A222B3" w:rsidR="007D5D00" w:rsidRDefault="007D5D00" w:rsidP="007D5D00">
      <w:pPr>
        <w:pStyle w:val="Bulletpoints"/>
      </w:pPr>
      <w:r>
        <w:t xml:space="preserve">How to report if a monitoring site has been superseded by another monitoring site (implicitly meaning that the time series of the two sites </w:t>
      </w:r>
      <w:r w:rsidR="00260F9A">
        <w:t>are</w:t>
      </w:r>
      <w:r>
        <w:t xml:space="preserve"> representative of the same conditions in the monitored water body).</w:t>
      </w:r>
    </w:p>
    <w:p w14:paraId="4A841954" w14:textId="77777777" w:rsidR="00E26FFA" w:rsidRDefault="00E26FFA" w:rsidP="00E26FFA">
      <w:r>
        <w:t>It also provides practical information and examples on:</w:t>
      </w:r>
    </w:p>
    <w:p w14:paraId="48CC8368" w14:textId="7B6A06BC" w:rsidR="00E26FFA" w:rsidRDefault="00E26FFA" w:rsidP="007D5D00">
      <w:pPr>
        <w:pStyle w:val="Bulletpoints"/>
      </w:pPr>
      <w:r>
        <w:t xml:space="preserve">How to use the </w:t>
      </w:r>
      <w:r w:rsidR="007D5D00">
        <w:t>beginLifeSpan</w:t>
      </w:r>
      <w:r w:rsidR="004B44F6">
        <w:t>Version</w:t>
      </w:r>
      <w:r w:rsidR="007D5D00">
        <w:t>, endLifeSpan</w:t>
      </w:r>
      <w:r w:rsidR="004B44F6">
        <w:t>Verison</w:t>
      </w:r>
      <w:r w:rsidR="007D5D00">
        <w:t xml:space="preserve"> and versionId to report change</w:t>
      </w:r>
      <w:r w:rsidR="00CB77B9">
        <w:t>s</w:t>
      </w:r>
      <w:r w:rsidR="007D5D00">
        <w:t xml:space="preserve"> to a spatial object</w:t>
      </w:r>
      <w:r w:rsidR="00CB77B9">
        <w:t xml:space="preserve"> representation</w:t>
      </w:r>
      <w:r>
        <w:t>;</w:t>
      </w:r>
    </w:p>
    <w:p w14:paraId="68DA0917" w14:textId="3CDF1A06" w:rsidR="00E26FFA" w:rsidRDefault="00E26FFA" w:rsidP="007D5D00">
      <w:pPr>
        <w:pStyle w:val="Bulletpoints"/>
      </w:pPr>
      <w:r>
        <w:t xml:space="preserve">How to use the </w:t>
      </w:r>
      <w:r w:rsidR="00CB77B9">
        <w:t>operationalActivityPeriodBegin and operationalActivityPeriodEnd to report the “validity period” of a monitoring site;</w:t>
      </w:r>
    </w:p>
    <w:p w14:paraId="5330E6FA" w14:textId="2D916212" w:rsidR="00CB77B9" w:rsidRDefault="00CB77B9" w:rsidP="00CB77B9">
      <w:pPr>
        <w:pStyle w:val="Bulletpoints"/>
      </w:pPr>
      <w:r>
        <w:t>How to use the designationPeriodBegin and designationPeriodEnd to report “validity period” of water bodies, river basin districts or protected areas;</w:t>
      </w:r>
    </w:p>
    <w:p w14:paraId="7644AE22" w14:textId="61A1DEF4" w:rsidR="00CB77B9" w:rsidRDefault="00CB77B9" w:rsidP="007D5D00">
      <w:pPr>
        <w:pStyle w:val="Bulletpoints"/>
      </w:pPr>
      <w:r>
        <w:t>How to report predecessors and successors to guarantee the comparability and continuity of the data when changes occur; and</w:t>
      </w:r>
    </w:p>
    <w:p w14:paraId="6F8F2596" w14:textId="63EB3583" w:rsidR="00CB77B9" w:rsidRDefault="00CB77B9" w:rsidP="007D5D00">
      <w:pPr>
        <w:pStyle w:val="Bulletpoints"/>
      </w:pPr>
      <w:r>
        <w:t xml:space="preserve">How to report the type of change using the wiseEvolutionType </w:t>
      </w:r>
      <w:r w:rsidR="00BC074B">
        <w:t>element</w:t>
      </w:r>
      <w:r>
        <w:t>.</w:t>
      </w:r>
    </w:p>
    <w:p w14:paraId="556A224B" w14:textId="40528486" w:rsidR="00CB77B9" w:rsidRDefault="00E26FFA" w:rsidP="00CB77B9">
      <w:r>
        <w:t xml:space="preserve">Please </w:t>
      </w:r>
      <w:r w:rsidR="00CB77B9">
        <w:t xml:space="preserve">read </w:t>
      </w:r>
      <w:r>
        <w:t>the section on “</w:t>
      </w:r>
      <w:fldSimple w:instr=" REF _Ref426366304 ">
        <w:r w:rsidR="00720750" w:rsidRPr="002D7B3F">
          <w:t>Identifier management</w:t>
        </w:r>
      </w:fldSimple>
      <w:r>
        <w:t>” for information on</w:t>
      </w:r>
      <w:r w:rsidR="00CB77B9">
        <w:t xml:space="preserve"> the proper use of thematic identifiers to uniquely identify spatial objects in WISE.</w:t>
      </w:r>
    </w:p>
    <w:p w14:paraId="763AD82C" w14:textId="38A6CF4D" w:rsidR="00E26FFA" w:rsidRDefault="00CB77B9" w:rsidP="00E143CC">
      <w:r>
        <w:t>This section build</w:t>
      </w:r>
      <w:r w:rsidR="000B5E93">
        <w:t>s</w:t>
      </w:r>
      <w:r>
        <w:t xml:space="preserve"> extensively on </w:t>
      </w:r>
      <w:r w:rsidR="000B5E93">
        <w:t xml:space="preserve">the concepts and examples in </w:t>
      </w:r>
      <w:r>
        <w:t xml:space="preserve">Annex F on the </w:t>
      </w:r>
      <w:r w:rsidR="000B5E93" w:rsidRPr="002D7B3F">
        <w:t>INSPIRE SU theme (Annex III - Statistical Units) data specification</w:t>
      </w:r>
      <w:r w:rsidR="000B5E93">
        <w:t>.</w:t>
      </w:r>
    </w:p>
    <w:p w14:paraId="2D709F1D" w14:textId="4C8019F2" w:rsidR="0036601E" w:rsidRPr="002D7B3F" w:rsidRDefault="00311B50" w:rsidP="000B5E93">
      <w:pPr>
        <w:pStyle w:val="Heading2"/>
      </w:pPr>
      <w:bookmarkStart w:id="373" w:name="_Toc449038026"/>
      <w:r>
        <w:lastRenderedPageBreak/>
        <w:t>Life-cycle</w:t>
      </w:r>
      <w:r w:rsidR="00CB77B9">
        <w:t xml:space="preserve"> information</w:t>
      </w:r>
      <w:bookmarkEnd w:id="373"/>
    </w:p>
    <w:p w14:paraId="5494E4E4" w14:textId="77777777" w:rsidR="0036601E" w:rsidRPr="002D7B3F" w:rsidRDefault="00CA4B26" w:rsidP="00E143CC">
      <w:r w:rsidRPr="002D7B3F">
        <w:t>Life-cycle management has different complementary aspects:</w:t>
      </w:r>
    </w:p>
    <w:p w14:paraId="6F1DD1FF" w14:textId="029A918B" w:rsidR="0036601E" w:rsidRPr="002D7B3F" w:rsidRDefault="000B5E93" w:rsidP="000B5E93">
      <w:pPr>
        <w:pStyle w:val="Bulletpoints"/>
      </w:pPr>
      <w:r>
        <w:t>T</w:t>
      </w:r>
      <w:r w:rsidR="00CA4B26" w:rsidRPr="002D7B3F">
        <w:t>o keep track of the status of real-world entities</w:t>
      </w:r>
      <w:r>
        <w:t>;</w:t>
      </w:r>
    </w:p>
    <w:p w14:paraId="660E154D" w14:textId="4A0F0C65" w:rsidR="0036601E" w:rsidRPr="002D7B3F" w:rsidRDefault="000B5E93" w:rsidP="000B5E93">
      <w:pPr>
        <w:pStyle w:val="Bulletpoints"/>
      </w:pPr>
      <w:r>
        <w:t>T</w:t>
      </w:r>
      <w:r w:rsidR="00CA4B26" w:rsidRPr="002D7B3F">
        <w:t>o keep track of the status of their representation, as objects in a data set</w:t>
      </w:r>
      <w:r>
        <w:t>;</w:t>
      </w:r>
    </w:p>
    <w:p w14:paraId="455419F1" w14:textId="52969D1C" w:rsidR="0036601E" w:rsidRPr="002D7B3F" w:rsidRDefault="000B5E93" w:rsidP="000B5E93">
      <w:pPr>
        <w:pStyle w:val="Bulletpoints"/>
      </w:pPr>
      <w:r>
        <w:t>T</w:t>
      </w:r>
      <w:r w:rsidR="00CA4B26" w:rsidRPr="002D7B3F">
        <w:t>o keep track of their longitudinal succession in time.</w:t>
      </w:r>
    </w:p>
    <w:p w14:paraId="6D1A895A" w14:textId="6FB41A34" w:rsidR="0036601E" w:rsidRPr="002D7B3F" w:rsidRDefault="00CA4B26" w:rsidP="00E143CC">
      <w:r w:rsidRPr="002D7B3F">
        <w:t xml:space="preserve">The life-cycle of each real-world entity </w:t>
      </w:r>
      <w:r w:rsidR="002E5AB3">
        <w:t>is</w:t>
      </w:r>
      <w:r w:rsidRPr="002D7B3F">
        <w:t xml:space="preserve"> </w:t>
      </w:r>
      <w:r w:rsidR="000B5E93">
        <w:t>registered</w:t>
      </w:r>
      <w:r w:rsidRPr="002D7B3F">
        <w:t xml:space="preserve"> using the following </w:t>
      </w:r>
      <w:r w:rsidR="00BC074B">
        <w:t>element</w:t>
      </w:r>
      <w:r w:rsidRPr="002D7B3F">
        <w:t>s:</w:t>
      </w:r>
    </w:p>
    <w:p w14:paraId="0E33C2CF" w14:textId="77777777" w:rsidR="000B5E93" w:rsidRDefault="00CA4B26" w:rsidP="00E20547">
      <w:pPr>
        <w:pStyle w:val="Bulletpoints"/>
      </w:pPr>
      <w:r w:rsidRPr="002D7B3F">
        <w:t>For monitoring sites:</w:t>
      </w:r>
    </w:p>
    <w:p w14:paraId="25A2ED40" w14:textId="71C1C6CE" w:rsidR="000B5E93" w:rsidRDefault="00CA4B26" w:rsidP="00E20547">
      <w:pPr>
        <w:pStyle w:val="IndentBullet"/>
      </w:pPr>
      <w:r w:rsidRPr="00ED631F">
        <w:rPr>
          <w:b/>
        </w:rPr>
        <w:t>operationalActivityPeriodBegin</w:t>
      </w:r>
      <w:r w:rsidR="00ED631F" w:rsidRPr="00ED631F">
        <w:t>;</w:t>
      </w:r>
    </w:p>
    <w:p w14:paraId="15B89CED" w14:textId="34A1272A" w:rsidR="0036601E" w:rsidRPr="002D7B3F" w:rsidRDefault="00CA4B26" w:rsidP="00E20547">
      <w:pPr>
        <w:pStyle w:val="IndentBullet"/>
      </w:pPr>
      <w:r w:rsidRPr="00ED631F">
        <w:rPr>
          <w:b/>
        </w:rPr>
        <w:t>operationalActivityPeriodEnd</w:t>
      </w:r>
      <w:r w:rsidR="00ED631F" w:rsidRPr="00ED631F">
        <w:t>.</w:t>
      </w:r>
    </w:p>
    <w:p w14:paraId="6668FFE5" w14:textId="22483E23" w:rsidR="0036601E" w:rsidRPr="002D7B3F" w:rsidRDefault="00CA4B26" w:rsidP="000B5E93">
      <w:pPr>
        <w:pStyle w:val="Bulletpoints"/>
      </w:pPr>
      <w:r w:rsidRPr="002D7B3F">
        <w:t>For water bodies, sub</w:t>
      </w:r>
      <w:r w:rsidR="000B5E93">
        <w:t>-</w:t>
      </w:r>
      <w:r w:rsidRPr="002D7B3F">
        <w:t xml:space="preserve">units, </w:t>
      </w:r>
      <w:r w:rsidR="000B5E93">
        <w:t>river basin districts and protected areas</w:t>
      </w:r>
      <w:r w:rsidRPr="002D7B3F">
        <w:t>:</w:t>
      </w:r>
    </w:p>
    <w:p w14:paraId="652DDF30" w14:textId="1AF811B9" w:rsidR="0036601E" w:rsidRPr="002D7B3F" w:rsidRDefault="00CA4B26" w:rsidP="000B5E93">
      <w:pPr>
        <w:pStyle w:val="IndentBullet"/>
      </w:pPr>
      <w:r w:rsidRPr="00ED631F">
        <w:rPr>
          <w:b/>
        </w:rPr>
        <w:t>designationPeriodBegin</w:t>
      </w:r>
      <w:r w:rsidR="00ED631F">
        <w:t>;</w:t>
      </w:r>
    </w:p>
    <w:p w14:paraId="2BD81CF7" w14:textId="52F1F256" w:rsidR="0036601E" w:rsidRPr="002D7B3F" w:rsidRDefault="00CA4B26" w:rsidP="000B5E93">
      <w:pPr>
        <w:pStyle w:val="IndentBullet"/>
      </w:pPr>
      <w:r w:rsidRPr="00ED631F">
        <w:rPr>
          <w:b/>
        </w:rPr>
        <w:t>designationPeriodEnd</w:t>
      </w:r>
      <w:r w:rsidR="00ED631F">
        <w:t>.</w:t>
      </w:r>
    </w:p>
    <w:p w14:paraId="2FB9B3FA" w14:textId="7EAEB073" w:rsidR="008A5027" w:rsidRPr="002D7B3F" w:rsidRDefault="008A5027" w:rsidP="00E143CC"/>
    <w:p w14:paraId="3CE44031" w14:textId="18B0FB06" w:rsidR="0036601E" w:rsidRPr="002D7B3F" w:rsidRDefault="00CA4B26" w:rsidP="00E143CC">
      <w:r w:rsidRPr="002D7B3F">
        <w:t xml:space="preserve">The life-cycle of each spatial object in the data set </w:t>
      </w:r>
      <w:r w:rsidR="002E5AB3">
        <w:t>is</w:t>
      </w:r>
      <w:r w:rsidRPr="002D7B3F">
        <w:t xml:space="preserve"> </w:t>
      </w:r>
      <w:r w:rsidR="000B5E93">
        <w:t>registered</w:t>
      </w:r>
      <w:r w:rsidRPr="002D7B3F">
        <w:t xml:space="preserve"> using the following </w:t>
      </w:r>
      <w:r w:rsidR="00BC074B">
        <w:t>element</w:t>
      </w:r>
      <w:r w:rsidRPr="002D7B3F">
        <w:t>s:</w:t>
      </w:r>
    </w:p>
    <w:p w14:paraId="1B7F62BB" w14:textId="2BD66A5C" w:rsidR="0036601E" w:rsidRPr="002D7B3F" w:rsidRDefault="00CA4B26" w:rsidP="000B5E93">
      <w:pPr>
        <w:pStyle w:val="Bulletpoints"/>
      </w:pPr>
      <w:r w:rsidRPr="00ED631F">
        <w:rPr>
          <w:b/>
        </w:rPr>
        <w:t>beginLifeSpanVersion</w:t>
      </w:r>
      <w:r w:rsidR="000B5E93">
        <w:t>;</w:t>
      </w:r>
    </w:p>
    <w:p w14:paraId="00FB6BFD" w14:textId="259CB468" w:rsidR="0036601E" w:rsidRPr="002D7B3F" w:rsidRDefault="00CA4B26" w:rsidP="000B5E93">
      <w:pPr>
        <w:pStyle w:val="Bulletpoints"/>
      </w:pPr>
      <w:r w:rsidRPr="00ED631F">
        <w:rPr>
          <w:b/>
        </w:rPr>
        <w:t>endLifeSpanVersion</w:t>
      </w:r>
      <w:r w:rsidR="000B5E93">
        <w:t xml:space="preserve">; </w:t>
      </w:r>
    </w:p>
    <w:p w14:paraId="486A8A66" w14:textId="355C19FD" w:rsidR="0036601E" w:rsidRPr="002D7B3F" w:rsidRDefault="00CA4B26" w:rsidP="000B5E93">
      <w:pPr>
        <w:pStyle w:val="Bulletpoints"/>
      </w:pPr>
      <w:r w:rsidRPr="00ED631F">
        <w:rPr>
          <w:b/>
        </w:rPr>
        <w:t>versionId</w:t>
      </w:r>
      <w:r w:rsidRPr="002D7B3F">
        <w:t xml:space="preserve"> (if the Data Provider chooses to report it explicitly</w:t>
      </w:r>
      <w:r w:rsidR="006D3968">
        <w:t xml:space="preserve"> as recommended</w:t>
      </w:r>
      <w:r w:rsidRPr="002D7B3F">
        <w:t>).</w:t>
      </w:r>
    </w:p>
    <w:p w14:paraId="3A4C3B74" w14:textId="07C1BB7F" w:rsidR="0036601E" w:rsidRPr="002D7B3F" w:rsidRDefault="0036601E" w:rsidP="00E143CC"/>
    <w:p w14:paraId="26B32C96" w14:textId="2EB7AFEF" w:rsidR="000B5E93" w:rsidRDefault="00CA4B26" w:rsidP="00E143CC">
      <w:r w:rsidRPr="002D7B3F">
        <w:t>Th</w:t>
      </w:r>
      <w:r w:rsidR="000B5E93">
        <w:t xml:space="preserve">is set of </w:t>
      </w:r>
      <w:r w:rsidR="00BC074B">
        <w:t>element</w:t>
      </w:r>
      <w:r w:rsidRPr="002D7B3F">
        <w:t>s allow</w:t>
      </w:r>
      <w:r w:rsidR="000B5E93">
        <w:t>s</w:t>
      </w:r>
      <w:r w:rsidRPr="002D7B3F">
        <w:t xml:space="preserve"> the creation of snapshots, i.e. data sets that include the spatial objects representing the real-world entities that are v</w:t>
      </w:r>
      <w:r w:rsidR="00ED631F">
        <w:t>alid at a given moment in time.</w:t>
      </w:r>
    </w:p>
    <w:p w14:paraId="723317DD" w14:textId="77777777" w:rsidR="000B5E93" w:rsidRDefault="000B5E93" w:rsidP="00E143CC"/>
    <w:p w14:paraId="1991B2A0" w14:textId="60D7F644" w:rsidR="0036601E" w:rsidRPr="002D7B3F" w:rsidRDefault="00CA4B26" w:rsidP="00E143CC">
      <w:r w:rsidRPr="002D7B3F">
        <w:t xml:space="preserve">However, tracking their succession in time requires two additional </w:t>
      </w:r>
      <w:r w:rsidR="00BC074B">
        <w:t>element</w:t>
      </w:r>
      <w:r w:rsidRPr="002D7B3F">
        <w:t>s:</w:t>
      </w:r>
      <w:r w:rsidR="000B5E93">
        <w:t xml:space="preserve"> </w:t>
      </w:r>
      <w:r w:rsidR="000B5E93" w:rsidRPr="00ED631F">
        <w:t>predecessors</w:t>
      </w:r>
      <w:r w:rsidR="000B5E93">
        <w:t xml:space="preserve"> and </w:t>
      </w:r>
      <w:r w:rsidR="000B5E93" w:rsidRPr="00ED631F">
        <w:t>successors</w:t>
      </w:r>
      <w:r w:rsidR="000B5E93">
        <w:t xml:space="preserve">. Using these </w:t>
      </w:r>
      <w:r w:rsidR="00BC074B">
        <w:t>element</w:t>
      </w:r>
      <w:r w:rsidR="000B5E93">
        <w:t xml:space="preserve">s, </w:t>
      </w:r>
      <w:r w:rsidR="000339A3">
        <w:t xml:space="preserve">an explicit </w:t>
      </w:r>
      <w:r w:rsidR="004B44F6">
        <w:t>log</w:t>
      </w:r>
      <w:r w:rsidR="000339A3">
        <w:t xml:space="preserve"> can be kept of any longitudinal changes in the data sets. (Note that for monitoring sites, the equivalent </w:t>
      </w:r>
      <w:r w:rsidR="00BC074B">
        <w:t>element</w:t>
      </w:r>
      <w:r w:rsidR="000339A3">
        <w:t xml:space="preserve">s are </w:t>
      </w:r>
      <w:r w:rsidR="000339A3" w:rsidRPr="00ED631F">
        <w:t>supersedes</w:t>
      </w:r>
      <w:r w:rsidR="000339A3">
        <w:t xml:space="preserve"> and </w:t>
      </w:r>
      <w:r w:rsidR="000339A3" w:rsidRPr="00ED631F">
        <w:t>supersededBy</w:t>
      </w:r>
      <w:r w:rsidR="000339A3">
        <w:rPr>
          <w:i/>
        </w:rPr>
        <w:t>.</w:t>
      </w:r>
      <w:r w:rsidR="000339A3">
        <w:t>)</w:t>
      </w:r>
    </w:p>
    <w:p w14:paraId="3FBB52D8" w14:textId="77777777" w:rsidR="00FC385F" w:rsidRPr="002D7B3F" w:rsidRDefault="00FC385F" w:rsidP="00E143CC"/>
    <w:p w14:paraId="2501B241" w14:textId="4C69A249" w:rsidR="0036601E" w:rsidRPr="002D7B3F" w:rsidRDefault="00CA4B26" w:rsidP="00E143CC">
      <w:r w:rsidRPr="002D7B3F">
        <w:t xml:space="preserve">One final </w:t>
      </w:r>
      <w:r w:rsidR="00BC074B">
        <w:t>element</w:t>
      </w:r>
      <w:r w:rsidRPr="002D7B3F">
        <w:t xml:space="preserve"> is used: </w:t>
      </w:r>
      <w:r w:rsidRPr="00ED631F">
        <w:rPr>
          <w:b/>
        </w:rPr>
        <w:t>wise</w:t>
      </w:r>
      <w:r w:rsidR="000339A3" w:rsidRPr="00ED631F">
        <w:rPr>
          <w:b/>
        </w:rPr>
        <w:t>EvolutionType</w:t>
      </w:r>
      <w:r w:rsidRPr="002D7B3F">
        <w:t>.</w:t>
      </w:r>
      <w:r w:rsidR="000339A3">
        <w:t xml:space="preserve"> It </w:t>
      </w:r>
      <w:r w:rsidR="00ED631F">
        <w:t>registers the type event that generated the object</w:t>
      </w:r>
      <w:r w:rsidRPr="002D7B3F">
        <w:t>.</w:t>
      </w:r>
    </w:p>
    <w:p w14:paraId="7C3976BD" w14:textId="77777777" w:rsidR="000339A3" w:rsidRDefault="000339A3" w:rsidP="00E143CC"/>
    <w:p w14:paraId="7F5D02CE" w14:textId="390049D4" w:rsidR="000339A3" w:rsidRDefault="000339A3" w:rsidP="000339A3">
      <w:pPr>
        <w:pStyle w:val="Caption"/>
      </w:pPr>
      <w:bookmarkStart w:id="374" w:name="_Toc449038078"/>
      <w:r>
        <w:t xml:space="preserve">Figure </w:t>
      </w:r>
      <w:fldSimple w:instr=" SEQ Figure \* ARABIC ">
        <w:r w:rsidR="00720750">
          <w:rPr>
            <w:noProof/>
          </w:rPr>
          <w:t>37</w:t>
        </w:r>
      </w:fldSimple>
      <w:r>
        <w:t xml:space="preserve">. Valid options for the wiseEvolutionType </w:t>
      </w:r>
      <w:r w:rsidR="00BC074B">
        <w:t>element</w:t>
      </w:r>
      <w:r>
        <w:t>.</w:t>
      </w:r>
      <w:bookmarkEnd w:id="374"/>
    </w:p>
    <w:p w14:paraId="7F658F26" w14:textId="266588C3" w:rsidR="0036601E" w:rsidRPr="002D7B3F" w:rsidRDefault="00CA4B26" w:rsidP="00E143CC">
      <w:r w:rsidRPr="002D7B3F">
        <w:t> </w:t>
      </w:r>
      <w:r w:rsidR="00DB5F55">
        <w:rPr>
          <w:noProof/>
          <w:lang w:val="en-US" w:eastAsia="en-US"/>
        </w:rPr>
        <w:drawing>
          <wp:inline distT="0" distB="0" distL="0" distR="0" wp14:anchorId="125B2C43" wp14:editId="73A8C8CD">
            <wp:extent cx="2160000" cy="246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0000" cy="2466000"/>
                    </a:xfrm>
                    <a:prstGeom prst="rect">
                      <a:avLst/>
                    </a:prstGeom>
                    <a:noFill/>
                  </pic:spPr>
                </pic:pic>
              </a:graphicData>
            </a:graphic>
          </wp:inline>
        </w:drawing>
      </w:r>
    </w:p>
    <w:p w14:paraId="4D3046F0" w14:textId="6C23EA4B" w:rsidR="008A5027" w:rsidRDefault="008A5027" w:rsidP="00E143CC"/>
    <w:p w14:paraId="38E03E07" w14:textId="77777777" w:rsidR="008A5027" w:rsidRDefault="008A5027">
      <w:pPr>
        <w:spacing w:before="0" w:after="0"/>
        <w:contextualSpacing w:val="0"/>
      </w:pPr>
      <w:r>
        <w:br w:type="page"/>
      </w:r>
    </w:p>
    <w:p w14:paraId="46DB74FD" w14:textId="2F363BDE" w:rsidR="000339A3" w:rsidRDefault="008A5027" w:rsidP="008A5027">
      <w:pPr>
        <w:pStyle w:val="Heading2"/>
      </w:pPr>
      <w:bookmarkStart w:id="375" w:name="_Toc449038027"/>
      <w:r>
        <w:lastRenderedPageBreak/>
        <w:t>Creation</w:t>
      </w:r>
      <w:bookmarkEnd w:id="375"/>
    </w:p>
    <w:p w14:paraId="655B614E" w14:textId="1D83700A" w:rsidR="008A5027" w:rsidRDefault="008A5027" w:rsidP="008A5027">
      <w:r>
        <w:t>If a new spatial object is to be created in the WISE spatial reference data sets</w:t>
      </w:r>
      <w:r w:rsidR="00071308">
        <w:t xml:space="preserve"> (e.g. a new WFD water body not reported in the </w:t>
      </w:r>
      <w:r w:rsidR="00F200A2">
        <w:t>1</w:t>
      </w:r>
      <w:r w:rsidR="00F200A2" w:rsidRPr="00F200A2">
        <w:rPr>
          <w:vertAlign w:val="superscript"/>
        </w:rPr>
        <w:t>st</w:t>
      </w:r>
      <w:r w:rsidR="00071308">
        <w:t xml:space="preserve"> RBMPs)</w:t>
      </w:r>
      <w:r>
        <w:t>, then:</w:t>
      </w:r>
    </w:p>
    <w:p w14:paraId="00649F0C" w14:textId="7738DE7C" w:rsidR="008A5027" w:rsidRDefault="008A5027" w:rsidP="008A5027">
      <w:pPr>
        <w:pStyle w:val="Bulletpoints"/>
      </w:pPr>
      <w:r>
        <w:t xml:space="preserve">The </w:t>
      </w:r>
      <w:r w:rsidRPr="00ED631F">
        <w:rPr>
          <w:b/>
        </w:rPr>
        <w:t>wiseEvolutionType</w:t>
      </w:r>
      <w:r w:rsidRPr="008A5027">
        <w:t xml:space="preserve"> </w:t>
      </w:r>
      <w:r>
        <w:t xml:space="preserve">element must have the value </w:t>
      </w:r>
      <w:r w:rsidRPr="008A5027">
        <w:t>'creation'</w:t>
      </w:r>
      <w:r>
        <w:t>;</w:t>
      </w:r>
    </w:p>
    <w:p w14:paraId="5BBC3ACC" w14:textId="08CCB7D1" w:rsidR="008A5027" w:rsidRDefault="008A5027" w:rsidP="008A5027">
      <w:pPr>
        <w:pStyle w:val="Bulletpoints"/>
      </w:pPr>
      <w:r w:rsidRPr="008A5027">
        <w:t xml:space="preserve">The </w:t>
      </w:r>
      <w:r w:rsidRPr="00ED631F">
        <w:rPr>
          <w:b/>
        </w:rPr>
        <w:t>beginLifespanVersion</w:t>
      </w:r>
      <w:r w:rsidRPr="008A5027">
        <w:t xml:space="preserve"> </w:t>
      </w:r>
      <w:r w:rsidR="00BC074B">
        <w:t>element</w:t>
      </w:r>
      <w:r w:rsidRPr="008A5027">
        <w:t xml:space="preserve"> must </w:t>
      </w:r>
      <w:r>
        <w:t xml:space="preserve">be filled with a valid </w:t>
      </w:r>
      <w:r w:rsidR="006D3968">
        <w:t>date</w:t>
      </w:r>
      <w:r w:rsidR="002E5AB3">
        <w:t>;</w:t>
      </w:r>
    </w:p>
    <w:p w14:paraId="5B39B5A0" w14:textId="17B7A524" w:rsidR="008A5027" w:rsidRDefault="008A5027" w:rsidP="004B6633">
      <w:pPr>
        <w:pStyle w:val="Bulletpoints"/>
      </w:pPr>
      <w:r w:rsidRPr="008A5027">
        <w:t>It is strongly recommended t</w:t>
      </w:r>
      <w:r w:rsidR="004B6633">
        <w:t xml:space="preserve">o provide </w:t>
      </w:r>
      <w:r w:rsidRPr="008A5027">
        <w:t xml:space="preserve">a </w:t>
      </w:r>
      <w:r w:rsidRPr="00ED631F">
        <w:rPr>
          <w:b/>
        </w:rPr>
        <w:t>versionId</w:t>
      </w:r>
      <w:r>
        <w:t>: this element is relevant when there are future change</w:t>
      </w:r>
      <w:r w:rsidR="002E5AB3">
        <w:t>s</w:t>
      </w:r>
      <w:r>
        <w:t xml:space="preserve"> </w:t>
      </w:r>
      <w:r w:rsidR="004B44F6">
        <w:t>to</w:t>
      </w:r>
      <w:r>
        <w:t xml:space="preserve"> the object (e.g. minor changes in the geometry, or corrections/updates to other information that does not change the identity of the object itself)</w:t>
      </w:r>
      <w:r w:rsidRPr="008A5027">
        <w:t>.</w:t>
      </w:r>
    </w:p>
    <w:p w14:paraId="50ED7323" w14:textId="77777777" w:rsidR="008A5027" w:rsidRDefault="008A5027" w:rsidP="008A5027"/>
    <w:p w14:paraId="529A3402" w14:textId="77777777" w:rsidR="008A6435" w:rsidRDefault="006E1ABE" w:rsidP="006E1ABE">
      <w:r>
        <w:t>For monitoring sites, t</w:t>
      </w:r>
      <w:r w:rsidRPr="008A5027">
        <w:t>he</w:t>
      </w:r>
      <w:r>
        <w:t xml:space="preserve"> </w:t>
      </w:r>
      <w:r w:rsidRPr="00ED631F">
        <w:rPr>
          <w:b/>
        </w:rPr>
        <w:t>operationalPeriodBegin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r>
        <w:t xml:space="preserve">  </w:t>
      </w:r>
    </w:p>
    <w:p w14:paraId="4ACA1C9A" w14:textId="00CA0D91" w:rsidR="006E1ABE" w:rsidRDefault="006E1ABE" w:rsidP="006E1ABE">
      <w:r>
        <w:t>F</w:t>
      </w:r>
      <w:r w:rsidRPr="008A5027">
        <w:t xml:space="preserve">or </w:t>
      </w:r>
      <w:r>
        <w:t>other spatial objects – water bodies, sub-units, RBDs, protected areas – the</w:t>
      </w:r>
      <w:r w:rsidRPr="008A5027">
        <w:t xml:space="preserve"> </w:t>
      </w:r>
      <w:r w:rsidRPr="00ED631F">
        <w:rPr>
          <w:b/>
        </w:rPr>
        <w:t>designationPeriodBegin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p>
    <w:p w14:paraId="39826CDC" w14:textId="77777777" w:rsidR="006E1ABE" w:rsidRDefault="006E1ABE" w:rsidP="008A5027"/>
    <w:p w14:paraId="247F890C" w14:textId="0FE1CA17" w:rsidR="000968C5" w:rsidRPr="008A5027" w:rsidRDefault="000968C5" w:rsidP="008A5027">
      <w:r>
        <w:t>The following rules apply:</w:t>
      </w:r>
    </w:p>
    <w:p w14:paraId="1228AE2B" w14:textId="4B06F6E6" w:rsidR="008A5027" w:rsidRDefault="008A5027" w:rsidP="008A5027">
      <w:pPr>
        <w:pStyle w:val="Bulletpoints"/>
      </w:pPr>
      <w:r>
        <w:t xml:space="preserve">If the new object does not replace an existing object, then it will have </w:t>
      </w:r>
      <w:r w:rsidR="00E20547">
        <w:t>no</w:t>
      </w:r>
      <w:r>
        <w:t xml:space="preserve"> predecessors.</w:t>
      </w:r>
    </w:p>
    <w:p w14:paraId="3DAE72C6" w14:textId="5DDAF4E1" w:rsidR="008A5027" w:rsidRDefault="008A5027" w:rsidP="008A5027">
      <w:pPr>
        <w:pStyle w:val="Bulletpoints"/>
      </w:pPr>
      <w:r>
        <w:t>If the new object replaces any existing object(s), then it will have 1 (or more) predecessors</w:t>
      </w:r>
      <w:r w:rsidR="000968C5">
        <w:t>.</w:t>
      </w:r>
    </w:p>
    <w:p w14:paraId="65B1CDE6" w14:textId="187D95B7" w:rsidR="008A5027" w:rsidRDefault="008A5027" w:rsidP="008A5027">
      <w:pPr>
        <w:pStyle w:val="Bulletpoints"/>
      </w:pPr>
      <w:r>
        <w:t>If object A identifies object B as a predecessor, then object B must identify object A as a successor.</w:t>
      </w:r>
    </w:p>
    <w:p w14:paraId="772331CD" w14:textId="77777777" w:rsidR="008A5027" w:rsidRDefault="008A5027" w:rsidP="00E143CC"/>
    <w:p w14:paraId="7C9A0286" w14:textId="30B47B02" w:rsidR="00163630" w:rsidRDefault="00163630" w:rsidP="00163630">
      <w:r>
        <w:t xml:space="preserve">Typically, a new object </w:t>
      </w:r>
      <w:r w:rsidR="009D7DAB">
        <w:t xml:space="preserve">is </w:t>
      </w:r>
      <w:r>
        <w:t xml:space="preserve">not supposed </w:t>
      </w:r>
      <w:r w:rsidR="009D7DAB">
        <w:t xml:space="preserve">to </w:t>
      </w:r>
      <w:r>
        <w:t>have successors (i.e. it is supposed to be valid and operational). However, exceptional situations may require the reporting of a previous unreported object</w:t>
      </w:r>
      <w:r w:rsidR="008A6435">
        <w:t xml:space="preserve"> that</w:t>
      </w:r>
      <w:r>
        <w:t xml:space="preserve"> is no longer operational. </w:t>
      </w:r>
      <w:r w:rsidR="00BE084D">
        <w:t>If the object was never reported and its identifier is not listed in the WISE register, t</w:t>
      </w:r>
      <w:r>
        <w:t>he recommended procedure is to use the following two steps:</w:t>
      </w:r>
    </w:p>
    <w:p w14:paraId="3B5FC54B" w14:textId="4E6B9597" w:rsidR="00163630" w:rsidRDefault="00163630" w:rsidP="00163630">
      <w:pPr>
        <w:pStyle w:val="Bulletpoints"/>
      </w:pPr>
      <w:r>
        <w:t xml:space="preserve">Provide the previously unreported object, using </w:t>
      </w:r>
      <w:r w:rsidRPr="000968C5">
        <w:t>wiseEvolutionType</w:t>
      </w:r>
      <w:r>
        <w:t xml:space="preserve"> ='creation'.</w:t>
      </w:r>
    </w:p>
    <w:p w14:paraId="121BD9C3" w14:textId="77777777" w:rsidR="000968C5" w:rsidRDefault="00163630" w:rsidP="00163630">
      <w:pPr>
        <w:pStyle w:val="Bulletpoints"/>
      </w:pPr>
      <w:r>
        <w:t xml:space="preserve">Provide an update to that object, using </w:t>
      </w:r>
      <w:r w:rsidRPr="000968C5">
        <w:t>wiseEvolutionType</w:t>
      </w:r>
      <w:r>
        <w:t xml:space="preserve"> ='deletion' and specifying its successors</w:t>
      </w:r>
      <w:r w:rsidR="000968C5">
        <w:t>.</w:t>
      </w:r>
    </w:p>
    <w:p w14:paraId="1F0FDF22" w14:textId="250ECC9B" w:rsidR="00BE084D" w:rsidRDefault="00BE084D" w:rsidP="00E143CC"/>
    <w:p w14:paraId="4CF9838A" w14:textId="51F5148B" w:rsidR="00163630" w:rsidRDefault="00163630" w:rsidP="00E143CC">
      <w:r>
        <w:t>The following exclusions apply:</w:t>
      </w:r>
    </w:p>
    <w:p w14:paraId="3A4F1D61" w14:textId="1301A719" w:rsidR="008062C6" w:rsidRDefault="008062C6" w:rsidP="009132BC">
      <w:pPr>
        <w:pStyle w:val="Bulletpoints"/>
        <w:keepLines/>
      </w:pPr>
      <w:r>
        <w:t>If the object was already reported (but not its geometry)</w:t>
      </w:r>
      <w:r w:rsidR="00BE084D">
        <w:t xml:space="preserve"> and has </w:t>
      </w:r>
      <w:r w:rsidR="00BE084D" w:rsidRPr="00C86592">
        <w:rPr>
          <w:u w:val="single"/>
        </w:rPr>
        <w:t>not</w:t>
      </w:r>
      <w:r w:rsidR="00BE084D">
        <w:t xml:space="preserve"> been replaced,</w:t>
      </w:r>
      <w:r>
        <w:t xml:space="preserve"> </w:t>
      </w:r>
      <w:r w:rsidR="003C51EA">
        <w:t xml:space="preserve">then </w:t>
      </w:r>
      <w:r>
        <w:t xml:space="preserve">use </w:t>
      </w:r>
      <w:r w:rsidR="000968C5">
        <w:t xml:space="preserve">the option </w:t>
      </w:r>
      <w:r>
        <w:t xml:space="preserve">'noChange'. </w:t>
      </w:r>
      <w:r w:rsidR="000968C5">
        <w:t>T</w:t>
      </w:r>
      <w:r w:rsidR="009132BC">
        <w:t>his option must be used for the WFD water bodies that haven’t changed from the 1</w:t>
      </w:r>
      <w:r w:rsidR="009132BC" w:rsidRPr="009132BC">
        <w:rPr>
          <w:vertAlign w:val="superscript"/>
        </w:rPr>
        <w:t>st</w:t>
      </w:r>
      <w:r w:rsidR="009132BC">
        <w:t xml:space="preserve"> to 2</w:t>
      </w:r>
      <w:r w:rsidR="009132BC" w:rsidRPr="009132BC">
        <w:rPr>
          <w:vertAlign w:val="superscript"/>
        </w:rPr>
        <w:t>nd</w:t>
      </w:r>
      <w:r w:rsidR="009132BC">
        <w:t xml:space="preserve"> RBPM, but that were not previously reported in the spatial data sets.</w:t>
      </w:r>
    </w:p>
    <w:p w14:paraId="50A53539" w14:textId="602E7221" w:rsidR="00BE084D" w:rsidRDefault="00BE084D" w:rsidP="000F2F24">
      <w:pPr>
        <w:pStyle w:val="Bulletpoints"/>
        <w:keepLines/>
      </w:pPr>
      <w:r>
        <w:t xml:space="preserve">If the object was already reported (but not its geometry) and has been replaced, </w:t>
      </w:r>
      <w:r w:rsidR="003C51EA">
        <w:t xml:space="preserve">then </w:t>
      </w:r>
      <w:r>
        <w:t>use the option 'delete'. This option must be used for the WFD water bodies from the 1</w:t>
      </w:r>
      <w:r w:rsidRPr="000F2F24">
        <w:rPr>
          <w:vertAlign w:val="superscript"/>
        </w:rPr>
        <w:t>st</w:t>
      </w:r>
      <w:r>
        <w:t xml:space="preserve"> </w:t>
      </w:r>
      <w:r w:rsidR="003C51EA">
        <w:t>RBPM</w:t>
      </w:r>
      <w:r>
        <w:t xml:space="preserve"> that were not previously re</w:t>
      </w:r>
      <w:r w:rsidR="003C51EA">
        <w:t>ported in the spatial data sets, and that are no longer in use for the 2</w:t>
      </w:r>
      <w:r w:rsidR="003C51EA" w:rsidRPr="00C86592">
        <w:rPr>
          <w:vertAlign w:val="superscript"/>
        </w:rPr>
        <w:t>nd</w:t>
      </w:r>
      <w:r w:rsidR="003C51EA">
        <w:t xml:space="preserve"> RBPM.  If the object was replaced, then one or more successors should be identified.</w:t>
      </w:r>
    </w:p>
    <w:p w14:paraId="02FFB9E3" w14:textId="34423829" w:rsidR="00163630" w:rsidRDefault="00163630" w:rsidP="009132BC">
      <w:pPr>
        <w:pStyle w:val="Bulletpoints"/>
        <w:keepLines/>
      </w:pPr>
      <w:r>
        <w:t>If the new object is created from an existing object via a splitting operation, then use</w:t>
      </w:r>
      <w:r w:rsidR="000968C5">
        <w:t xml:space="preserve"> the option</w:t>
      </w:r>
      <w:r>
        <w:t xml:space="preserve"> 'splitting'. </w:t>
      </w:r>
      <w:r w:rsidR="000968C5">
        <w:br/>
      </w:r>
      <w:r>
        <w:t>One and only one predecessor must be identified</w:t>
      </w:r>
      <w:r w:rsidR="008A6435">
        <w:t>.</w:t>
      </w:r>
    </w:p>
    <w:p w14:paraId="1B3817C8" w14:textId="418F5EE9" w:rsidR="00163630" w:rsidRDefault="00163630" w:rsidP="009132BC">
      <w:pPr>
        <w:pStyle w:val="Bulletpoints"/>
        <w:keepLines/>
      </w:pPr>
      <w:r>
        <w:t xml:space="preserve">If the new object is created from existing objects via an aggregation operation, then use </w:t>
      </w:r>
      <w:r w:rsidR="000968C5">
        <w:t xml:space="preserve">the option </w:t>
      </w:r>
      <w:r>
        <w:t>'aggregation'. Two (or more) predecessors must be identified</w:t>
      </w:r>
      <w:r w:rsidR="008A6435">
        <w:t>.</w:t>
      </w:r>
    </w:p>
    <w:p w14:paraId="7309169C" w14:textId="23F9C181" w:rsidR="00163630" w:rsidRDefault="00163630" w:rsidP="009132BC">
      <w:pPr>
        <w:pStyle w:val="Bulletpoints"/>
        <w:keepLines/>
      </w:pPr>
      <w:r>
        <w:t xml:space="preserve">If the new object is created from existing objects via a hybrid operation involving </w:t>
      </w:r>
      <w:r w:rsidR="00DB5F55">
        <w:t xml:space="preserve">both aggregation and splitting, then </w:t>
      </w:r>
      <w:r w:rsidR="00DB5F55" w:rsidRPr="000968C5">
        <w:t xml:space="preserve">use </w:t>
      </w:r>
      <w:r w:rsidR="000968C5" w:rsidRPr="000968C5">
        <w:t>the option</w:t>
      </w:r>
      <w:r w:rsidR="00DB5F55">
        <w:t xml:space="preserve"> '</w:t>
      </w:r>
      <w:r w:rsidR="00DB5F55" w:rsidRPr="00DB5F55">
        <w:t>changeBothAggregationAndSplitting</w:t>
      </w:r>
      <w:r w:rsidR="00DB5F55">
        <w:t>'. Two (or more) predecessors must be identified</w:t>
      </w:r>
      <w:r w:rsidR="008A6435">
        <w:t>.</w:t>
      </w:r>
    </w:p>
    <w:p w14:paraId="1BC3FAA3" w14:textId="2CBF248D" w:rsidR="00DB5F55" w:rsidRDefault="00DB5F55" w:rsidP="009132BC">
      <w:pPr>
        <w:pStyle w:val="Bulletpoints"/>
        <w:keepLines/>
      </w:pPr>
      <w:r>
        <w:t xml:space="preserve">If the object modifies an existing object then use the relevant </w:t>
      </w:r>
      <w:r w:rsidRPr="000968C5">
        <w:rPr>
          <w:b/>
        </w:rPr>
        <w:t>wiseEvolutionType</w:t>
      </w:r>
      <w:r>
        <w:t xml:space="preserve"> value: </w:t>
      </w:r>
      <w:r w:rsidRPr="00DB5F55">
        <w:t>'change</w:t>
      </w:r>
      <w:r>
        <w:t>ExtendedArea</w:t>
      </w:r>
      <w:r w:rsidRPr="00DB5F55">
        <w:t>'</w:t>
      </w:r>
      <w:r>
        <w:t xml:space="preserve">, </w:t>
      </w:r>
      <w:r w:rsidRPr="00DB5F55">
        <w:t>'change</w:t>
      </w:r>
      <w:r>
        <w:t>ExtendedDepth</w:t>
      </w:r>
      <w:r w:rsidRPr="00DB5F55">
        <w:t>'</w:t>
      </w:r>
      <w:r>
        <w:t xml:space="preserve">, </w:t>
      </w:r>
      <w:r w:rsidRPr="00DB5F55">
        <w:t>'change</w:t>
      </w:r>
      <w:r>
        <w:t>ExtendedAreaAndDepth</w:t>
      </w:r>
      <w:r w:rsidRPr="00DB5F55">
        <w:t>'</w:t>
      </w:r>
      <w:r>
        <w:t xml:space="preserve">, </w:t>
      </w:r>
      <w:r w:rsidRPr="00DB5F55">
        <w:t>'change</w:t>
      </w:r>
      <w:r>
        <w:t>ReducedArea</w:t>
      </w:r>
      <w:r w:rsidRPr="00DB5F55">
        <w:t>'</w:t>
      </w:r>
      <w:r>
        <w:t xml:space="preserve">, </w:t>
      </w:r>
      <w:r w:rsidRPr="00DB5F55">
        <w:t>'change</w:t>
      </w:r>
      <w:r>
        <w:t>ReducedDepth</w:t>
      </w:r>
      <w:r w:rsidRPr="00DB5F55">
        <w:t>'</w:t>
      </w:r>
      <w:r>
        <w:t xml:space="preserve">, </w:t>
      </w:r>
      <w:r w:rsidRPr="00DB5F55">
        <w:t>'change</w:t>
      </w:r>
      <w:r>
        <w:t>ReducedAreaAndDepth</w:t>
      </w:r>
      <w:r w:rsidRPr="00DB5F55">
        <w:t>'</w:t>
      </w:r>
      <w:r>
        <w:t xml:space="preserve">. Note that the identifier of the object </w:t>
      </w:r>
      <w:r w:rsidR="00ED5770">
        <w:t xml:space="preserve">may </w:t>
      </w:r>
      <w:r w:rsidR="000968C5">
        <w:t>remain the same</w:t>
      </w:r>
      <w:r>
        <w:t xml:space="preserve"> (</w:t>
      </w:r>
      <w:r w:rsidR="00ED5770">
        <w:t xml:space="preserve">if </w:t>
      </w:r>
      <w:r>
        <w:t xml:space="preserve">it is not </w:t>
      </w:r>
      <w:r w:rsidR="00F07ED7">
        <w:t>considered a</w:t>
      </w:r>
      <w:r>
        <w:t xml:space="preserve"> “new” object)</w:t>
      </w:r>
      <w:r w:rsidR="00ED5770">
        <w:t>:</w:t>
      </w:r>
      <w:r>
        <w:t xml:space="preserve"> </w:t>
      </w:r>
      <w:r w:rsidR="00ED5770">
        <w:t>h</w:t>
      </w:r>
      <w:r>
        <w:t>owever</w:t>
      </w:r>
      <w:r w:rsidR="00491096">
        <w:t>, it is</w:t>
      </w:r>
      <w:r>
        <w:t xml:space="preserve"> </w:t>
      </w:r>
      <w:r w:rsidR="00ED5770">
        <w:t xml:space="preserve">always </w:t>
      </w:r>
      <w:r>
        <w:t xml:space="preserve">a new version of </w:t>
      </w:r>
      <w:r w:rsidR="000968C5">
        <w:t>the</w:t>
      </w:r>
      <w:r>
        <w:t xml:space="preserve"> object, </w:t>
      </w:r>
      <w:r w:rsidR="000968C5">
        <w:t>so</w:t>
      </w:r>
      <w:r>
        <w:t xml:space="preserve"> the </w:t>
      </w:r>
      <w:r w:rsidRPr="000968C5">
        <w:t>beginLifespanVersion</w:t>
      </w:r>
      <w:r>
        <w:rPr>
          <w:i/>
        </w:rPr>
        <w:t xml:space="preserve"> </w:t>
      </w:r>
      <w:r>
        <w:t xml:space="preserve">and </w:t>
      </w:r>
      <w:r w:rsidRPr="000968C5">
        <w:t>versionId</w:t>
      </w:r>
      <w:r>
        <w:rPr>
          <w:i/>
        </w:rPr>
        <w:t xml:space="preserve"> </w:t>
      </w:r>
      <w:r>
        <w:t>element</w:t>
      </w:r>
      <w:r w:rsidR="00ED5770">
        <w:t>s</w:t>
      </w:r>
      <w:r w:rsidR="00491096">
        <w:t xml:space="preserve"> </w:t>
      </w:r>
      <w:r w:rsidR="004E321A">
        <w:t>must</w:t>
      </w:r>
      <w:r w:rsidR="00491096">
        <w:t xml:space="preserve"> be provided accordingly. See further information under the </w:t>
      </w:r>
      <w:r w:rsidR="00491096" w:rsidRPr="00FC385F">
        <w:t>section “</w:t>
      </w:r>
      <w:r w:rsidR="009D7DAB">
        <w:fldChar w:fldCharType="begin"/>
      </w:r>
      <w:r w:rsidR="009D7DAB">
        <w:instrText xml:space="preserve"> REF _Ref430602219 \h </w:instrText>
      </w:r>
      <w:r w:rsidR="009D7DAB">
        <w:fldChar w:fldCharType="separate"/>
      </w:r>
      <w:r w:rsidR="00720750">
        <w:t>Changes in the spatial extent</w:t>
      </w:r>
      <w:r w:rsidR="009D7DAB">
        <w:fldChar w:fldCharType="end"/>
      </w:r>
      <w:r w:rsidR="00491096" w:rsidRPr="00FC385F">
        <w:t>”.</w:t>
      </w:r>
    </w:p>
    <w:p w14:paraId="1057CAB8" w14:textId="261555BD" w:rsidR="00163630" w:rsidRDefault="00491096" w:rsidP="009132BC">
      <w:pPr>
        <w:pStyle w:val="Bulletpoints"/>
        <w:keepLines/>
      </w:pPr>
      <w:r>
        <w:t xml:space="preserve">If there has been a change in the </w:t>
      </w:r>
      <w:r w:rsidR="000968C5">
        <w:t>code</w:t>
      </w:r>
      <w:r>
        <w:t xml:space="preserve"> used at national level, use</w:t>
      </w:r>
      <w:r w:rsidR="000968C5">
        <w:t xml:space="preserve"> the option</w:t>
      </w:r>
      <w:r>
        <w:t> '</w:t>
      </w:r>
      <w:r w:rsidRPr="00DB5F55">
        <w:t>change</w:t>
      </w:r>
      <w:r>
        <w:t xml:space="preserve">Code', and report the previous code in the </w:t>
      </w:r>
      <w:r w:rsidRPr="000968C5">
        <w:rPr>
          <w:i/>
        </w:rPr>
        <w:t>predecessors</w:t>
      </w:r>
      <w:r>
        <w:t xml:space="preserve"> element</w:t>
      </w:r>
      <w:r w:rsidR="008A6435">
        <w:t>s</w:t>
      </w:r>
      <w:r>
        <w:t xml:space="preserve"> (or the </w:t>
      </w:r>
      <w:r>
        <w:rPr>
          <w:i/>
        </w:rPr>
        <w:t xml:space="preserve">supersedes </w:t>
      </w:r>
      <w:r>
        <w:t>element</w:t>
      </w:r>
      <w:r w:rsidR="008A6435">
        <w:t>s</w:t>
      </w:r>
      <w:r>
        <w:t>, if it is a monitoring site).</w:t>
      </w:r>
    </w:p>
    <w:p w14:paraId="1AE1FED1" w14:textId="0144E867" w:rsidR="00071308" w:rsidRDefault="00071308" w:rsidP="006E1ABE">
      <w:pPr>
        <w:pStyle w:val="Heading2"/>
      </w:pPr>
      <w:bookmarkStart w:id="376" w:name="_Ref426490301"/>
      <w:bookmarkStart w:id="377" w:name="_Toc449038028"/>
      <w:r>
        <w:lastRenderedPageBreak/>
        <w:t>Aggregation</w:t>
      </w:r>
      <w:bookmarkEnd w:id="376"/>
      <w:bookmarkEnd w:id="377"/>
    </w:p>
    <w:p w14:paraId="17F26393" w14:textId="235F34AE" w:rsidR="00071308" w:rsidRDefault="00071308" w:rsidP="00071308">
      <w:r>
        <w:t>If a new spatial object result</w:t>
      </w:r>
      <w:r w:rsidR="002E5AB3">
        <w:t>s</w:t>
      </w:r>
      <w:r>
        <w:t xml:space="preserve"> from the aggregation of previously reported spatial objects (e.g. a new WFD water body resulting from the aggregation of two water bodies reported in the </w:t>
      </w:r>
      <w:r w:rsidR="00F200A2">
        <w:t>1</w:t>
      </w:r>
      <w:r w:rsidR="00F200A2" w:rsidRPr="00F200A2">
        <w:rPr>
          <w:vertAlign w:val="superscript"/>
        </w:rPr>
        <w:t>st</w:t>
      </w:r>
      <w:r>
        <w:t xml:space="preserve"> RBMPs), then:</w:t>
      </w:r>
    </w:p>
    <w:p w14:paraId="3B31EDB5" w14:textId="20BA1557" w:rsidR="00071308" w:rsidRDefault="00071308" w:rsidP="00071308">
      <w:pPr>
        <w:pStyle w:val="Bulletpoints"/>
      </w:pPr>
      <w:r>
        <w:t xml:space="preserve">The </w:t>
      </w:r>
      <w:r w:rsidRPr="000968C5">
        <w:rPr>
          <w:b/>
        </w:rPr>
        <w:t>wiseEvolutionType</w:t>
      </w:r>
      <w:r w:rsidRPr="008A5027">
        <w:t xml:space="preserve"> </w:t>
      </w:r>
      <w:r>
        <w:t xml:space="preserve">element must have the value </w:t>
      </w:r>
      <w:r w:rsidRPr="008A5027">
        <w:t>'</w:t>
      </w:r>
      <w:r>
        <w:t>aggregation</w:t>
      </w:r>
      <w:r w:rsidRPr="008A5027">
        <w:t>'</w:t>
      </w:r>
      <w:r w:rsidR="003859D9">
        <w:t>.</w:t>
      </w:r>
    </w:p>
    <w:p w14:paraId="05790110" w14:textId="79158C32" w:rsidR="00071308" w:rsidRDefault="00071308" w:rsidP="00071308">
      <w:pPr>
        <w:pStyle w:val="Bulletpoints"/>
      </w:pPr>
      <w:r w:rsidRPr="008A5027">
        <w:t xml:space="preserve">The </w:t>
      </w:r>
      <w:r w:rsidRPr="000968C5">
        <w:rPr>
          <w:b/>
        </w:rPr>
        <w:t>beginLifespanVersion</w:t>
      </w:r>
      <w:r w:rsidRPr="008A5027">
        <w:t xml:space="preserve"> </w:t>
      </w:r>
      <w:r w:rsidR="00BC074B">
        <w:t>element</w:t>
      </w:r>
      <w:r w:rsidRPr="008A5027">
        <w:t xml:space="preserve"> must </w:t>
      </w:r>
      <w:r>
        <w:t>be filled with a valid DateTime</w:t>
      </w:r>
      <w:r w:rsidR="003859D9">
        <w:t>.</w:t>
      </w:r>
    </w:p>
    <w:p w14:paraId="5EB86E1B" w14:textId="4F43FD17" w:rsidR="004B6633" w:rsidRDefault="004B6633" w:rsidP="004B6633">
      <w:pPr>
        <w:pStyle w:val="Bulletpoints"/>
      </w:pPr>
      <w:r w:rsidRPr="008A5027">
        <w:t>It is strongly recommended t</w:t>
      </w:r>
      <w:r>
        <w:t xml:space="preserve">o provide </w:t>
      </w:r>
      <w:r w:rsidRPr="008A5027">
        <w:t xml:space="preserve">a </w:t>
      </w:r>
      <w:r w:rsidRPr="000968C5">
        <w:rPr>
          <w:b/>
        </w:rPr>
        <w:t>versionId</w:t>
      </w:r>
      <w:r>
        <w:t>: this element is relevant when there are future change</w:t>
      </w:r>
      <w:r w:rsidR="002E5AB3">
        <w:t>s</w:t>
      </w:r>
      <w:r>
        <w:t xml:space="preserve"> </w:t>
      </w:r>
      <w:r w:rsidR="004B44F6">
        <w:t>to</w:t>
      </w:r>
      <w:r>
        <w:t xml:space="preserve"> the object (e.g. minor changes in the geometry, or corrections/updates to other information that does not change the identity of the object itself)</w:t>
      </w:r>
      <w:r w:rsidRPr="008A5027">
        <w:t>.</w:t>
      </w:r>
    </w:p>
    <w:p w14:paraId="6464E96F" w14:textId="3D81D2EE" w:rsidR="004B6633" w:rsidRDefault="004B6633" w:rsidP="00071308">
      <w:r>
        <w:t xml:space="preserve">Note that aggregation </w:t>
      </w:r>
      <w:r w:rsidR="00F07ED7">
        <w:t>is</w:t>
      </w:r>
      <w:r>
        <w:t xml:space="preserve"> applicable to real-world surfaces – which </w:t>
      </w:r>
      <w:r w:rsidR="002E5AB3">
        <w:t xml:space="preserve">are usually </w:t>
      </w:r>
      <w:r>
        <w:t>represented by polygons. However, the cartographic representation may also be a polyline or even a (representative)</w:t>
      </w:r>
      <w:r w:rsidR="00F07ED7">
        <w:t xml:space="preserve"> </w:t>
      </w:r>
      <w:r>
        <w:t xml:space="preserve">point. So, the </w:t>
      </w:r>
      <w:r w:rsidR="002E5AB3">
        <w:t xml:space="preserve">aggregation operation can also be reported for polyline </w:t>
      </w:r>
      <w:r w:rsidR="00ED5770">
        <w:t xml:space="preserve">and point </w:t>
      </w:r>
      <w:r w:rsidR="002E5AB3">
        <w:t>data</w:t>
      </w:r>
      <w:r w:rsidR="00111DB3">
        <w:t xml:space="preserve"> </w:t>
      </w:r>
      <w:r w:rsidR="002E5AB3">
        <w:t>sets.</w:t>
      </w:r>
    </w:p>
    <w:p w14:paraId="07281619" w14:textId="77777777" w:rsidR="008A6435" w:rsidRDefault="008A6435" w:rsidP="008A6435"/>
    <w:p w14:paraId="27E47BE0" w14:textId="341E9900" w:rsidR="008A6435" w:rsidRDefault="008A6435" w:rsidP="008A6435">
      <w:r>
        <w:t>For monitoring sites, t</w:t>
      </w:r>
      <w:r w:rsidRPr="008A5027">
        <w:t>he</w:t>
      </w:r>
      <w:r>
        <w:t xml:space="preserve"> </w:t>
      </w:r>
      <w:r w:rsidRPr="000968C5">
        <w:rPr>
          <w:b/>
        </w:rPr>
        <w:t>operationalPeriodBegin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r>
        <w:t xml:space="preserve">  F</w:t>
      </w:r>
      <w:r w:rsidRPr="008A5027">
        <w:t xml:space="preserve">or </w:t>
      </w:r>
      <w:r>
        <w:t>other spatial objects – water bodies, sub-units, RBDs, protected areas – the</w:t>
      </w:r>
      <w:r w:rsidRPr="008A5027">
        <w:t xml:space="preserve"> </w:t>
      </w:r>
      <w:r w:rsidRPr="000968C5">
        <w:rPr>
          <w:b/>
        </w:rPr>
        <w:t>designationPeriodBegin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p>
    <w:p w14:paraId="1304A445" w14:textId="77777777" w:rsidR="008A6435" w:rsidRDefault="008A6435" w:rsidP="008A6435"/>
    <w:p w14:paraId="40C0D1D8" w14:textId="511F9E07" w:rsidR="00F07ED7" w:rsidRDefault="008A6435" w:rsidP="008A6435">
      <w:r>
        <w:t>Two (or more) predecessors must be reported.</w:t>
      </w:r>
    </w:p>
    <w:p w14:paraId="10D5927A" w14:textId="77777777" w:rsidR="00484690" w:rsidRDefault="00484690" w:rsidP="00484690">
      <w:pPr>
        <w:pStyle w:val="Bulletpoints"/>
      </w:pPr>
      <w:r>
        <w:t>If object A identifies object B as a predecessor, then object B must identify object A as a successor.</w:t>
      </w:r>
    </w:p>
    <w:p w14:paraId="48592F54" w14:textId="77777777" w:rsidR="0060713D" w:rsidRDefault="0060713D" w:rsidP="0060713D">
      <w:pPr>
        <w:pStyle w:val="Bulletpoints"/>
        <w:numPr>
          <w:ilvl w:val="0"/>
          <w:numId w:val="0"/>
        </w:numPr>
        <w:ind w:left="284" w:hanging="284"/>
      </w:pPr>
    </w:p>
    <w:p w14:paraId="6EC2A1F9" w14:textId="77777777" w:rsidR="0060713D" w:rsidRPr="002D7B3F" w:rsidRDefault="0060713D" w:rsidP="0060713D">
      <w:r>
        <w:t>The following c</w:t>
      </w:r>
      <w:r w:rsidRPr="002D7B3F">
        <w:t>onstraint</w:t>
      </w:r>
      <w:r>
        <w:t>s are applicable (and used to control the validity of the reported data)</w:t>
      </w:r>
      <w:r w:rsidRPr="002D7B3F">
        <w:t>:</w:t>
      </w:r>
    </w:p>
    <w:p w14:paraId="3BCCB921" w14:textId="77777777" w:rsidR="0060713D" w:rsidRPr="002D7B3F" w:rsidRDefault="0060713D" w:rsidP="0060713D">
      <w:pPr>
        <w:pStyle w:val="Bulletpoints"/>
      </w:pPr>
      <w:r w:rsidRPr="002D7B3F">
        <w:t xml:space="preserve">The new objects must </w:t>
      </w:r>
      <w:r w:rsidRPr="0060713D">
        <w:rPr>
          <w:u w:val="single"/>
        </w:rPr>
        <w:t>not</w:t>
      </w:r>
      <w:r>
        <w:t xml:space="preserve"> </w:t>
      </w:r>
      <w:r w:rsidRPr="002D7B3F">
        <w:t>reuse the thematic identifier</w:t>
      </w:r>
      <w:r>
        <w:t xml:space="preserve"> of any replaced object.</w:t>
      </w:r>
    </w:p>
    <w:p w14:paraId="37E70194" w14:textId="6E04C2FF" w:rsidR="0060713D" w:rsidRDefault="0060713D" w:rsidP="0060713D">
      <w:pPr>
        <w:pStyle w:val="Bulletpoints"/>
      </w:pPr>
      <w:r>
        <w:t>Aggregation</w:t>
      </w:r>
      <w:r w:rsidRPr="002D7B3F">
        <w:t xml:space="preserve"> of monitoring sites is </w:t>
      </w:r>
      <w:r w:rsidR="00BB7C8C">
        <w:t>valid</w:t>
      </w:r>
      <w:r w:rsidRPr="002D7B3F">
        <w:t xml:space="preserve"> if all are located within the same water body.</w:t>
      </w:r>
    </w:p>
    <w:p w14:paraId="34345565" w14:textId="61B76497" w:rsidR="0060713D" w:rsidRDefault="0060713D" w:rsidP="0060713D">
      <w:pPr>
        <w:pStyle w:val="Bulletpoints"/>
      </w:pPr>
      <w:r>
        <w:t>Aggregation</w:t>
      </w:r>
      <w:r w:rsidRPr="002D7B3F">
        <w:t xml:space="preserve"> of </w:t>
      </w:r>
      <w:r>
        <w:t>surface</w:t>
      </w:r>
      <w:r w:rsidRPr="002D7B3F">
        <w:t xml:space="preserve"> bod</w:t>
      </w:r>
      <w:r>
        <w:t>ies</w:t>
      </w:r>
      <w:r w:rsidRPr="002D7B3F">
        <w:t xml:space="preserve"> is </w:t>
      </w:r>
      <w:r w:rsidR="00BB7C8C">
        <w:t>valid</w:t>
      </w:r>
      <w:r w:rsidRPr="002D7B3F">
        <w:t xml:space="preserve"> if the resulting water bod</w:t>
      </w:r>
      <w:r>
        <w:t>y</w:t>
      </w:r>
      <w:r w:rsidRPr="002D7B3F">
        <w:t xml:space="preserve"> </w:t>
      </w:r>
      <w:r w:rsidR="00BB7C8C">
        <w:t>is</w:t>
      </w:r>
      <w:r w:rsidRPr="002D7B3F">
        <w:t xml:space="preserve"> located </w:t>
      </w:r>
      <w:r w:rsidR="00BB7C8C">
        <w:t>in</w:t>
      </w:r>
      <w:r w:rsidRPr="002D7B3F">
        <w:t xml:space="preserve"> the same </w:t>
      </w:r>
      <w:r>
        <w:t>sub-unit</w:t>
      </w:r>
      <w:r w:rsidR="00BB7C8C">
        <w:t>. (If the geometry of the original water bodies is available, additional checks are performed)</w:t>
      </w:r>
      <w:r w:rsidRPr="002D7B3F">
        <w:t>.</w:t>
      </w:r>
    </w:p>
    <w:p w14:paraId="1DF4B0D6" w14:textId="77777777" w:rsidR="00C561AA" w:rsidRDefault="00BB7C8C" w:rsidP="00C86592">
      <w:pPr>
        <w:pStyle w:val="Bulletpoints"/>
      </w:pPr>
      <w:r>
        <w:t>Aggregation</w:t>
      </w:r>
      <w:r w:rsidRPr="002D7B3F">
        <w:t xml:space="preserve"> </w:t>
      </w:r>
      <w:r w:rsidR="0060713D" w:rsidRPr="002D7B3F">
        <w:t xml:space="preserve">of </w:t>
      </w:r>
      <w:r w:rsidR="0060713D">
        <w:t>ground</w:t>
      </w:r>
      <w:r w:rsidR="0060713D" w:rsidRPr="002D7B3F">
        <w:t xml:space="preserve">water bodies is </w:t>
      </w:r>
      <w:r>
        <w:t>valid</w:t>
      </w:r>
      <w:r w:rsidRPr="002D7B3F">
        <w:t xml:space="preserve"> </w:t>
      </w:r>
      <w:r w:rsidR="0060713D" w:rsidRPr="002D7B3F">
        <w:t>if the resulting water bod</w:t>
      </w:r>
      <w:r>
        <w:t>y</w:t>
      </w:r>
      <w:r w:rsidR="0060713D" w:rsidRPr="002D7B3F">
        <w:t xml:space="preserve"> </w:t>
      </w:r>
      <w:r>
        <w:t>are</w:t>
      </w:r>
      <w:r w:rsidR="0060713D" w:rsidRPr="002D7B3F">
        <w:t xml:space="preserve"> located </w:t>
      </w:r>
      <w:r>
        <w:t>in</w:t>
      </w:r>
      <w:r w:rsidR="0060713D" w:rsidRPr="002D7B3F">
        <w:t xml:space="preserve"> the same river basin</w:t>
      </w:r>
      <w:r w:rsidR="0060713D">
        <w:t xml:space="preserve"> district</w:t>
      </w:r>
      <w:r w:rsidR="0060713D" w:rsidRPr="002D7B3F">
        <w:t>.</w:t>
      </w:r>
      <w:r>
        <w:t xml:space="preserve"> </w:t>
      </w:r>
    </w:p>
    <w:p w14:paraId="56BCDA3C" w14:textId="7DD1997F" w:rsidR="0060713D" w:rsidRDefault="003C51EA" w:rsidP="000F2F24">
      <w:pPr>
        <w:pStyle w:val="Bulletpoints"/>
        <w:numPr>
          <w:ilvl w:val="0"/>
          <w:numId w:val="0"/>
        </w:numPr>
      </w:pPr>
      <w:r w:rsidRPr="003C51EA">
        <w:t>(If the geometry of the original waterbodies is available, additional checks are performed.)</w:t>
      </w:r>
    </w:p>
    <w:p w14:paraId="15C07DD7" w14:textId="1AA6B1F5" w:rsidR="008A6435" w:rsidRDefault="00B313C7" w:rsidP="008A6435">
      <w:pPr>
        <w:pStyle w:val="Heading2"/>
      </w:pPr>
      <w:bookmarkStart w:id="378" w:name="_Ref426490303"/>
      <w:bookmarkStart w:id="379" w:name="_Toc449038029"/>
      <w:r>
        <w:t>Splitting</w:t>
      </w:r>
      <w:bookmarkEnd w:id="378"/>
      <w:bookmarkEnd w:id="379"/>
    </w:p>
    <w:p w14:paraId="14A86152" w14:textId="5D386FF4" w:rsidR="008A6435" w:rsidRDefault="00F200A2" w:rsidP="008A6435">
      <w:r>
        <w:t xml:space="preserve">If a new spatial object </w:t>
      </w:r>
      <w:r w:rsidR="008A6435">
        <w:t xml:space="preserve">results from the </w:t>
      </w:r>
      <w:r w:rsidR="00B313C7">
        <w:t>splitting</w:t>
      </w:r>
      <w:r w:rsidR="008A6435">
        <w:t xml:space="preserve"> of </w:t>
      </w:r>
      <w:r w:rsidR="00B313C7">
        <w:t xml:space="preserve">a </w:t>
      </w:r>
      <w:r w:rsidR="008A6435">
        <w:t>pre</w:t>
      </w:r>
      <w:r w:rsidR="00B313C7">
        <w:t>viously reported spatial object</w:t>
      </w:r>
      <w:r w:rsidR="008A6435">
        <w:t xml:space="preserve"> (e.g. a new WFD water body resulting from the </w:t>
      </w:r>
      <w:r w:rsidR="00F07ED7">
        <w:t>splitting</w:t>
      </w:r>
      <w:r w:rsidR="008A6435">
        <w:t xml:space="preserve"> of </w:t>
      </w:r>
      <w:r w:rsidR="00F07ED7">
        <w:t>a</w:t>
      </w:r>
      <w:r w:rsidR="008A6435">
        <w:t xml:space="preserve"> water bod</w:t>
      </w:r>
      <w:r w:rsidR="00F07ED7">
        <w:t>y</w:t>
      </w:r>
      <w:r w:rsidR="008A6435">
        <w:t xml:space="preserve"> reported in the first RBMPs), then:</w:t>
      </w:r>
    </w:p>
    <w:p w14:paraId="29623B7C" w14:textId="021A121B" w:rsidR="00F07ED7" w:rsidRDefault="00F07ED7" w:rsidP="00F07ED7">
      <w:pPr>
        <w:pStyle w:val="Bulletpoints"/>
      </w:pPr>
      <w:r>
        <w:t xml:space="preserve">The </w:t>
      </w:r>
      <w:r w:rsidRPr="000968C5">
        <w:rPr>
          <w:b/>
        </w:rPr>
        <w:t>wiseEvolutionType</w:t>
      </w:r>
      <w:r w:rsidRPr="008A5027">
        <w:t xml:space="preserve"> </w:t>
      </w:r>
      <w:r>
        <w:t xml:space="preserve">element must have the value </w:t>
      </w:r>
      <w:r w:rsidRPr="008A5027">
        <w:t>'</w:t>
      </w:r>
      <w:r>
        <w:t>splitting</w:t>
      </w:r>
      <w:r w:rsidRPr="008A5027">
        <w:t>'</w:t>
      </w:r>
      <w:r w:rsidR="003859D9">
        <w:t>.</w:t>
      </w:r>
    </w:p>
    <w:p w14:paraId="3890C456" w14:textId="69204A22" w:rsidR="00F07ED7" w:rsidRDefault="00F07ED7" w:rsidP="00F07ED7">
      <w:pPr>
        <w:pStyle w:val="Bulletpoints"/>
      </w:pPr>
      <w:r w:rsidRPr="008A5027">
        <w:t xml:space="preserve">The </w:t>
      </w:r>
      <w:r w:rsidRPr="000968C5">
        <w:rPr>
          <w:b/>
        </w:rPr>
        <w:t>beginLifespanVersion</w:t>
      </w:r>
      <w:r w:rsidRPr="008A5027">
        <w:t xml:space="preserve"> </w:t>
      </w:r>
      <w:r w:rsidR="00BC074B">
        <w:t>element</w:t>
      </w:r>
      <w:r w:rsidRPr="008A5027">
        <w:t xml:space="preserve"> must </w:t>
      </w:r>
      <w:r>
        <w:t>be filled with a valid DateTime</w:t>
      </w:r>
      <w:r w:rsidR="003859D9">
        <w:t>.</w:t>
      </w:r>
    </w:p>
    <w:p w14:paraId="24C8EB3D" w14:textId="5E7BD386" w:rsidR="00F07ED7" w:rsidRDefault="00F07ED7" w:rsidP="00F07ED7">
      <w:pPr>
        <w:pStyle w:val="Bulletpoints"/>
      </w:pPr>
      <w:r w:rsidRPr="008A5027">
        <w:t>It is strongly recommended t</w:t>
      </w:r>
      <w:r>
        <w:t xml:space="preserve">o provide </w:t>
      </w:r>
      <w:r w:rsidRPr="008A5027">
        <w:t xml:space="preserve">a </w:t>
      </w:r>
      <w:r w:rsidRPr="000968C5">
        <w:rPr>
          <w:b/>
        </w:rPr>
        <w:t>versionId</w:t>
      </w:r>
      <w:r>
        <w:t xml:space="preserve">: this element is relevant when there are future changes </w:t>
      </w:r>
      <w:r w:rsidR="004B44F6">
        <w:t>to</w:t>
      </w:r>
      <w:r>
        <w:t xml:space="preserve"> the object (e.g. minor changes in the geometry, or corrections/updates to other information that does not change the identity of the object itself)</w:t>
      </w:r>
      <w:r w:rsidRPr="008A5027">
        <w:t>.</w:t>
      </w:r>
    </w:p>
    <w:p w14:paraId="4AF54E63" w14:textId="555DE476" w:rsidR="00F07ED7" w:rsidRDefault="00F07ED7" w:rsidP="00F07ED7">
      <w:r>
        <w:t xml:space="preserve">Note that splitting is applicable to real-world surfaces – which are usually represented by polygons. However, the cartographic representation may also be a polyline or even a (representative) point. So, the splitting operation can also be reported for polyline </w:t>
      </w:r>
      <w:r w:rsidR="00ED5770">
        <w:t xml:space="preserve">and point </w:t>
      </w:r>
      <w:r>
        <w:t>data</w:t>
      </w:r>
      <w:r w:rsidR="00111DB3">
        <w:t xml:space="preserve"> </w:t>
      </w:r>
      <w:r>
        <w:t>sets.</w:t>
      </w:r>
    </w:p>
    <w:p w14:paraId="3FCD13E4" w14:textId="77777777" w:rsidR="00F07ED7" w:rsidRDefault="00F07ED7" w:rsidP="00F07ED7"/>
    <w:p w14:paraId="3980E932" w14:textId="77777777" w:rsidR="00F07ED7" w:rsidRDefault="00F07ED7" w:rsidP="00F07ED7">
      <w:r>
        <w:t>For monitoring sites, t</w:t>
      </w:r>
      <w:r w:rsidRPr="008A5027">
        <w:t>he</w:t>
      </w:r>
      <w:r>
        <w:t xml:space="preserve"> </w:t>
      </w:r>
      <w:r w:rsidRPr="000968C5">
        <w:rPr>
          <w:b/>
        </w:rPr>
        <w:t>operationalPeriodBegin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r>
        <w:t xml:space="preserve">  F</w:t>
      </w:r>
      <w:r w:rsidRPr="008A5027">
        <w:t xml:space="preserve">or </w:t>
      </w:r>
      <w:r>
        <w:t>other spatial objects – water bodies, sub-units, RBDs, protected areas – the</w:t>
      </w:r>
      <w:r w:rsidRPr="008A5027">
        <w:t xml:space="preserve"> </w:t>
      </w:r>
      <w:r w:rsidRPr="000968C5">
        <w:rPr>
          <w:b/>
        </w:rPr>
        <w:t>designationPeriodBegin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p>
    <w:p w14:paraId="217EF510" w14:textId="77777777" w:rsidR="00F07ED7" w:rsidRDefault="00F07ED7" w:rsidP="00F07ED7"/>
    <w:p w14:paraId="1E8C2EBF" w14:textId="243F2C08" w:rsidR="00F07ED7" w:rsidRDefault="00F07ED7" w:rsidP="000968C5">
      <w:pPr>
        <w:keepNext/>
      </w:pPr>
      <w:r>
        <w:t>One predecessor must be reported.</w:t>
      </w:r>
    </w:p>
    <w:p w14:paraId="6C6103D8" w14:textId="77777777" w:rsidR="00484690" w:rsidRDefault="00484690" w:rsidP="00484690">
      <w:pPr>
        <w:pStyle w:val="Bulletpoints"/>
      </w:pPr>
      <w:r>
        <w:t>If object A identifies object B as a predecessor, then object B must identify object A as a successor.</w:t>
      </w:r>
    </w:p>
    <w:p w14:paraId="133023DB" w14:textId="77777777" w:rsidR="00BB7C8C" w:rsidRDefault="00BB7C8C" w:rsidP="0060713D"/>
    <w:p w14:paraId="47F632D2" w14:textId="57EE84D5" w:rsidR="0060713D" w:rsidRPr="002D7B3F" w:rsidRDefault="0060713D" w:rsidP="0060713D">
      <w:r>
        <w:t>The following c</w:t>
      </w:r>
      <w:r w:rsidRPr="002D7B3F">
        <w:t>onstraint</w:t>
      </w:r>
      <w:r>
        <w:t>s are applicable (and used to control the validity of the reported data)</w:t>
      </w:r>
      <w:r w:rsidRPr="002D7B3F">
        <w:t>:</w:t>
      </w:r>
    </w:p>
    <w:p w14:paraId="1FAB8E5F" w14:textId="57635285" w:rsidR="0060713D" w:rsidRPr="002D7B3F" w:rsidRDefault="0060713D" w:rsidP="0060713D">
      <w:pPr>
        <w:pStyle w:val="Bulletpoints"/>
      </w:pPr>
      <w:r w:rsidRPr="002D7B3F">
        <w:t xml:space="preserve">The new objects must </w:t>
      </w:r>
      <w:r w:rsidRPr="0060713D">
        <w:rPr>
          <w:u w:val="single"/>
        </w:rPr>
        <w:t>not</w:t>
      </w:r>
      <w:r>
        <w:t xml:space="preserve"> </w:t>
      </w:r>
      <w:r w:rsidRPr="002D7B3F">
        <w:t>reuse the thematic identifier</w:t>
      </w:r>
      <w:r>
        <w:t xml:space="preserve"> of any replaced object.</w:t>
      </w:r>
    </w:p>
    <w:p w14:paraId="6A7F9245" w14:textId="5F85B8B1" w:rsidR="0060713D" w:rsidRDefault="0060713D" w:rsidP="0060713D">
      <w:pPr>
        <w:pStyle w:val="Bulletpoints"/>
      </w:pPr>
      <w:r w:rsidRPr="002D7B3F">
        <w:t xml:space="preserve">Splitting of monitoring sites is </w:t>
      </w:r>
      <w:r w:rsidR="00BB7C8C">
        <w:t>valid</w:t>
      </w:r>
      <w:r w:rsidRPr="002D7B3F">
        <w:t xml:space="preserve"> if all are located </w:t>
      </w:r>
      <w:r w:rsidR="00BB7C8C">
        <w:t>in</w:t>
      </w:r>
      <w:r w:rsidRPr="002D7B3F">
        <w:t xml:space="preserve"> the same water body.</w:t>
      </w:r>
    </w:p>
    <w:p w14:paraId="76B61D43" w14:textId="453EEB37" w:rsidR="0060713D" w:rsidRDefault="0060713D" w:rsidP="0060713D">
      <w:pPr>
        <w:pStyle w:val="Bulletpoints"/>
      </w:pPr>
      <w:r w:rsidRPr="002D7B3F">
        <w:t xml:space="preserve">Splitting of </w:t>
      </w:r>
      <w:r>
        <w:t>a surface</w:t>
      </w:r>
      <w:r w:rsidRPr="002D7B3F">
        <w:t xml:space="preserve"> bod</w:t>
      </w:r>
      <w:r>
        <w:t>y</w:t>
      </w:r>
      <w:r w:rsidRPr="002D7B3F">
        <w:t xml:space="preserve"> is </w:t>
      </w:r>
      <w:r w:rsidR="00BB7C8C">
        <w:t>valid</w:t>
      </w:r>
      <w:r w:rsidRPr="002D7B3F">
        <w:t xml:space="preserve"> if the resulting water bodies are spatially adjacent and </w:t>
      </w:r>
      <w:r w:rsidR="00BB7C8C">
        <w:t>all are</w:t>
      </w:r>
      <w:r w:rsidRPr="002D7B3F">
        <w:t xml:space="preserve"> located </w:t>
      </w:r>
      <w:r w:rsidR="00BB7C8C">
        <w:t>in</w:t>
      </w:r>
      <w:r w:rsidRPr="002D7B3F">
        <w:t xml:space="preserve"> the same </w:t>
      </w:r>
      <w:r>
        <w:t>sub-unit</w:t>
      </w:r>
      <w:r w:rsidRPr="002D7B3F">
        <w:t>.</w:t>
      </w:r>
    </w:p>
    <w:p w14:paraId="3B63D2A7" w14:textId="77777777" w:rsidR="00C561AA" w:rsidRDefault="0060713D" w:rsidP="0060713D">
      <w:pPr>
        <w:pStyle w:val="Bulletpoints"/>
      </w:pPr>
      <w:r w:rsidRPr="002D7B3F">
        <w:t>Splitting of</w:t>
      </w:r>
      <w:r w:rsidR="00BB7C8C">
        <w:t xml:space="preserve"> a</w:t>
      </w:r>
      <w:r w:rsidRPr="002D7B3F">
        <w:t xml:space="preserve"> </w:t>
      </w:r>
      <w:r>
        <w:t>ground</w:t>
      </w:r>
      <w:r w:rsidRPr="002D7B3F">
        <w:t>water bod</w:t>
      </w:r>
      <w:r w:rsidR="00BB7C8C">
        <w:t>y</w:t>
      </w:r>
      <w:r w:rsidRPr="002D7B3F">
        <w:t xml:space="preserve"> is </w:t>
      </w:r>
      <w:r w:rsidR="00BB7C8C">
        <w:t>valid</w:t>
      </w:r>
      <w:r w:rsidRPr="002D7B3F">
        <w:t xml:space="preserve"> if the resulting water bodies are spatially adjacent and </w:t>
      </w:r>
      <w:r w:rsidR="00BB7C8C">
        <w:t xml:space="preserve">all </w:t>
      </w:r>
      <w:r w:rsidRPr="002D7B3F">
        <w:t xml:space="preserve">are located </w:t>
      </w:r>
      <w:r w:rsidR="00BB7C8C">
        <w:t>in</w:t>
      </w:r>
      <w:r w:rsidRPr="002D7B3F">
        <w:t xml:space="preserve"> the same river basin</w:t>
      </w:r>
      <w:r>
        <w:t xml:space="preserve"> district</w:t>
      </w:r>
      <w:r w:rsidRPr="002D7B3F">
        <w:t>.</w:t>
      </w:r>
      <w:r w:rsidR="00C561AA" w:rsidRPr="00C561AA">
        <w:t xml:space="preserve"> </w:t>
      </w:r>
    </w:p>
    <w:p w14:paraId="5E0C142D" w14:textId="7D9AF31F" w:rsidR="000968C5" w:rsidRDefault="00C561AA" w:rsidP="00C86592">
      <w:pPr>
        <w:pStyle w:val="Bulletpoints"/>
        <w:numPr>
          <w:ilvl w:val="0"/>
          <w:numId w:val="0"/>
        </w:numPr>
      </w:pPr>
      <w:r>
        <w:t>(If the geometry of the original waterbodies is available, additional checks are performed.)</w:t>
      </w:r>
    </w:p>
    <w:p w14:paraId="183F6F63" w14:textId="1A5B07E5" w:rsidR="00F07ED7" w:rsidRDefault="00F07ED7" w:rsidP="00F07ED7">
      <w:pPr>
        <w:pStyle w:val="Heading2"/>
      </w:pPr>
      <w:bookmarkStart w:id="380" w:name="_Toc449038030"/>
      <w:r>
        <w:t>Combined aggregation and splitting</w:t>
      </w:r>
      <w:bookmarkEnd w:id="380"/>
    </w:p>
    <w:p w14:paraId="54A0D758" w14:textId="62F10BF9" w:rsidR="00F07ED7" w:rsidRDefault="00F07ED7" w:rsidP="00F07ED7">
      <w:r>
        <w:t>If a new spatial object results from a complex operation involving both</w:t>
      </w:r>
      <w:r w:rsidR="00F200A2">
        <w:t xml:space="preserve"> the</w:t>
      </w:r>
      <w:r>
        <w:t xml:space="preserve"> splitting and aggregation </w:t>
      </w:r>
      <w:r w:rsidR="00F200A2">
        <w:t xml:space="preserve">of </w:t>
      </w:r>
      <w:r>
        <w:t>previously reported spatial objects, then:</w:t>
      </w:r>
    </w:p>
    <w:p w14:paraId="39723584" w14:textId="7E677F7A" w:rsidR="00F07ED7" w:rsidRDefault="00F07ED7" w:rsidP="00F07ED7">
      <w:pPr>
        <w:pStyle w:val="Bulletpoints"/>
      </w:pPr>
      <w:r>
        <w:t xml:space="preserve">The </w:t>
      </w:r>
      <w:r w:rsidRPr="00ED5770">
        <w:rPr>
          <w:b/>
        </w:rPr>
        <w:t>wiseEvolutionType</w:t>
      </w:r>
      <w:r w:rsidRPr="008A5027">
        <w:t xml:space="preserve"> </w:t>
      </w:r>
      <w:r>
        <w:t xml:space="preserve">element must have the value </w:t>
      </w:r>
      <w:r w:rsidRPr="008A5027">
        <w:t>'</w:t>
      </w:r>
      <w:r w:rsidRPr="00F07ED7">
        <w:t>changeBothAggregationAndSplitting</w:t>
      </w:r>
      <w:r w:rsidRPr="008A5027">
        <w:t>'</w:t>
      </w:r>
      <w:r w:rsidR="003859D9">
        <w:t>.</w:t>
      </w:r>
    </w:p>
    <w:p w14:paraId="6D7BEE07" w14:textId="35FC19DF" w:rsidR="00F07ED7" w:rsidRDefault="00F07ED7" w:rsidP="00F07ED7">
      <w:pPr>
        <w:pStyle w:val="Bulletpoints"/>
      </w:pPr>
      <w:r w:rsidRPr="008A5027">
        <w:t xml:space="preserve">The </w:t>
      </w:r>
      <w:r w:rsidRPr="00ED5770">
        <w:rPr>
          <w:b/>
        </w:rPr>
        <w:t>beginLifespanVersion</w:t>
      </w:r>
      <w:r w:rsidRPr="008A5027">
        <w:t xml:space="preserve"> </w:t>
      </w:r>
      <w:r w:rsidR="00BC074B">
        <w:t>element</w:t>
      </w:r>
      <w:r w:rsidRPr="008A5027">
        <w:t xml:space="preserve"> must </w:t>
      </w:r>
      <w:r>
        <w:t>be filled with a valid DateTime</w:t>
      </w:r>
      <w:r w:rsidR="003859D9">
        <w:t>.</w:t>
      </w:r>
    </w:p>
    <w:p w14:paraId="46678405" w14:textId="02FE9FF7" w:rsidR="00F07ED7" w:rsidRDefault="00F07ED7" w:rsidP="00F07ED7">
      <w:pPr>
        <w:pStyle w:val="Bulletpoints"/>
      </w:pPr>
      <w:r w:rsidRPr="008A5027">
        <w:t>It is strongly recommended t</w:t>
      </w:r>
      <w:r>
        <w:t xml:space="preserve">o provide </w:t>
      </w:r>
      <w:r w:rsidRPr="008A5027">
        <w:t xml:space="preserve">a </w:t>
      </w:r>
      <w:r w:rsidRPr="00ED5770">
        <w:rPr>
          <w:b/>
        </w:rPr>
        <w:t>versionId</w:t>
      </w:r>
      <w:r>
        <w:t xml:space="preserve">: this element is relevant when there are future changes </w:t>
      </w:r>
      <w:r w:rsidR="004B44F6">
        <w:t>to</w:t>
      </w:r>
      <w:r>
        <w:t xml:space="preserve"> the object (e.g. minor changes in the geometry, or corrections/updates to other information that does not change the identity of the object itself)</w:t>
      </w:r>
      <w:r w:rsidRPr="008A5027">
        <w:t>.</w:t>
      </w:r>
    </w:p>
    <w:p w14:paraId="03D654C8" w14:textId="77777777" w:rsidR="00F07ED7" w:rsidRDefault="00F07ED7" w:rsidP="00F07ED7">
      <w:r>
        <w:t>For monitoring sites, t</w:t>
      </w:r>
      <w:r w:rsidRPr="008A5027">
        <w:t>he</w:t>
      </w:r>
      <w:r>
        <w:t xml:space="preserve"> </w:t>
      </w:r>
      <w:r w:rsidRPr="00ED5770">
        <w:rPr>
          <w:b/>
        </w:rPr>
        <w:t>operationalPeriodBegin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r>
        <w:t xml:space="preserve">  F</w:t>
      </w:r>
      <w:r w:rsidRPr="008A5027">
        <w:t xml:space="preserve">or </w:t>
      </w:r>
      <w:r>
        <w:t>other spatial objects – water bodies, sub-units, RBDs, protected areas – the</w:t>
      </w:r>
      <w:r w:rsidRPr="008A5027">
        <w:t xml:space="preserve"> </w:t>
      </w:r>
      <w:r w:rsidRPr="00ED5770">
        <w:rPr>
          <w:b/>
        </w:rPr>
        <w:t>designationPeriodBegin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p>
    <w:p w14:paraId="507F32E7" w14:textId="77777777" w:rsidR="00F07ED7" w:rsidRDefault="00F07ED7" w:rsidP="00F07ED7"/>
    <w:p w14:paraId="3AD0B53D" w14:textId="7CB25E1A" w:rsidR="00F07ED7" w:rsidRDefault="00F07ED7" w:rsidP="00F07ED7">
      <w:r>
        <w:t>Two or more predecessors must be reported.</w:t>
      </w:r>
    </w:p>
    <w:p w14:paraId="2B56F4E4" w14:textId="77777777" w:rsidR="00484690" w:rsidRDefault="00484690" w:rsidP="00484690">
      <w:pPr>
        <w:pStyle w:val="Bulletpoints"/>
      </w:pPr>
      <w:r>
        <w:t>If object A identifies object B as a predecessor, then object B must identify object A as a successor.</w:t>
      </w:r>
    </w:p>
    <w:p w14:paraId="38DC47B9" w14:textId="77777777" w:rsidR="00BB7C8C" w:rsidRDefault="00BB7C8C" w:rsidP="00BB7C8C">
      <w:pPr>
        <w:pStyle w:val="Bulletpoints"/>
        <w:numPr>
          <w:ilvl w:val="0"/>
          <w:numId w:val="0"/>
        </w:numPr>
        <w:ind w:left="284" w:hanging="284"/>
      </w:pPr>
    </w:p>
    <w:p w14:paraId="75B862C3" w14:textId="1852C801" w:rsidR="00BB7C8C" w:rsidRDefault="00BB7C8C" w:rsidP="00BB7C8C">
      <w:pPr>
        <w:pStyle w:val="Bulletpoints"/>
        <w:numPr>
          <w:ilvl w:val="0"/>
          <w:numId w:val="0"/>
        </w:numPr>
        <w:ind w:left="284" w:hanging="284"/>
      </w:pPr>
      <w:r>
        <w:t>The constraints in the sections on “</w:t>
      </w:r>
      <w:fldSimple w:instr=" REF _Ref426490301 ">
        <w:r w:rsidR="00720750">
          <w:t>Aggregation</w:t>
        </w:r>
      </w:fldSimple>
      <w:r>
        <w:t>” and “</w:t>
      </w:r>
      <w:fldSimple w:instr=" REF _Ref426490303 ">
        <w:r w:rsidR="00720750">
          <w:t>Splitting</w:t>
        </w:r>
      </w:fldSimple>
      <w:r>
        <w:t>” are applicable in this case.</w:t>
      </w:r>
    </w:p>
    <w:p w14:paraId="284918A0" w14:textId="72A0602E" w:rsidR="00F07ED7" w:rsidRDefault="00F07ED7" w:rsidP="00FC385F">
      <w:pPr>
        <w:pStyle w:val="Heading2"/>
      </w:pPr>
      <w:bookmarkStart w:id="381" w:name="_Ref426484599"/>
      <w:bookmarkStart w:id="382" w:name="_Ref430602219"/>
      <w:bookmarkStart w:id="383" w:name="_Toc449038031"/>
      <w:r>
        <w:t>Changes in the spatial exten</w:t>
      </w:r>
      <w:bookmarkEnd w:id="381"/>
      <w:r w:rsidR="00F200A2">
        <w:t>t</w:t>
      </w:r>
      <w:bookmarkEnd w:id="382"/>
      <w:bookmarkEnd w:id="383"/>
    </w:p>
    <w:p w14:paraId="524FFA8F" w14:textId="5F4597AA" w:rsidR="00F07ED7" w:rsidRDefault="00F200A2" w:rsidP="00F07ED7">
      <w:r>
        <w:t xml:space="preserve">If </w:t>
      </w:r>
      <w:r w:rsidR="00ED5770">
        <w:t>the</w:t>
      </w:r>
      <w:r>
        <w:t xml:space="preserve"> spatial object results from </w:t>
      </w:r>
      <w:r w:rsidR="00EA3F9B">
        <w:t>changes to</w:t>
      </w:r>
      <w:r w:rsidR="00F07ED7">
        <w:t xml:space="preserve"> spatial</w:t>
      </w:r>
      <w:r w:rsidR="00EA3F9B">
        <w:t xml:space="preserve"> extent of a previously existing</w:t>
      </w:r>
      <w:r w:rsidR="00F07ED7">
        <w:t xml:space="preserve"> object (typically a water body or a protected area), then:</w:t>
      </w:r>
    </w:p>
    <w:p w14:paraId="719536D4" w14:textId="77777777" w:rsidR="00ED5770" w:rsidRDefault="00F07ED7" w:rsidP="00F07ED7">
      <w:pPr>
        <w:pStyle w:val="Bulletpoints"/>
      </w:pPr>
      <w:r>
        <w:t xml:space="preserve">The </w:t>
      </w:r>
      <w:r w:rsidRPr="00ED5770">
        <w:rPr>
          <w:b/>
        </w:rPr>
        <w:t>wiseEvolutionType</w:t>
      </w:r>
      <w:r>
        <w:t xml:space="preserve"> value must have the relevant value for the specific situation been reported: </w:t>
      </w:r>
      <w:r w:rsidRPr="00DB5F55">
        <w:t>'change</w:t>
      </w:r>
      <w:r>
        <w:t>ExtendedArea</w:t>
      </w:r>
      <w:r w:rsidRPr="00DB5F55">
        <w:t>'</w:t>
      </w:r>
      <w:r>
        <w:t xml:space="preserve">, </w:t>
      </w:r>
      <w:r w:rsidR="003859D9" w:rsidRPr="00DB5F55">
        <w:t>'change</w:t>
      </w:r>
      <w:r w:rsidR="003859D9">
        <w:t>ReducedArea</w:t>
      </w:r>
      <w:r w:rsidR="003859D9" w:rsidRPr="00DB5F55">
        <w:t>'</w:t>
      </w:r>
      <w:r w:rsidR="003859D9">
        <w:t xml:space="preserve">, </w:t>
      </w:r>
      <w:r w:rsidRPr="00DB5F55">
        <w:t>'change</w:t>
      </w:r>
      <w:r>
        <w:t>ExtendedDepth</w:t>
      </w:r>
      <w:r w:rsidRPr="00DB5F55">
        <w:t>'</w:t>
      </w:r>
      <w:r>
        <w:t xml:space="preserve">, </w:t>
      </w:r>
      <w:r w:rsidRPr="00DB5F55">
        <w:t>'change</w:t>
      </w:r>
      <w:r>
        <w:t>ExtendedAreaAndDepth</w:t>
      </w:r>
      <w:r w:rsidRPr="00DB5F55">
        <w:t>'</w:t>
      </w:r>
      <w:r>
        <w:t xml:space="preserve">, </w:t>
      </w:r>
      <w:r w:rsidRPr="00DB5F55">
        <w:t>'change</w:t>
      </w:r>
      <w:r>
        <w:t>ReducedDepth</w:t>
      </w:r>
      <w:r w:rsidRPr="00DB5F55">
        <w:t>'</w:t>
      </w:r>
      <w:r>
        <w:t xml:space="preserve">, </w:t>
      </w:r>
      <w:r w:rsidRPr="00DB5F55">
        <w:t>'change</w:t>
      </w:r>
      <w:r>
        <w:t>ReducedAreaAndDepth</w:t>
      </w:r>
      <w:r w:rsidRPr="00DB5F55">
        <w:t>'</w:t>
      </w:r>
      <w:r>
        <w:t>.</w:t>
      </w:r>
    </w:p>
    <w:p w14:paraId="248B2AC5" w14:textId="41576DA9" w:rsidR="00F07ED7" w:rsidRDefault="00ED5770" w:rsidP="00F07ED7">
      <w:pPr>
        <w:pStyle w:val="Bulletpoints"/>
      </w:pPr>
      <w:r>
        <w:t>T</w:t>
      </w:r>
      <w:r w:rsidR="003859D9">
        <w:t>he options involving changes in the depth are applicable only to groundwater bodies.</w:t>
      </w:r>
    </w:p>
    <w:p w14:paraId="610BB294" w14:textId="0233A977" w:rsidR="00F07ED7" w:rsidRDefault="00F07ED7" w:rsidP="00F07ED7">
      <w:pPr>
        <w:pStyle w:val="Bulletpoints"/>
      </w:pPr>
      <w:r w:rsidRPr="008A5027">
        <w:t xml:space="preserve">The </w:t>
      </w:r>
      <w:r w:rsidRPr="00ED5770">
        <w:rPr>
          <w:b/>
        </w:rPr>
        <w:t>beginLifespanVersion</w:t>
      </w:r>
      <w:r w:rsidRPr="008A5027">
        <w:t xml:space="preserve"> </w:t>
      </w:r>
      <w:r w:rsidR="00BC074B">
        <w:t>element</w:t>
      </w:r>
      <w:r w:rsidRPr="008A5027">
        <w:t xml:space="preserve"> must </w:t>
      </w:r>
      <w:r>
        <w:t>be filled with a valid DateTime</w:t>
      </w:r>
      <w:r w:rsidR="003859D9">
        <w:t>.</w:t>
      </w:r>
    </w:p>
    <w:p w14:paraId="18CEC158" w14:textId="2959E0BE" w:rsidR="00F07ED7" w:rsidRDefault="00F07ED7" w:rsidP="00F07ED7">
      <w:pPr>
        <w:pStyle w:val="Bulletpoints"/>
      </w:pPr>
      <w:r w:rsidRPr="008A5027">
        <w:t>It is strongly recommended t</w:t>
      </w:r>
      <w:r>
        <w:t xml:space="preserve">o provide </w:t>
      </w:r>
      <w:r w:rsidRPr="008A5027">
        <w:t xml:space="preserve">a </w:t>
      </w:r>
      <w:r w:rsidRPr="00ED5770">
        <w:rPr>
          <w:b/>
        </w:rPr>
        <w:t>versionId</w:t>
      </w:r>
      <w:r>
        <w:t xml:space="preserve">: this element is relevant when there are future changes </w:t>
      </w:r>
      <w:r w:rsidR="004B44F6">
        <w:t>to</w:t>
      </w:r>
      <w:r>
        <w:t xml:space="preserve"> the object (e.g. minor changes in the geometry, or corrections/updates to other information that does not change the identity of the object itself)</w:t>
      </w:r>
      <w:r w:rsidRPr="008A5027">
        <w:t>.</w:t>
      </w:r>
      <w:r w:rsidR="00C561AA">
        <w:t xml:space="preserve"> </w:t>
      </w:r>
    </w:p>
    <w:p w14:paraId="4EDBFDD2" w14:textId="77777777" w:rsidR="00F07ED7" w:rsidRDefault="00F07ED7" w:rsidP="00F07ED7">
      <w:r>
        <w:t>For monitoring sites, t</w:t>
      </w:r>
      <w:r w:rsidRPr="008A5027">
        <w:t>he</w:t>
      </w:r>
      <w:r>
        <w:t xml:space="preserve"> </w:t>
      </w:r>
      <w:r w:rsidRPr="00ED5770">
        <w:rPr>
          <w:b/>
        </w:rPr>
        <w:t>operationalPeriodBegin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r>
        <w:t xml:space="preserve">  F</w:t>
      </w:r>
      <w:r w:rsidRPr="008A5027">
        <w:t xml:space="preserve">or </w:t>
      </w:r>
      <w:r>
        <w:t>other spatial objects – water bodies, sub-units, RBDs, protected areas – the</w:t>
      </w:r>
      <w:r w:rsidRPr="008A5027">
        <w:t xml:space="preserve"> </w:t>
      </w:r>
      <w:r w:rsidRPr="00ED5770">
        <w:rPr>
          <w:b/>
        </w:rPr>
        <w:t>designationPeriodBegin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p>
    <w:p w14:paraId="568763C5" w14:textId="77777777" w:rsidR="009132BC" w:rsidRDefault="009132BC" w:rsidP="00484690">
      <w:pPr>
        <w:pStyle w:val="Bulletpoints"/>
        <w:numPr>
          <w:ilvl w:val="0"/>
          <w:numId w:val="0"/>
        </w:numPr>
        <w:ind w:left="284" w:hanging="284"/>
      </w:pPr>
    </w:p>
    <w:p w14:paraId="5B931A5A" w14:textId="7E0F08F0" w:rsidR="00ED5770" w:rsidRDefault="00ED5770" w:rsidP="00484690">
      <w:r>
        <w:t xml:space="preserve">With regard to identifiers, two options are possible (depending on the degree of change and </w:t>
      </w:r>
      <w:r w:rsidR="00C561AA">
        <w:t xml:space="preserve">on </w:t>
      </w:r>
      <w:r>
        <w:t>the approach taken by the different national Data Providers):</w:t>
      </w:r>
    </w:p>
    <w:p w14:paraId="2F3F3EF0" w14:textId="660E3576" w:rsidR="00E55FFF" w:rsidRDefault="00ED5770" w:rsidP="00484690">
      <w:pPr>
        <w:pStyle w:val="Bulletpoints"/>
      </w:pPr>
      <w:r>
        <w:lastRenderedPageBreak/>
        <w:t xml:space="preserve">The identifier of the object remains the same (if it is not considered a “new” object): however, it is always a new version of the object, so the </w:t>
      </w:r>
      <w:r w:rsidRPr="00C86592">
        <w:rPr>
          <w:b/>
        </w:rPr>
        <w:t>beginLifespanVersion</w:t>
      </w:r>
      <w:r>
        <w:rPr>
          <w:i/>
        </w:rPr>
        <w:t xml:space="preserve"> </w:t>
      </w:r>
      <w:r>
        <w:t xml:space="preserve">and </w:t>
      </w:r>
      <w:r w:rsidRPr="00C86592">
        <w:rPr>
          <w:b/>
        </w:rPr>
        <w:t>versionId</w:t>
      </w:r>
      <w:r>
        <w:rPr>
          <w:i/>
        </w:rPr>
        <w:t xml:space="preserve"> </w:t>
      </w:r>
      <w:r>
        <w:t>elements must be provided.</w:t>
      </w:r>
    </w:p>
    <w:p w14:paraId="44086080" w14:textId="5621D8EC" w:rsidR="00484690" w:rsidRDefault="00E55FFF" w:rsidP="00484690">
      <w:pPr>
        <w:pStyle w:val="Bulletpoints"/>
      </w:pPr>
      <w:r>
        <w:t>Or, t</w:t>
      </w:r>
      <w:r w:rsidR="00484690">
        <w:t xml:space="preserve">he changed object </w:t>
      </w:r>
      <w:r>
        <w:t>is</w:t>
      </w:r>
      <w:r w:rsidR="00484690">
        <w:t xml:space="preserve"> </w:t>
      </w:r>
      <w:r w:rsidR="003859D9">
        <w:t>treated as</w:t>
      </w:r>
      <w:r w:rsidR="00484690">
        <w:t xml:space="preserve"> new object</w:t>
      </w:r>
      <w:r w:rsidR="003859D9">
        <w:t>, with a new unique</w:t>
      </w:r>
      <w:r>
        <w:t xml:space="preserve"> thematic</w:t>
      </w:r>
      <w:r w:rsidR="003859D9">
        <w:t xml:space="preserve"> identifier</w:t>
      </w:r>
      <w:r>
        <w:t>: then</w:t>
      </w:r>
      <w:r w:rsidR="003859D9">
        <w:t xml:space="preserve"> </w:t>
      </w:r>
      <w:r>
        <w:t>t</w:t>
      </w:r>
      <w:r w:rsidR="003859D9">
        <w:t xml:space="preserve">he original object </w:t>
      </w:r>
      <w:r w:rsidR="00F200A2">
        <w:t>must</w:t>
      </w:r>
      <w:r w:rsidR="003859D9">
        <w:t xml:space="preserve"> be listed as a </w:t>
      </w:r>
      <w:r w:rsidR="003859D9" w:rsidRPr="00C86592">
        <w:rPr>
          <w:b/>
        </w:rPr>
        <w:t>predecessor</w:t>
      </w:r>
      <w:r w:rsidR="003859D9">
        <w:t>.</w:t>
      </w:r>
    </w:p>
    <w:p w14:paraId="44FA6C84" w14:textId="77777777" w:rsidR="00E55FFF" w:rsidRDefault="00E55FFF" w:rsidP="00E55FFF">
      <w:pPr>
        <w:pStyle w:val="Bulletpoints"/>
        <w:numPr>
          <w:ilvl w:val="0"/>
          <w:numId w:val="0"/>
        </w:numPr>
      </w:pPr>
    </w:p>
    <w:p w14:paraId="578E96C5" w14:textId="6A11943E" w:rsidR="00E55FFF" w:rsidRPr="00F07ED7" w:rsidRDefault="00E55FFF" w:rsidP="00E55FFF">
      <w:pPr>
        <w:pStyle w:val="Bulletpoints"/>
        <w:numPr>
          <w:ilvl w:val="0"/>
          <w:numId w:val="0"/>
        </w:numPr>
      </w:pPr>
      <w:r>
        <w:t xml:space="preserve">Data providers are </w:t>
      </w:r>
      <w:r w:rsidRPr="00E55FFF">
        <w:t>strongly recommended</w:t>
      </w:r>
      <w:r>
        <w:t xml:space="preserve"> to follow the second approach (i.e. treat the changed object as a new object, with a new unique identifier). </w:t>
      </w:r>
    </w:p>
    <w:p w14:paraId="033963BB" w14:textId="406548BB" w:rsidR="009B4725" w:rsidRDefault="009B4725" w:rsidP="00FC385F">
      <w:pPr>
        <w:pStyle w:val="Heading2"/>
      </w:pPr>
      <w:bookmarkStart w:id="384" w:name="_Toc449038032"/>
      <w:r>
        <w:t>Changes in the identifier of an object</w:t>
      </w:r>
      <w:bookmarkEnd w:id="384"/>
    </w:p>
    <w:p w14:paraId="30BF8FB2" w14:textId="6F26890D" w:rsidR="009B4725" w:rsidRDefault="009B4725" w:rsidP="009B4725">
      <w:r>
        <w:t>In special cases, the identifiers used at national level may change</w:t>
      </w:r>
      <w:r w:rsidR="003859D9">
        <w:t xml:space="preserve"> although the real-world entities</w:t>
      </w:r>
      <w:r w:rsidR="00EA3F9B">
        <w:t xml:space="preserve"> </w:t>
      </w:r>
      <w:r w:rsidR="003859D9">
        <w:t>have not</w:t>
      </w:r>
      <w:r w:rsidR="00EA3F9B">
        <w:t xml:space="preserve"> changed</w:t>
      </w:r>
      <w:r>
        <w:t>. Since the European identifiers are derived from the national identifiers (by concatenating the 2</w:t>
      </w:r>
      <w:r w:rsidR="00E55FFF">
        <w:noBreakHyphen/>
      </w:r>
      <w:r>
        <w:t>letter country code as a suffix to the national code), this change needs to be propagated to the WISE spatial data sets.</w:t>
      </w:r>
    </w:p>
    <w:p w14:paraId="369446FD" w14:textId="77777777" w:rsidR="009B4725" w:rsidRDefault="009B4725" w:rsidP="009B4725"/>
    <w:p w14:paraId="769E472C" w14:textId="1ED7248A" w:rsidR="009B4725" w:rsidRDefault="009B4725" w:rsidP="009B4725">
      <w:r>
        <w:t>Conceptually, if the identifier changes</w:t>
      </w:r>
      <w:r w:rsidR="00A262DA">
        <w:t>,</w:t>
      </w:r>
      <w:r>
        <w:t xml:space="preserve"> then the object is no longer the same as before, and </w:t>
      </w:r>
      <w:r w:rsidR="00A262DA">
        <w:t xml:space="preserve">it </w:t>
      </w:r>
      <w:r>
        <w:t>replaces the one with the old identifier</w:t>
      </w:r>
      <w:r w:rsidR="00FB6718">
        <w:t>.</w:t>
      </w:r>
    </w:p>
    <w:p w14:paraId="2F325714" w14:textId="5CE09E56" w:rsidR="00A262DA" w:rsidRDefault="00A262DA" w:rsidP="00A262DA">
      <w:pPr>
        <w:pStyle w:val="Bulletpoints"/>
      </w:pPr>
      <w:r>
        <w:t xml:space="preserve">The </w:t>
      </w:r>
      <w:r w:rsidRPr="008C6EEE">
        <w:rPr>
          <w:b/>
        </w:rPr>
        <w:t>wiseEvolutionType</w:t>
      </w:r>
      <w:r w:rsidRPr="008A5027">
        <w:t xml:space="preserve"> </w:t>
      </w:r>
      <w:r>
        <w:t xml:space="preserve">element must have the value </w:t>
      </w:r>
      <w:r w:rsidRPr="008A5027">
        <w:t>'</w:t>
      </w:r>
      <w:r w:rsidRPr="00F07ED7">
        <w:t>change</w:t>
      </w:r>
      <w:r>
        <w:t>Code</w:t>
      </w:r>
      <w:r w:rsidRPr="008A5027">
        <w:t>'</w:t>
      </w:r>
      <w:r>
        <w:t>;</w:t>
      </w:r>
    </w:p>
    <w:p w14:paraId="394376F4" w14:textId="72CCAA0A" w:rsidR="00A262DA" w:rsidRDefault="00A262DA" w:rsidP="00A262DA">
      <w:pPr>
        <w:pStyle w:val="Bulletpoints"/>
      </w:pPr>
      <w:r w:rsidRPr="008A5027">
        <w:t xml:space="preserve">The </w:t>
      </w:r>
      <w:r w:rsidRPr="008C6EEE">
        <w:rPr>
          <w:b/>
        </w:rPr>
        <w:t>beginLifespanVersion</w:t>
      </w:r>
      <w:r w:rsidRPr="008A5027">
        <w:t xml:space="preserve"> </w:t>
      </w:r>
      <w:r w:rsidR="00BC074B">
        <w:t>element</w:t>
      </w:r>
      <w:r w:rsidRPr="008A5027">
        <w:t xml:space="preserve"> must </w:t>
      </w:r>
      <w:r>
        <w:t>be filled with a valid DateTime;</w:t>
      </w:r>
    </w:p>
    <w:p w14:paraId="6C373C90" w14:textId="77777777" w:rsidR="00A262DA" w:rsidRDefault="00A262DA" w:rsidP="00A262DA">
      <w:pPr>
        <w:pStyle w:val="Bulletpoints"/>
      </w:pPr>
      <w:r w:rsidRPr="008A5027">
        <w:t>It is strongly recommended t</w:t>
      </w:r>
      <w:r>
        <w:t xml:space="preserve">o provide </w:t>
      </w:r>
      <w:r w:rsidRPr="008A5027">
        <w:t xml:space="preserve">a </w:t>
      </w:r>
      <w:r w:rsidRPr="008C6EEE">
        <w:rPr>
          <w:b/>
        </w:rPr>
        <w:t>versionId</w:t>
      </w:r>
      <w:r>
        <w:t>: this element is relevant when there are future changes in the object (e.g. minor changes in the geometry, or corrections/updates to other information that does not change the identity of the object itself)</w:t>
      </w:r>
      <w:r w:rsidRPr="008A5027">
        <w:t>.</w:t>
      </w:r>
    </w:p>
    <w:p w14:paraId="1E1B5CEC" w14:textId="77777777" w:rsidR="00A262DA" w:rsidRDefault="00A262DA" w:rsidP="00A262DA">
      <w:r>
        <w:t>For monitoring sites, t</w:t>
      </w:r>
      <w:r w:rsidRPr="008A5027">
        <w:t>he</w:t>
      </w:r>
      <w:r>
        <w:t xml:space="preserve"> </w:t>
      </w:r>
      <w:r w:rsidRPr="008C6EEE">
        <w:rPr>
          <w:b/>
        </w:rPr>
        <w:t>operationalPeriodBegin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r>
        <w:t xml:space="preserve">  F</w:t>
      </w:r>
      <w:r w:rsidRPr="008A5027">
        <w:t xml:space="preserve">or </w:t>
      </w:r>
      <w:r>
        <w:t>other spatial objects – water bodies, sub-units, RBDs, protected areas – the</w:t>
      </w:r>
      <w:r w:rsidRPr="008A5027">
        <w:t xml:space="preserve"> </w:t>
      </w:r>
      <w:r w:rsidRPr="008C6EEE">
        <w:rPr>
          <w:b/>
        </w:rPr>
        <w:t>designationPeriodBegin</w:t>
      </w:r>
      <w:r w:rsidRPr="008A5027">
        <w:t xml:space="preserve"> </w:t>
      </w:r>
      <w:r>
        <w:t xml:space="preserve">element </w:t>
      </w:r>
      <w:r w:rsidRPr="008A5027">
        <w:t xml:space="preserve">must be </w:t>
      </w:r>
      <w:r>
        <w:t>provided,</w:t>
      </w:r>
      <w:r w:rsidRPr="008A5027">
        <w:t xml:space="preserve"> with a valid </w:t>
      </w:r>
      <w:r w:rsidRPr="006E1ABE">
        <w:t>DateTime</w:t>
      </w:r>
      <w:r>
        <w:t xml:space="preserve"> value</w:t>
      </w:r>
      <w:r w:rsidRPr="008A5027">
        <w:t>.</w:t>
      </w:r>
    </w:p>
    <w:p w14:paraId="44CB6F20" w14:textId="77777777" w:rsidR="009B4725" w:rsidRDefault="009B4725" w:rsidP="009B4725"/>
    <w:p w14:paraId="302724F5" w14:textId="5AA6BD51" w:rsidR="00A262DA" w:rsidRDefault="00A262DA" w:rsidP="009B4725">
      <w:r>
        <w:t>One predecessor must be identified: the object bearing the old identifier.</w:t>
      </w:r>
    </w:p>
    <w:p w14:paraId="3F39F2EE" w14:textId="6BD7BA18" w:rsidR="00FB6718" w:rsidRPr="00FB6718" w:rsidRDefault="00A262DA" w:rsidP="00EA3F9B">
      <w:pPr>
        <w:pStyle w:val="Heading2"/>
      </w:pPr>
      <w:bookmarkStart w:id="385" w:name="_Toc449038033"/>
      <w:r>
        <w:t xml:space="preserve">Changes </w:t>
      </w:r>
      <w:r w:rsidR="00EA3F9B">
        <w:t>in</w:t>
      </w:r>
      <w:r w:rsidR="00F200A2">
        <w:t xml:space="preserve"> the</w:t>
      </w:r>
      <w:r w:rsidR="00FB6718">
        <w:t xml:space="preserve"> geometry</w:t>
      </w:r>
      <w:bookmarkEnd w:id="385"/>
    </w:p>
    <w:p w14:paraId="7E2B455C" w14:textId="54F1F066" w:rsidR="00A262DA" w:rsidRDefault="00FB6718" w:rsidP="00A262DA">
      <w:r>
        <w:t xml:space="preserve">Some changes do not affect the identity of a previously </w:t>
      </w:r>
      <w:r w:rsidR="00EA3F9B">
        <w:t xml:space="preserve">reported object, but create a new version of an existing object. </w:t>
      </w:r>
      <w:r w:rsidR="00A262DA">
        <w:t>For example, if the location of a monitoring site can be reported with better accuracy or precision th</w:t>
      </w:r>
      <w:r w:rsidR="00E55FFF">
        <w:t>a</w:t>
      </w:r>
      <w:r w:rsidR="00A262DA">
        <w:t>n previously</w:t>
      </w:r>
      <w:r w:rsidR="00EA3F9B">
        <w:t xml:space="preserve"> reported</w:t>
      </w:r>
      <w:r w:rsidR="00A262DA">
        <w:t>. Or if the delineation of a water body has changed only because a new survey is available with better geometric accuracy or precision.</w:t>
      </w:r>
    </w:p>
    <w:p w14:paraId="2EF6B4F9" w14:textId="22A55775" w:rsidR="00A262DA" w:rsidRDefault="00A262DA" w:rsidP="00A262DA"/>
    <w:p w14:paraId="1583F991" w14:textId="773DED92" w:rsidR="00A262DA" w:rsidRDefault="00A262DA" w:rsidP="00A262DA">
      <w:r>
        <w:t xml:space="preserve">If an update is provided to </w:t>
      </w:r>
      <w:r w:rsidR="00FC385F">
        <w:t xml:space="preserve">the </w:t>
      </w:r>
      <w:r w:rsidR="00FB6718">
        <w:t>geometry</w:t>
      </w:r>
      <w:r w:rsidR="00FC385F">
        <w:t xml:space="preserve"> of </w:t>
      </w:r>
      <w:r>
        <w:t>a previously reported object, then:</w:t>
      </w:r>
    </w:p>
    <w:p w14:paraId="315EDF65" w14:textId="70D63BE0" w:rsidR="00A262DA" w:rsidRDefault="00A262DA" w:rsidP="00A262DA">
      <w:pPr>
        <w:pStyle w:val="Bulletpoints"/>
      </w:pPr>
      <w:r>
        <w:t xml:space="preserve">The </w:t>
      </w:r>
      <w:r w:rsidRPr="00E55FFF">
        <w:rPr>
          <w:b/>
        </w:rPr>
        <w:t>wiseEvolutionType</w:t>
      </w:r>
      <w:r w:rsidRPr="008A5027">
        <w:t xml:space="preserve"> </w:t>
      </w:r>
      <w:r>
        <w:t xml:space="preserve">element must have the value </w:t>
      </w:r>
      <w:r w:rsidRPr="008A5027">
        <w:t>'</w:t>
      </w:r>
      <w:r w:rsidRPr="00F07ED7">
        <w:t>change</w:t>
      </w:r>
      <w:r w:rsidRPr="008A5027">
        <w:t>'</w:t>
      </w:r>
      <w:r>
        <w:t>;</w:t>
      </w:r>
    </w:p>
    <w:p w14:paraId="1FAD042E" w14:textId="2445B11E" w:rsidR="00A262DA" w:rsidRDefault="00A262DA" w:rsidP="00A262DA">
      <w:pPr>
        <w:pStyle w:val="Bulletpoints"/>
      </w:pPr>
      <w:r w:rsidRPr="008A5027">
        <w:t xml:space="preserve">The </w:t>
      </w:r>
      <w:r w:rsidRPr="00E55FFF">
        <w:rPr>
          <w:b/>
        </w:rPr>
        <w:t>beginLifespanVersion</w:t>
      </w:r>
      <w:r w:rsidRPr="008A5027">
        <w:t xml:space="preserve"> </w:t>
      </w:r>
      <w:r w:rsidR="00BC074B">
        <w:t>element</w:t>
      </w:r>
      <w:r w:rsidRPr="008A5027">
        <w:t xml:space="preserve"> must </w:t>
      </w:r>
      <w:r>
        <w:t>be filled with a valid DateTime;</w:t>
      </w:r>
    </w:p>
    <w:p w14:paraId="508DA923" w14:textId="77777777" w:rsidR="00E55FFF" w:rsidRDefault="00A262DA" w:rsidP="00A262DA">
      <w:pPr>
        <w:pStyle w:val="Bulletpoints"/>
      </w:pPr>
      <w:r>
        <w:t xml:space="preserve">The </w:t>
      </w:r>
      <w:r w:rsidRPr="00E55FFF">
        <w:rPr>
          <w:b/>
        </w:rPr>
        <w:t>versionId</w:t>
      </w:r>
      <w:r w:rsidRPr="00A262DA">
        <w:rPr>
          <w:i/>
        </w:rPr>
        <w:t xml:space="preserve"> </w:t>
      </w:r>
      <w:r w:rsidR="00BC074B">
        <w:t>element</w:t>
      </w:r>
      <w:r>
        <w:t xml:space="preserve"> needs to be updated with regard to the value in the original version of the object.</w:t>
      </w:r>
    </w:p>
    <w:p w14:paraId="6726F21E" w14:textId="77777777" w:rsidR="00E55FFF" w:rsidRDefault="00E55FFF" w:rsidP="00E55FFF">
      <w:pPr>
        <w:pStyle w:val="Bulletpoints"/>
        <w:numPr>
          <w:ilvl w:val="0"/>
          <w:numId w:val="0"/>
        </w:numPr>
      </w:pPr>
    </w:p>
    <w:p w14:paraId="7B6659D9" w14:textId="2A4CED2C" w:rsidR="00A262DA" w:rsidRPr="009B4725" w:rsidRDefault="00A262DA" w:rsidP="00E55FFF">
      <w:pPr>
        <w:pStyle w:val="Bulletpoints"/>
        <w:numPr>
          <w:ilvl w:val="0"/>
          <w:numId w:val="0"/>
        </w:numPr>
      </w:pPr>
      <w:r>
        <w:t xml:space="preserve">Note also that the original version of the object </w:t>
      </w:r>
      <w:r w:rsidR="00AA5966">
        <w:t xml:space="preserve">will </w:t>
      </w:r>
      <w:r>
        <w:t xml:space="preserve">be updated (specifically the </w:t>
      </w:r>
      <w:r w:rsidRPr="00E55FFF">
        <w:t>endLifeSpanVersion</w:t>
      </w:r>
      <w:r>
        <w:t xml:space="preserve"> value)</w:t>
      </w:r>
      <w:r w:rsidR="00AA5966">
        <w:t xml:space="preserve"> in the European dataset (there is no need to report that version again). </w:t>
      </w:r>
    </w:p>
    <w:p w14:paraId="6302518B" w14:textId="32239EF4" w:rsidR="00FC385F" w:rsidRDefault="00A262DA" w:rsidP="00A262DA">
      <w:r>
        <w:t>Note</w:t>
      </w:r>
      <w:r w:rsidR="00EA3F9B">
        <w:t xml:space="preserve"> that the object is the same: it</w:t>
      </w:r>
      <w:r>
        <w:t xml:space="preserve">’s just a newer version. </w:t>
      </w:r>
      <w:r w:rsidR="00FC385F">
        <w:t>Note also th</w:t>
      </w:r>
      <w:r w:rsidR="00FB6718">
        <w:t>at the concept of</w:t>
      </w:r>
      <w:r w:rsidR="00FC385F">
        <w:t xml:space="preserve"> </w:t>
      </w:r>
      <w:r w:rsidR="009D7DAB">
        <w:t>successors</w:t>
      </w:r>
      <w:r w:rsidR="00FC385F">
        <w:t xml:space="preserve"> and predecessors </w:t>
      </w:r>
      <w:r w:rsidR="00FB6718">
        <w:t>is</w:t>
      </w:r>
      <w:r w:rsidR="00FC385F">
        <w:t xml:space="preserve"> applicable at object level, not at version level. </w:t>
      </w:r>
      <w:r w:rsidR="00FB6718">
        <w:t>So</w:t>
      </w:r>
      <w:r>
        <w:t xml:space="preserve">, if the old version </w:t>
      </w:r>
      <w:r w:rsidR="00FC385F">
        <w:t xml:space="preserve">of the object </w:t>
      </w:r>
      <w:r>
        <w:t>had predecessors</w:t>
      </w:r>
      <w:r w:rsidR="00FC385F">
        <w:t xml:space="preserve"> (</w:t>
      </w:r>
      <w:r w:rsidR="00FB6718">
        <w:t>and/</w:t>
      </w:r>
      <w:r w:rsidR="00FC385F">
        <w:t xml:space="preserve">or </w:t>
      </w:r>
      <w:r w:rsidR="009D7DAB">
        <w:t>successors</w:t>
      </w:r>
      <w:r w:rsidR="00FC385F">
        <w:t>), then the new version of the object maintains the same predecessors</w:t>
      </w:r>
      <w:r w:rsidR="00FB6718">
        <w:t xml:space="preserve"> (and/or </w:t>
      </w:r>
      <w:r w:rsidR="009D7DAB">
        <w:t>successors</w:t>
      </w:r>
      <w:r w:rsidR="00FB6718">
        <w:t>).</w:t>
      </w:r>
    </w:p>
    <w:p w14:paraId="59B17CCA" w14:textId="4779D7A8" w:rsidR="00FB6718" w:rsidRPr="00FB6718" w:rsidRDefault="00EA3F9B" w:rsidP="00EA3F9B">
      <w:pPr>
        <w:pStyle w:val="Heading2"/>
      </w:pPr>
      <w:bookmarkStart w:id="386" w:name="_Toc449038034"/>
      <w:r>
        <w:lastRenderedPageBreak/>
        <w:t>No changes</w:t>
      </w:r>
      <w:bookmarkEnd w:id="386"/>
    </w:p>
    <w:p w14:paraId="410C769F" w14:textId="227A184E" w:rsidR="00FC385F" w:rsidRDefault="00FC385F" w:rsidP="00A262DA">
      <w:r>
        <w:t xml:space="preserve">In other situations, the update </w:t>
      </w:r>
      <w:r w:rsidR="00EA3F9B">
        <w:t>does not create a new version of an existing</w:t>
      </w:r>
      <w:r>
        <w:t xml:space="preserve"> object. </w:t>
      </w:r>
      <w:r w:rsidR="00EA3F9B">
        <w:br/>
      </w:r>
      <w:r>
        <w:t>For example, missing information may be available that was not previously reported.</w:t>
      </w:r>
    </w:p>
    <w:p w14:paraId="28531B6E" w14:textId="77777777" w:rsidR="00EA3F9B" w:rsidRDefault="00EA3F9B" w:rsidP="00A262DA"/>
    <w:p w14:paraId="4C4EECCB" w14:textId="77777777" w:rsidR="0060713D" w:rsidRDefault="0060713D" w:rsidP="0060713D">
      <w:r>
        <w:t>In these situations:</w:t>
      </w:r>
    </w:p>
    <w:p w14:paraId="3B932CCF" w14:textId="37E0998D" w:rsidR="00FB6718" w:rsidRDefault="0060713D" w:rsidP="0060713D">
      <w:pPr>
        <w:pStyle w:val="Bulletpoints"/>
      </w:pPr>
      <w:r>
        <w:t>T</w:t>
      </w:r>
      <w:r w:rsidR="00FB6718">
        <w:t xml:space="preserve">he </w:t>
      </w:r>
      <w:r w:rsidR="00FB6718" w:rsidRPr="00E55FFF">
        <w:rPr>
          <w:b/>
        </w:rPr>
        <w:t>wiseEvolutionType</w:t>
      </w:r>
      <w:r w:rsidR="00FB6718" w:rsidRPr="008A5027">
        <w:t xml:space="preserve"> </w:t>
      </w:r>
      <w:r w:rsidR="00FB6718">
        <w:t xml:space="preserve">element must have the value </w:t>
      </w:r>
      <w:r w:rsidR="00FB6718" w:rsidRPr="008A5027">
        <w:t>'</w:t>
      </w:r>
      <w:r w:rsidR="00FB6718">
        <w:t>noC</w:t>
      </w:r>
      <w:r w:rsidR="00FB6718" w:rsidRPr="00F07ED7">
        <w:t>hange</w:t>
      </w:r>
      <w:r w:rsidR="00FB6718" w:rsidRPr="008A5027">
        <w:t>'</w:t>
      </w:r>
      <w:r w:rsidR="00FB6718">
        <w:t>.</w:t>
      </w:r>
    </w:p>
    <w:p w14:paraId="1EF18548" w14:textId="14AB4891" w:rsidR="00A262DA" w:rsidRDefault="00EA3F9B" w:rsidP="00A262DA">
      <w:r>
        <w:t xml:space="preserve">The remaining values </w:t>
      </w:r>
      <w:r w:rsidR="0060713D">
        <w:t>may</w:t>
      </w:r>
      <w:r>
        <w:t xml:space="preserve"> </w:t>
      </w:r>
      <w:r w:rsidR="0060713D">
        <w:t>change as appropriate.</w:t>
      </w:r>
    </w:p>
    <w:p w14:paraId="783E9A1D" w14:textId="77777777" w:rsidR="0060713D" w:rsidRDefault="0060713D" w:rsidP="00A262DA"/>
    <w:p w14:paraId="0E2D88F8" w14:textId="28E22D2E" w:rsidR="0060713D" w:rsidRDefault="0060713D" w:rsidP="00A262DA">
      <w:r w:rsidRPr="0060713D">
        <w:t>Note that this option must be used for the WFD water bodies that haven’t changed from the 1</w:t>
      </w:r>
      <w:r w:rsidRPr="0060713D">
        <w:rPr>
          <w:vertAlign w:val="superscript"/>
        </w:rPr>
        <w:t>st</w:t>
      </w:r>
      <w:r>
        <w:t xml:space="preserve"> </w:t>
      </w:r>
      <w:r w:rsidRPr="0060713D">
        <w:t>to 2</w:t>
      </w:r>
      <w:r w:rsidRPr="0060713D">
        <w:rPr>
          <w:vertAlign w:val="superscript"/>
        </w:rPr>
        <w:t>nd</w:t>
      </w:r>
      <w:r>
        <w:t xml:space="preserve"> </w:t>
      </w:r>
      <w:r w:rsidRPr="0060713D">
        <w:t>RBPM, but that were not previously reported in the spatial data sets.</w:t>
      </w:r>
    </w:p>
    <w:p w14:paraId="6470A5F4" w14:textId="78510EB8" w:rsidR="00181868" w:rsidRDefault="006E1ABE" w:rsidP="00C86592">
      <w:pPr>
        <w:pStyle w:val="Heading2"/>
      </w:pPr>
      <w:bookmarkStart w:id="387" w:name="_Toc449038035"/>
      <w:r>
        <w:t>Deletion</w:t>
      </w:r>
      <w:bookmarkEnd w:id="387"/>
    </w:p>
    <w:p w14:paraId="61A5687D" w14:textId="6BF769D2" w:rsidR="00181868" w:rsidRDefault="00181868" w:rsidP="00181868">
      <w:r w:rsidRPr="00181868">
        <w:t xml:space="preserve">If a </w:t>
      </w:r>
      <w:r>
        <w:t xml:space="preserve">WFD </w:t>
      </w:r>
      <w:r w:rsidRPr="00181868">
        <w:t xml:space="preserve">spatial object was reported in the 2010 reporting exercise and is not reported </w:t>
      </w:r>
      <w:r>
        <w:t>in the 2016</w:t>
      </w:r>
      <w:r w:rsidRPr="00181868">
        <w:t xml:space="preserve"> reporting exercise because it </w:t>
      </w:r>
      <w:r>
        <w:t xml:space="preserve">no longer exists </w:t>
      </w:r>
      <w:r w:rsidRPr="00181868">
        <w:t xml:space="preserve">(as opposed to the cases in which </w:t>
      </w:r>
      <w:r>
        <w:t>it was aggregated or split into new objects</w:t>
      </w:r>
      <w:r w:rsidRPr="00181868">
        <w:t xml:space="preserve">), </w:t>
      </w:r>
      <w:r>
        <w:t xml:space="preserve">then </w:t>
      </w:r>
      <w:r w:rsidRPr="00181868">
        <w:t xml:space="preserve">the object should be reported as 'deleted'. This is to avoid problems of interpretation </w:t>
      </w:r>
      <w:r>
        <w:t>(</w:t>
      </w:r>
      <w:r w:rsidRPr="00181868">
        <w:t xml:space="preserve">if the object is not reported, </w:t>
      </w:r>
      <w:r>
        <w:t>this</w:t>
      </w:r>
      <w:r w:rsidRPr="00181868">
        <w:t xml:space="preserve"> could be due to the object not existing but also to an involuntary omission</w:t>
      </w:r>
      <w:r>
        <w:t>)</w:t>
      </w:r>
      <w:r w:rsidRPr="00181868">
        <w:t>.</w:t>
      </w:r>
    </w:p>
    <w:p w14:paraId="21A6741B" w14:textId="77777777" w:rsidR="00181868" w:rsidRDefault="00181868" w:rsidP="00181868"/>
    <w:p w14:paraId="7BEFFBF2" w14:textId="44718D12" w:rsidR="006E1ABE" w:rsidRDefault="006E1ABE" w:rsidP="006E1ABE">
      <w:r>
        <w:t xml:space="preserve">If a </w:t>
      </w:r>
      <w:r w:rsidRPr="002D7B3F">
        <w:t xml:space="preserve">previously reported spatial object will no longer be </w:t>
      </w:r>
      <w:r w:rsidR="00C20E78">
        <w:t>valid</w:t>
      </w:r>
      <w:r>
        <w:t>, then:</w:t>
      </w:r>
    </w:p>
    <w:p w14:paraId="40A17391" w14:textId="40E058C0" w:rsidR="006E1ABE" w:rsidRDefault="006E1ABE" w:rsidP="006E1ABE">
      <w:pPr>
        <w:pStyle w:val="Bulletpoints"/>
      </w:pPr>
      <w:r>
        <w:t xml:space="preserve">The </w:t>
      </w:r>
      <w:r w:rsidRPr="00E55FFF">
        <w:rPr>
          <w:b/>
        </w:rPr>
        <w:t>wiseEvolutionType</w:t>
      </w:r>
      <w:r w:rsidRPr="008A5027">
        <w:t xml:space="preserve"> </w:t>
      </w:r>
      <w:r>
        <w:t xml:space="preserve">element must have the value </w:t>
      </w:r>
      <w:r w:rsidRPr="008A5027">
        <w:t>'</w:t>
      </w:r>
      <w:r>
        <w:t>deletion</w:t>
      </w:r>
      <w:r w:rsidRPr="008A5027">
        <w:t>'</w:t>
      </w:r>
      <w:r>
        <w:t>;</w:t>
      </w:r>
    </w:p>
    <w:p w14:paraId="0CDB56DF" w14:textId="4BA8A2AB" w:rsidR="006E1ABE" w:rsidRDefault="006E1ABE" w:rsidP="006E1ABE">
      <w:pPr>
        <w:pStyle w:val="Bulletpoints"/>
      </w:pPr>
      <w:r w:rsidRPr="008A5027">
        <w:t xml:space="preserve">The </w:t>
      </w:r>
      <w:r w:rsidRPr="00E55FFF">
        <w:rPr>
          <w:b/>
        </w:rPr>
        <w:t>endLifespanVersion</w:t>
      </w:r>
      <w:r w:rsidRPr="008A5027">
        <w:t xml:space="preserve"> </w:t>
      </w:r>
      <w:r w:rsidR="00BC074B">
        <w:t>element</w:t>
      </w:r>
      <w:r w:rsidRPr="008A5027">
        <w:t xml:space="preserve"> must </w:t>
      </w:r>
      <w:r>
        <w:t>be filled with a valid DateTime.</w:t>
      </w:r>
    </w:p>
    <w:p w14:paraId="00D077B6" w14:textId="242C9AB5" w:rsidR="00C20E78" w:rsidRDefault="00C20E78" w:rsidP="00C20E78">
      <w:r>
        <w:t xml:space="preserve">Note the </w:t>
      </w:r>
      <w:r w:rsidRPr="00E55FFF">
        <w:rPr>
          <w:b/>
        </w:rPr>
        <w:t>endLifespanVersion</w:t>
      </w:r>
      <w:r w:rsidRPr="008A5027">
        <w:t xml:space="preserve"> </w:t>
      </w:r>
      <w:r>
        <w:t xml:space="preserve">value </w:t>
      </w:r>
      <w:r w:rsidR="004E321A">
        <w:t>must</w:t>
      </w:r>
      <w:r>
        <w:t xml:space="preserve"> be posterior to the </w:t>
      </w:r>
      <w:r w:rsidRPr="00E55FFF">
        <w:rPr>
          <w:b/>
        </w:rPr>
        <w:t>beginLifespanVersion</w:t>
      </w:r>
      <w:r w:rsidRPr="008A5027">
        <w:t xml:space="preserve"> </w:t>
      </w:r>
      <w:r>
        <w:t>value.</w:t>
      </w:r>
    </w:p>
    <w:p w14:paraId="3C208148" w14:textId="77777777" w:rsidR="00C20E78" w:rsidRDefault="00C20E78" w:rsidP="00E143CC"/>
    <w:p w14:paraId="4916C0D7" w14:textId="77777777" w:rsidR="00C20E78" w:rsidRDefault="00CA4B26" w:rsidP="00E143CC">
      <w:r w:rsidRPr="002D7B3F">
        <w:t xml:space="preserve">If a monitoring site will no longer be reported because it is no longer active or monitored in the real world, </w:t>
      </w:r>
      <w:r w:rsidR="00E20547">
        <w:t xml:space="preserve">the </w:t>
      </w:r>
      <w:r w:rsidR="00E20547" w:rsidRPr="00E55FFF">
        <w:rPr>
          <w:b/>
        </w:rPr>
        <w:t>operationalPeriodEnd</w:t>
      </w:r>
      <w:r w:rsidR="00E20547" w:rsidRPr="00E20547">
        <w:t xml:space="preserve"> element must be provided, with a valid DateTime value. </w:t>
      </w:r>
    </w:p>
    <w:p w14:paraId="5EBA1992" w14:textId="2257907A" w:rsidR="00E20547" w:rsidRPr="00E20547" w:rsidRDefault="00E20547" w:rsidP="00E143CC">
      <w:r>
        <w:t xml:space="preserve">Note the </w:t>
      </w:r>
      <w:r w:rsidRPr="00E55FFF">
        <w:rPr>
          <w:b/>
        </w:rPr>
        <w:t>operationalPeriodEnd</w:t>
      </w:r>
      <w:r>
        <w:rPr>
          <w:i/>
        </w:rPr>
        <w:t xml:space="preserve"> </w:t>
      </w:r>
      <w:r>
        <w:t xml:space="preserve">value </w:t>
      </w:r>
      <w:r w:rsidR="004E321A">
        <w:t>must</w:t>
      </w:r>
      <w:r>
        <w:t xml:space="preserve"> be </w:t>
      </w:r>
      <w:r w:rsidR="00C20E78">
        <w:t xml:space="preserve">posterior to </w:t>
      </w:r>
      <w:r>
        <w:t xml:space="preserve">the </w:t>
      </w:r>
      <w:r w:rsidRPr="00E55FFF">
        <w:rPr>
          <w:b/>
        </w:rPr>
        <w:t>operationalPeriodBegin</w:t>
      </w:r>
      <w:r>
        <w:rPr>
          <w:i/>
        </w:rPr>
        <w:t xml:space="preserve"> </w:t>
      </w:r>
      <w:r>
        <w:t>value.</w:t>
      </w:r>
    </w:p>
    <w:p w14:paraId="0D649519" w14:textId="77777777" w:rsidR="00E20547" w:rsidRDefault="00E20547" w:rsidP="00E143CC"/>
    <w:p w14:paraId="47638256" w14:textId="77777777" w:rsidR="00C20E78" w:rsidRDefault="00E20547" w:rsidP="00E143CC">
      <w:r w:rsidRPr="00E20547">
        <w:t xml:space="preserve">For other spatial objects – water bodies, sub-units, RBDs, protected areas – the </w:t>
      </w:r>
      <w:r w:rsidRPr="00E55FFF">
        <w:rPr>
          <w:b/>
        </w:rPr>
        <w:t>designationPeriodEnd</w:t>
      </w:r>
      <w:r w:rsidRPr="00E20547">
        <w:t xml:space="preserve"> element must be provided, with a valid DateTime value.</w:t>
      </w:r>
      <w:r>
        <w:t xml:space="preserve"> </w:t>
      </w:r>
    </w:p>
    <w:p w14:paraId="52718E2D" w14:textId="133F046C" w:rsidR="00E20547" w:rsidRDefault="00E20547" w:rsidP="00E143CC">
      <w:r>
        <w:t xml:space="preserve">Note the </w:t>
      </w:r>
      <w:r w:rsidRPr="00E55FFF">
        <w:rPr>
          <w:b/>
        </w:rPr>
        <w:t>designationPeriodEnd</w:t>
      </w:r>
      <w:r>
        <w:rPr>
          <w:i/>
        </w:rPr>
        <w:t xml:space="preserve"> </w:t>
      </w:r>
      <w:r>
        <w:t xml:space="preserve">value </w:t>
      </w:r>
      <w:r w:rsidR="004E321A">
        <w:t>must</w:t>
      </w:r>
      <w:r>
        <w:t xml:space="preserve"> be </w:t>
      </w:r>
      <w:r w:rsidR="00C20E78">
        <w:t>posterior</w:t>
      </w:r>
      <w:r>
        <w:t xml:space="preserve"> </w:t>
      </w:r>
      <w:r w:rsidR="00C20E78">
        <w:t>to</w:t>
      </w:r>
      <w:r>
        <w:t xml:space="preserve"> the </w:t>
      </w:r>
      <w:r w:rsidRPr="00E55FFF">
        <w:rPr>
          <w:b/>
        </w:rPr>
        <w:t>designationPeriodBegin</w:t>
      </w:r>
      <w:r>
        <w:rPr>
          <w:i/>
        </w:rPr>
        <w:t xml:space="preserve"> </w:t>
      </w:r>
      <w:r>
        <w:t>value.</w:t>
      </w:r>
    </w:p>
    <w:p w14:paraId="3AAED51A" w14:textId="77777777" w:rsidR="00C20E78" w:rsidRDefault="00C20E78" w:rsidP="00E143CC"/>
    <w:p w14:paraId="0E336F90" w14:textId="354BB78F" w:rsidR="007E0FED" w:rsidRDefault="000F3F7A" w:rsidP="007E0FED">
      <w:r>
        <w:t>The following principles apply</w:t>
      </w:r>
      <w:r w:rsidR="00C20E78">
        <w:t>:</w:t>
      </w:r>
    </w:p>
    <w:p w14:paraId="51F41DD9" w14:textId="2A1DE957" w:rsidR="00E20547" w:rsidRDefault="00E20547" w:rsidP="00E20547">
      <w:pPr>
        <w:pStyle w:val="Bulletpoints"/>
      </w:pPr>
      <w:r>
        <w:t xml:space="preserve">If the object will not be replaced, then it </w:t>
      </w:r>
      <w:r w:rsidR="00E55FFF">
        <w:t>has</w:t>
      </w:r>
      <w:r>
        <w:t xml:space="preserve"> no successors</w:t>
      </w:r>
      <w:r w:rsidR="007E0FED">
        <w:t>.</w:t>
      </w:r>
      <w:r>
        <w:t xml:space="preserve"> </w:t>
      </w:r>
      <w:r w:rsidR="00C20E78">
        <w:br/>
      </w:r>
      <w:r>
        <w:t>(</w:t>
      </w:r>
      <w:r w:rsidR="007E0FED">
        <w:t>N</w:t>
      </w:r>
      <w:r>
        <w:t>ote that</w:t>
      </w:r>
      <w:r w:rsidR="007E0FED">
        <w:t>, for monitoring sites,</w:t>
      </w:r>
      <w:r>
        <w:t xml:space="preserve"> this will break the time series of repor</w:t>
      </w:r>
      <w:r w:rsidR="007E0FED">
        <w:t>ted data.)</w:t>
      </w:r>
    </w:p>
    <w:p w14:paraId="4DF88431" w14:textId="1F67B1B4" w:rsidR="00E20547" w:rsidRDefault="00E20547" w:rsidP="002E5AB3">
      <w:pPr>
        <w:pStyle w:val="Bulletpoints"/>
      </w:pPr>
      <w:r>
        <w:t xml:space="preserve">If other objects will replace it, then 1 (or more) successors </w:t>
      </w:r>
      <w:r w:rsidR="00C20E78" w:rsidRPr="00BB7C8C">
        <w:rPr>
          <w:u w:val="single"/>
        </w:rPr>
        <w:t>must</w:t>
      </w:r>
      <w:r>
        <w:t xml:space="preserve"> be identified. </w:t>
      </w:r>
      <w:r w:rsidR="00C20E78">
        <w:br/>
      </w:r>
      <w:r>
        <w:t xml:space="preserve">(A comma-separated list of their identifiers </w:t>
      </w:r>
      <w:r w:rsidR="004E321A">
        <w:t>must</w:t>
      </w:r>
      <w:r>
        <w:t xml:space="preserve"> be provided as the value of the </w:t>
      </w:r>
      <w:r w:rsidR="00BC074B">
        <w:t>element</w:t>
      </w:r>
      <w:r w:rsidR="007E0FED">
        <w:t xml:space="preserve">.) </w:t>
      </w:r>
      <w:r w:rsidR="00C20E78">
        <w:br/>
      </w:r>
      <w:r w:rsidR="007E0FED">
        <w:t xml:space="preserve">(Note that, for monitoring sites, the time series data </w:t>
      </w:r>
      <w:r w:rsidR="004B44F6">
        <w:t xml:space="preserve">previously reported </w:t>
      </w:r>
      <w:r w:rsidR="007E0FED">
        <w:t xml:space="preserve">for the deleted site will be </w:t>
      </w:r>
      <w:r w:rsidR="004B44F6">
        <w:t>considered</w:t>
      </w:r>
      <w:r w:rsidR="007E0FED">
        <w:t xml:space="preserve"> representative of the conditions at the “new” site</w:t>
      </w:r>
      <w:r w:rsidR="004B44F6">
        <w:t>, i.e. the time series will be merged.)</w:t>
      </w:r>
    </w:p>
    <w:p w14:paraId="6002539A" w14:textId="14B92920" w:rsidR="00E20547" w:rsidRDefault="007E0FED" w:rsidP="002E5AB3">
      <w:pPr>
        <w:pStyle w:val="Bulletpoints"/>
      </w:pPr>
      <w:r>
        <w:t xml:space="preserve">If object A identifies object B as a predecessor, then object B must identify object A as a successor. </w:t>
      </w:r>
    </w:p>
    <w:p w14:paraId="3BF66368" w14:textId="530D2432" w:rsidR="00C20E78" w:rsidRDefault="00C20E78" w:rsidP="00C20E78">
      <w:r>
        <w:t>For monitoring sites, successors</w:t>
      </w:r>
      <w:r w:rsidRPr="008A5027">
        <w:t xml:space="preserve"> </w:t>
      </w:r>
      <w:r w:rsidR="000F3F7A">
        <w:t>must</w:t>
      </w:r>
      <w:r w:rsidRPr="008A5027">
        <w:t xml:space="preserve"> be reported</w:t>
      </w:r>
      <w:r>
        <w:t xml:space="preserve"> using the </w:t>
      </w:r>
      <w:r w:rsidRPr="00E55FFF">
        <w:t>supersededBy</w:t>
      </w:r>
      <w:r w:rsidRPr="00C20E78">
        <w:rPr>
          <w:i/>
        </w:rPr>
        <w:t xml:space="preserve"> </w:t>
      </w:r>
      <w:r>
        <w:t>element</w:t>
      </w:r>
      <w:r w:rsidR="009D7DAB">
        <w:t>s</w:t>
      </w:r>
      <w:r>
        <w:t xml:space="preserve">. </w:t>
      </w:r>
    </w:p>
    <w:p w14:paraId="2C774076" w14:textId="3ABF7B89" w:rsidR="00CB5213" w:rsidRDefault="00C20E78" w:rsidP="00C20E78">
      <w:r>
        <w:t xml:space="preserve">For other spatial object, successors </w:t>
      </w:r>
      <w:r w:rsidR="000F3F7A">
        <w:t>must</w:t>
      </w:r>
      <w:r>
        <w:t xml:space="preserve"> be reported using the </w:t>
      </w:r>
      <w:r w:rsidRPr="00E55FFF">
        <w:t>successors</w:t>
      </w:r>
      <w:r w:rsidRPr="00C20E78">
        <w:rPr>
          <w:i/>
        </w:rPr>
        <w:t xml:space="preserve"> </w:t>
      </w:r>
      <w:r>
        <w:t>element</w:t>
      </w:r>
      <w:r w:rsidR="009D7DAB">
        <w:t>s</w:t>
      </w:r>
      <w:r>
        <w:t>.</w:t>
      </w:r>
    </w:p>
    <w:p w14:paraId="58D74132" w14:textId="77777777" w:rsidR="00CB5213" w:rsidRDefault="00CB5213" w:rsidP="00CD1902">
      <w:pPr>
        <w:pStyle w:val="Heading2"/>
      </w:pPr>
      <w:bookmarkStart w:id="388" w:name="_Toc449038036"/>
      <w:r>
        <w:t>Special case: constraints and quality control</w:t>
      </w:r>
      <w:bookmarkEnd w:id="388"/>
    </w:p>
    <w:p w14:paraId="77AF138C" w14:textId="19E9F07C" w:rsidR="004D6B9A" w:rsidRDefault="00CB5213" w:rsidP="00CB5213">
      <w:r>
        <w:rPr>
          <w:rFonts w:eastAsiaTheme="majorEastAsia"/>
        </w:rPr>
        <w:t xml:space="preserve">Spatial objects marked for </w:t>
      </w:r>
      <w:r w:rsidRPr="008A5027">
        <w:t>'</w:t>
      </w:r>
      <w:r>
        <w:t>deletion</w:t>
      </w:r>
      <w:r w:rsidRPr="008A5027">
        <w:t>'</w:t>
      </w:r>
      <w:r>
        <w:t xml:space="preserve"> are </w:t>
      </w:r>
      <w:r w:rsidR="004D6B9A">
        <w:t>excluded from</w:t>
      </w:r>
      <w:r>
        <w:t xml:space="preserve"> the quality control procedures applicable to the remaining “valid” objects in the data</w:t>
      </w:r>
      <w:r w:rsidR="00111DB3">
        <w:t xml:space="preserve"> </w:t>
      </w:r>
      <w:r>
        <w:t>set.</w:t>
      </w:r>
    </w:p>
    <w:p w14:paraId="5D932E7E" w14:textId="77777777" w:rsidR="004D6B9A" w:rsidRPr="002D7B3F" w:rsidRDefault="004D6B9A" w:rsidP="00CD1902">
      <w:pPr>
        <w:pStyle w:val="Heading2"/>
      </w:pPr>
      <w:bookmarkStart w:id="389" w:name="_Toc449038037"/>
      <w:r>
        <w:lastRenderedPageBreak/>
        <w:t>Special case: invalid objects</w:t>
      </w:r>
      <w:bookmarkEnd w:id="389"/>
    </w:p>
    <w:p w14:paraId="46748D20" w14:textId="77777777" w:rsidR="00E55FFF" w:rsidRDefault="004D6B9A" w:rsidP="004D6B9A">
      <w:r>
        <w:t xml:space="preserve">Invalid objects are objects reported by mistake. There will be no automated mechanism to purge invalid objects – as this is considered an exceptional situation that </w:t>
      </w:r>
      <w:r w:rsidR="004E321A">
        <w:t>shall</w:t>
      </w:r>
      <w:r>
        <w:t xml:space="preserve"> require human intervention and oversight.</w:t>
      </w:r>
    </w:p>
    <w:p w14:paraId="1F97718C" w14:textId="77777777" w:rsidR="00E55FFF" w:rsidRDefault="00E55FFF" w:rsidP="004D6B9A"/>
    <w:p w14:paraId="726B90A1" w14:textId="206D63B9" w:rsidR="004D6B9A" w:rsidRDefault="004D6B9A" w:rsidP="004D6B9A">
      <w:r>
        <w:t>Please contact helpdesk</w:t>
      </w:r>
      <w:r w:rsidR="00E55FFF">
        <w:t xml:space="preserve"> (</w:t>
      </w:r>
      <w:hyperlink r:id="rId66" w:history="1">
        <w:r w:rsidR="00E55FFF" w:rsidRPr="00B86AA6">
          <w:rPr>
            <w:rStyle w:val="Hyperlink"/>
          </w:rPr>
          <w:t>wfd.helpdesk@eionet.europa.eu</w:t>
        </w:r>
      </w:hyperlink>
      <w:r w:rsidR="00E55FFF">
        <w:t xml:space="preserve"> or </w:t>
      </w:r>
      <w:hyperlink r:id="rId67" w:history="1">
        <w:r w:rsidR="00E55FFF" w:rsidRPr="00B86AA6">
          <w:rPr>
            <w:rStyle w:val="Hyperlink"/>
          </w:rPr>
          <w:t>wisesoe.helpdesk@eionet.europa.eu</w:t>
        </w:r>
      </w:hyperlink>
      <w:r w:rsidR="00E55FFF">
        <w:t>, depending on the reporting obligation).</w:t>
      </w:r>
    </w:p>
    <w:p w14:paraId="7CA0CC67" w14:textId="42918B2A" w:rsidR="00C64F52" w:rsidRPr="000F2F24" w:rsidRDefault="00C64F52" w:rsidP="00C86592">
      <w:bookmarkStart w:id="390" w:name="_Toc426460084"/>
      <w:bookmarkStart w:id="391" w:name="_Ref437444500"/>
      <w:bookmarkStart w:id="392" w:name="_Ref437444505"/>
    </w:p>
    <w:p w14:paraId="464B319B" w14:textId="77777777" w:rsidR="002A54DC" w:rsidRPr="002D7B3F" w:rsidRDefault="002A54DC" w:rsidP="002A54DC">
      <w:pPr>
        <w:pStyle w:val="Heading1"/>
      </w:pPr>
      <w:bookmarkStart w:id="393" w:name="_Ref445188364"/>
      <w:bookmarkStart w:id="394" w:name="_Toc449038038"/>
      <w:r w:rsidRPr="002D7B3F">
        <w:lastRenderedPageBreak/>
        <w:t>Quick reference card</w:t>
      </w:r>
      <w:bookmarkEnd w:id="393"/>
      <w:bookmarkEnd w:id="394"/>
    </w:p>
    <w:p w14:paraId="4DBAE797" w14:textId="77777777" w:rsidR="002A54DC" w:rsidRPr="002D7B3F" w:rsidRDefault="002A54DC" w:rsidP="002A54DC">
      <w:r w:rsidRPr="002D7B3F">
        <w:t>  </w:t>
      </w:r>
      <w:r w:rsidRPr="0049300C">
        <w:rPr>
          <w:noProof/>
          <w:lang w:val="en-US" w:eastAsia="en-US"/>
        </w:rPr>
        <w:drawing>
          <wp:inline distT="0" distB="0" distL="0" distR="0" wp14:anchorId="1653755B" wp14:editId="1AC9F44F">
            <wp:extent cx="6120130" cy="6537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6537180"/>
                    </a:xfrm>
                    <a:prstGeom prst="rect">
                      <a:avLst/>
                    </a:prstGeom>
                    <a:noFill/>
                    <a:ln>
                      <a:noFill/>
                    </a:ln>
                  </pic:spPr>
                </pic:pic>
              </a:graphicData>
            </a:graphic>
          </wp:inline>
        </w:drawing>
      </w:r>
    </w:p>
    <w:p w14:paraId="11AAA57F" w14:textId="7C3505A7" w:rsidR="00C86592" w:rsidRDefault="002A54DC" w:rsidP="00E143CC">
      <w:pPr>
        <w:pStyle w:val="Heading1"/>
      </w:pPr>
      <w:bookmarkStart w:id="395" w:name="_Toc449038039"/>
      <w:r>
        <w:lastRenderedPageBreak/>
        <w:t>Note on the</w:t>
      </w:r>
      <w:r w:rsidR="00C86592">
        <w:t xml:space="preserve"> WISE regist</w:t>
      </w:r>
      <w:r w:rsidR="0003440F">
        <w:t>er</w:t>
      </w:r>
      <w:bookmarkEnd w:id="395"/>
    </w:p>
    <w:p w14:paraId="5933CBC9" w14:textId="71A21967" w:rsidR="002A54DC" w:rsidRDefault="002A54DC" w:rsidP="002A54DC">
      <w:pPr>
        <w:rPr>
          <w:b/>
        </w:rPr>
      </w:pPr>
      <w:r w:rsidRPr="002A54DC">
        <w:rPr>
          <w:b/>
        </w:rPr>
        <w:t>This note is provided for information only.</w:t>
      </w:r>
      <w:r>
        <w:rPr>
          <w:b/>
        </w:rPr>
        <w:t xml:space="preserve"> It does not change or affect the reporting process.</w:t>
      </w:r>
    </w:p>
    <w:p w14:paraId="6BD8A796" w14:textId="77777777" w:rsidR="002A54DC" w:rsidRPr="002A54DC" w:rsidRDefault="002A54DC" w:rsidP="002A54DC">
      <w:pPr>
        <w:rPr>
          <w:b/>
        </w:rPr>
      </w:pPr>
    </w:p>
    <w:p w14:paraId="183CA883" w14:textId="77777777" w:rsidR="002D1257" w:rsidRPr="002D1257" w:rsidRDefault="002D1257" w:rsidP="002D1257">
      <w:pPr>
        <w:pStyle w:val="Quote"/>
        <w:rPr>
          <w:b/>
        </w:rPr>
      </w:pPr>
      <w:r w:rsidRPr="002D1257">
        <w:rPr>
          <w:b/>
        </w:rPr>
        <w:t>register</w:t>
      </w:r>
    </w:p>
    <w:p w14:paraId="6A196861" w14:textId="77777777" w:rsidR="002D1257" w:rsidRDefault="002D1257" w:rsidP="002D1257">
      <w:pPr>
        <w:pStyle w:val="Quote"/>
      </w:pPr>
      <w:r>
        <w:t>set of files containing identifiers assigned to items with descriptions of the associated items [ISO 19135]</w:t>
      </w:r>
    </w:p>
    <w:p w14:paraId="6BC63351" w14:textId="77777777" w:rsidR="002D1257" w:rsidRDefault="002D1257" w:rsidP="002D1257">
      <w:pPr>
        <w:pStyle w:val="Quote"/>
      </w:pPr>
    </w:p>
    <w:p w14:paraId="2DABA1B7" w14:textId="77777777" w:rsidR="002D1257" w:rsidRPr="002D1257" w:rsidRDefault="002D1257" w:rsidP="002D1257">
      <w:pPr>
        <w:pStyle w:val="Quote"/>
        <w:rPr>
          <w:b/>
        </w:rPr>
      </w:pPr>
      <w:r w:rsidRPr="002D1257">
        <w:rPr>
          <w:b/>
        </w:rPr>
        <w:t>registry</w:t>
      </w:r>
    </w:p>
    <w:p w14:paraId="56C657D5" w14:textId="77777777" w:rsidR="00D610C0" w:rsidRDefault="002D1257" w:rsidP="002D1257">
      <w:pPr>
        <w:pStyle w:val="Quote"/>
      </w:pPr>
      <w:r>
        <w:t>information system on which a register is maintained [ISO 19135]</w:t>
      </w:r>
    </w:p>
    <w:p w14:paraId="3F97FCDA" w14:textId="7BC98EFB" w:rsidR="002D1257" w:rsidRDefault="00D610C0" w:rsidP="002D1257">
      <w:pPr>
        <w:pStyle w:val="Quote"/>
      </w:pPr>
      <w:r>
        <w:rPr>
          <w:i w:val="0"/>
        </w:rPr>
        <w:t xml:space="preserve">Source: </w:t>
      </w:r>
      <w:r w:rsidRPr="002A54DC">
        <w:rPr>
          <w:i w:val="0"/>
        </w:rPr>
        <w:t>http://inspire.ec.europa.eu/documents/Data_Specifications/D2.5_v3.4.pdf</w:t>
      </w:r>
      <w:r w:rsidRPr="00D610C0">
        <w:rPr>
          <w:i w:val="0"/>
        </w:rPr>
        <w:t xml:space="preserve"> </w:t>
      </w:r>
    </w:p>
    <w:p w14:paraId="338D30B1" w14:textId="65973EBF" w:rsidR="002A54DC" w:rsidRDefault="002A54DC" w:rsidP="00C86592"/>
    <w:p w14:paraId="368134A4" w14:textId="598406E8" w:rsidR="00571843" w:rsidRDefault="00571843" w:rsidP="00C86592">
      <w:r>
        <w:t xml:space="preserve">As part of the EIONET register at </w:t>
      </w:r>
      <w:hyperlink r:id="rId69" w:history="1">
        <w:r w:rsidRPr="008B39ED">
          <w:rPr>
            <w:rStyle w:val="Hyperlink"/>
          </w:rPr>
          <w:t>http://dd.eionet.europa.eu/vocabularies</w:t>
        </w:r>
      </w:hyperlink>
      <w:r>
        <w:t xml:space="preserve"> and t</w:t>
      </w:r>
      <w:r w:rsidR="002D1257">
        <w:t xml:space="preserve">o facilitate to reuse of the </w:t>
      </w:r>
      <w:r w:rsidR="002A54DC">
        <w:t>WISE</w:t>
      </w:r>
      <w:r w:rsidR="002D1257">
        <w:t xml:space="preserve"> identifiers across different data flows and reporting obligations, </w:t>
      </w:r>
      <w:r>
        <w:t xml:space="preserve">a </w:t>
      </w:r>
      <w:r w:rsidR="002D1257">
        <w:t>regis</w:t>
      </w:r>
      <w:r w:rsidR="0003440F">
        <w:t>ter</w:t>
      </w:r>
      <w:r w:rsidR="002D1257">
        <w:t xml:space="preserve"> </w:t>
      </w:r>
      <w:r w:rsidR="002A54DC">
        <w:t xml:space="preserve">is being created </w:t>
      </w:r>
      <w:r w:rsidR="002D1257">
        <w:t xml:space="preserve">for </w:t>
      </w:r>
      <w:r>
        <w:t xml:space="preserve">the </w:t>
      </w:r>
      <w:r w:rsidR="002D1257">
        <w:t>identifiers of river basin districts, sub-units, wa</w:t>
      </w:r>
      <w:r>
        <w:t>ter bodies and monitoring sites.</w:t>
      </w:r>
    </w:p>
    <w:p w14:paraId="3909DA82" w14:textId="77777777" w:rsidR="00571843" w:rsidRDefault="00571843" w:rsidP="00C86592"/>
    <w:p w14:paraId="383838CD" w14:textId="77777777" w:rsidR="00571843" w:rsidRDefault="002A54DC" w:rsidP="00C86592">
      <w:r>
        <w:t>The</w:t>
      </w:r>
      <w:r w:rsidR="00E84A94">
        <w:t xml:space="preserve"> vocabularies are structured according to the SKOS (</w:t>
      </w:r>
      <w:hyperlink r:id="rId70" w:history="1">
        <w:r w:rsidR="00E84A94" w:rsidRPr="00E84A94">
          <w:rPr>
            <w:rStyle w:val="Hyperlink"/>
          </w:rPr>
          <w:t>Simple Knowledge Organization System</w:t>
        </w:r>
      </w:hyperlink>
      <w:r w:rsidR="00E84A94">
        <w:t>) data model.</w:t>
      </w:r>
    </w:p>
    <w:p w14:paraId="5B5A7BAB" w14:textId="77777777" w:rsidR="00571843" w:rsidRDefault="00571843" w:rsidP="00C86592"/>
    <w:p w14:paraId="3F17AE36" w14:textId="53D21BFB" w:rsidR="00571843" w:rsidRDefault="002D1257" w:rsidP="00C86592">
      <w:pPr>
        <w:rPr>
          <w:color w:val="auto"/>
        </w:rPr>
      </w:pPr>
      <w:r w:rsidRPr="002A54DC">
        <w:rPr>
          <w:color w:val="auto"/>
        </w:rPr>
        <w:t xml:space="preserve">Currently, the WISE </w:t>
      </w:r>
      <w:r w:rsidR="00236474" w:rsidRPr="002A54DC">
        <w:rPr>
          <w:color w:val="auto"/>
        </w:rPr>
        <w:t xml:space="preserve">register </w:t>
      </w:r>
      <w:r w:rsidR="0003440F" w:rsidRPr="002A54DC">
        <w:rPr>
          <w:color w:val="auto"/>
        </w:rPr>
        <w:t>is mainly a codelist register</w:t>
      </w:r>
      <w:r w:rsidR="00571843">
        <w:rPr>
          <w:color w:val="auto"/>
        </w:rPr>
        <w:t xml:space="preserve"> that </w:t>
      </w:r>
      <w:r w:rsidR="002A54DC">
        <w:rPr>
          <w:color w:val="auto"/>
        </w:rPr>
        <w:t>contains</w:t>
      </w:r>
      <w:r w:rsidR="0003440F" w:rsidRPr="002A54DC">
        <w:rPr>
          <w:color w:val="auto"/>
        </w:rPr>
        <w:t xml:space="preserve"> </w:t>
      </w:r>
      <w:r w:rsidR="00236474" w:rsidRPr="002A54DC">
        <w:rPr>
          <w:color w:val="auto"/>
        </w:rPr>
        <w:t>concepts</w:t>
      </w:r>
      <w:r w:rsidRPr="002A54DC">
        <w:rPr>
          <w:color w:val="auto"/>
        </w:rPr>
        <w:t xml:space="preserve"> </w:t>
      </w:r>
      <w:r w:rsidR="00236474" w:rsidRPr="002A54DC">
        <w:rPr>
          <w:color w:val="auto"/>
        </w:rPr>
        <w:t>common to</w:t>
      </w:r>
      <w:r w:rsidRPr="002A54DC">
        <w:rPr>
          <w:color w:val="auto"/>
        </w:rPr>
        <w:t xml:space="preserve"> the WFD </w:t>
      </w:r>
      <w:r w:rsidR="00571843">
        <w:rPr>
          <w:color w:val="auto"/>
        </w:rPr>
        <w:t>and</w:t>
      </w:r>
      <w:r w:rsidR="002A54DC">
        <w:rPr>
          <w:color w:val="auto"/>
        </w:rPr>
        <w:t xml:space="preserve"> </w:t>
      </w:r>
      <w:r w:rsidR="00571843">
        <w:rPr>
          <w:color w:val="auto"/>
        </w:rPr>
        <w:t>the WISE SoE reporting. F</w:t>
      </w:r>
      <w:r w:rsidR="002A54DC">
        <w:rPr>
          <w:color w:val="auto"/>
        </w:rPr>
        <w:t>or example,</w:t>
      </w:r>
      <w:r w:rsidR="00236474" w:rsidRPr="002A54DC">
        <w:rPr>
          <w:color w:val="auto"/>
        </w:rPr>
        <w:t xml:space="preserve"> the </w:t>
      </w:r>
      <w:hyperlink r:id="rId71" w:history="1">
        <w:r w:rsidR="00236474" w:rsidRPr="002A54DC">
          <w:rPr>
            <w:rStyle w:val="Hyperlink"/>
            <w:color w:val="auto"/>
          </w:rPr>
          <w:t>WFD quality elements</w:t>
        </w:r>
      </w:hyperlink>
      <w:r w:rsidR="00236474" w:rsidRPr="002A54DC">
        <w:rPr>
          <w:color w:val="auto"/>
        </w:rPr>
        <w:t xml:space="preserve"> or the </w:t>
      </w:r>
      <w:hyperlink r:id="rId72" w:history="1">
        <w:r w:rsidR="00236474" w:rsidRPr="002A54DC">
          <w:rPr>
            <w:rStyle w:val="Hyperlink"/>
            <w:color w:val="auto"/>
          </w:rPr>
          <w:t>WFD intercalibration types</w:t>
        </w:r>
      </w:hyperlink>
      <w:r w:rsidR="00236474" w:rsidRPr="002A54DC">
        <w:rPr>
          <w:color w:val="auto"/>
        </w:rPr>
        <w:t>.</w:t>
      </w:r>
      <w:r w:rsidR="00571843">
        <w:rPr>
          <w:color w:val="auto"/>
        </w:rPr>
        <w:t xml:space="preserve"> </w:t>
      </w:r>
    </w:p>
    <w:p w14:paraId="42EBFE6C" w14:textId="77777777" w:rsidR="00571843" w:rsidRDefault="00571843" w:rsidP="00571843">
      <w:pPr>
        <w:rPr>
          <w:color w:val="auto"/>
        </w:rPr>
      </w:pPr>
    </w:p>
    <w:p w14:paraId="59820A3E" w14:textId="70369F14" w:rsidR="0003440F" w:rsidRPr="002A54DC" w:rsidRDefault="00571843" w:rsidP="00C86592">
      <w:pPr>
        <w:rPr>
          <w:color w:val="auto"/>
        </w:rPr>
      </w:pPr>
      <w:r>
        <w:rPr>
          <w:color w:val="auto"/>
        </w:rPr>
        <w:t>R</w:t>
      </w:r>
      <w:r w:rsidRPr="002A54DC">
        <w:rPr>
          <w:color w:val="auto"/>
        </w:rPr>
        <w:t xml:space="preserve">egisters will be maintained for </w:t>
      </w:r>
      <w:r>
        <w:rPr>
          <w:color w:val="auto"/>
        </w:rPr>
        <w:t xml:space="preserve">the identifiers of </w:t>
      </w:r>
      <w:r w:rsidRPr="002A54DC">
        <w:rPr>
          <w:color w:val="auto"/>
        </w:rPr>
        <w:t>river basin districts, sub-units, water bodies and monitoring sites.</w:t>
      </w:r>
      <w:r>
        <w:rPr>
          <w:color w:val="auto"/>
        </w:rPr>
        <w:t xml:space="preserve"> </w:t>
      </w:r>
      <w:r w:rsidR="0003440F" w:rsidRPr="002A54DC">
        <w:rPr>
          <w:color w:val="auto"/>
        </w:rPr>
        <w:t>Similar</w:t>
      </w:r>
      <w:r w:rsidR="00645111">
        <w:rPr>
          <w:color w:val="auto"/>
        </w:rPr>
        <w:t xml:space="preserve"> registers already exist</w:t>
      </w:r>
      <w:r w:rsidR="0003440F" w:rsidRPr="002A54DC">
        <w:rPr>
          <w:color w:val="auto"/>
        </w:rPr>
        <w:t xml:space="preserve"> </w:t>
      </w:r>
      <w:r w:rsidR="00645111">
        <w:rPr>
          <w:color w:val="auto"/>
        </w:rPr>
        <w:t xml:space="preserve">for </w:t>
      </w:r>
      <w:r w:rsidR="0003440F" w:rsidRPr="002A54DC">
        <w:rPr>
          <w:color w:val="auto"/>
        </w:rPr>
        <w:t xml:space="preserve">the </w:t>
      </w:r>
      <w:hyperlink r:id="rId73" w:history="1">
        <w:r w:rsidR="0003440F" w:rsidRPr="002A54DC">
          <w:rPr>
            <w:rStyle w:val="Hyperlink"/>
            <w:color w:val="auto"/>
          </w:rPr>
          <w:t>Natura 2000 site list</w:t>
        </w:r>
      </w:hyperlink>
      <w:r w:rsidR="0003440F" w:rsidRPr="002A54DC">
        <w:rPr>
          <w:color w:val="auto"/>
        </w:rPr>
        <w:t xml:space="preserve"> or the </w:t>
      </w:r>
      <w:hyperlink r:id="rId74" w:history="1">
        <w:r w:rsidR="0003440F" w:rsidRPr="002A54DC">
          <w:rPr>
            <w:rStyle w:val="Hyperlink"/>
            <w:color w:val="auto"/>
          </w:rPr>
          <w:t>CDDA site list</w:t>
        </w:r>
      </w:hyperlink>
      <w:r w:rsidR="0003440F" w:rsidRPr="002A54DC">
        <w:rPr>
          <w:color w:val="auto"/>
        </w:rPr>
        <w:t xml:space="preserve">, </w:t>
      </w:r>
    </w:p>
    <w:p w14:paraId="7094984A" w14:textId="77777777" w:rsidR="0003440F" w:rsidRDefault="0003440F" w:rsidP="00C86592"/>
    <w:p w14:paraId="06885778" w14:textId="47AFEC43" w:rsidR="0003440F" w:rsidRDefault="0003440F" w:rsidP="00C86592">
      <w:r>
        <w:t xml:space="preserve">The </w:t>
      </w:r>
      <w:hyperlink r:id="rId75" w:history="1">
        <w:r w:rsidRPr="00767309">
          <w:rPr>
            <w:rStyle w:val="Hyperlink"/>
          </w:rPr>
          <w:t>http://dd.eionet.europa.eu/vocabulary/wise/SpatialUnit</w:t>
        </w:r>
      </w:hyperlink>
      <w:r>
        <w:t xml:space="preserve"> register currently contains 3 types of spatial units: countries, rive</w:t>
      </w:r>
      <w:r w:rsidR="00D610C0">
        <w:t>r basin districts and sub-units (</w:t>
      </w:r>
      <w:r w:rsidR="00D610C0">
        <w:fldChar w:fldCharType="begin"/>
      </w:r>
      <w:r w:rsidR="00D610C0">
        <w:instrText xml:space="preserve"> REF _Ref443934056 \h </w:instrText>
      </w:r>
      <w:r w:rsidR="00D610C0">
        <w:fldChar w:fldCharType="separate"/>
      </w:r>
      <w:r w:rsidR="00720750">
        <w:t xml:space="preserve">Figure </w:t>
      </w:r>
      <w:r w:rsidR="00720750">
        <w:rPr>
          <w:noProof/>
        </w:rPr>
        <w:t>38</w:t>
      </w:r>
      <w:r w:rsidR="00D610C0">
        <w:fldChar w:fldCharType="end"/>
      </w:r>
      <w:r w:rsidR="00D610C0">
        <w:t>).</w:t>
      </w:r>
    </w:p>
    <w:p w14:paraId="0B1DF175" w14:textId="77777777" w:rsidR="00645111" w:rsidRDefault="00645111" w:rsidP="00645111">
      <w:pPr>
        <w:pStyle w:val="Caption"/>
      </w:pPr>
      <w:bookmarkStart w:id="396" w:name="_Ref443934056"/>
      <w:bookmarkStart w:id="397" w:name="_Toc449038079"/>
      <w:r>
        <w:t xml:space="preserve">Figure </w:t>
      </w:r>
      <w:fldSimple w:instr=" SEQ Figure \* ARABIC ">
        <w:r w:rsidR="00720750">
          <w:rPr>
            <w:noProof/>
          </w:rPr>
          <w:t>38</w:t>
        </w:r>
      </w:fldSimple>
      <w:bookmarkEnd w:id="396"/>
      <w:r>
        <w:t>. SpatialUnit register.</w:t>
      </w:r>
      <w:bookmarkEnd w:id="397"/>
    </w:p>
    <w:p w14:paraId="19413081" w14:textId="75C80B41" w:rsidR="00D610C0" w:rsidRDefault="00D610C0" w:rsidP="00645111">
      <w:pPr>
        <w:keepNext/>
      </w:pPr>
      <w:r>
        <w:rPr>
          <w:noProof/>
          <w:lang w:val="en-US" w:eastAsia="en-US"/>
        </w:rPr>
        <w:drawing>
          <wp:inline distT="0" distB="0" distL="0" distR="0" wp14:anchorId="0B94D57A" wp14:editId="4598C894">
            <wp:extent cx="3960000" cy="3546000"/>
            <wp:effectExtent l="114300" t="76200" r="116840" b="149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0000" cy="3546000"/>
                    </a:xfrm>
                    <a:prstGeom prst="rect">
                      <a:avLst/>
                    </a:prstGeom>
                    <a:effectLst>
                      <a:outerShdw blurRad="101600" dist="38100" dir="5400000" algn="t" rotWithShape="0">
                        <a:prstClr val="black">
                          <a:alpha val="40000"/>
                        </a:prstClr>
                      </a:outerShdw>
                    </a:effectLst>
                  </pic:spPr>
                </pic:pic>
              </a:graphicData>
            </a:graphic>
          </wp:inline>
        </w:drawing>
      </w:r>
    </w:p>
    <w:p w14:paraId="7CA879B3" w14:textId="029495BD" w:rsidR="00236474" w:rsidRDefault="00236474" w:rsidP="00591138">
      <w:pPr>
        <w:jc w:val="center"/>
      </w:pPr>
    </w:p>
    <w:p w14:paraId="0D7C9AE6" w14:textId="2BC38EAF" w:rsidR="0003440F" w:rsidRDefault="00591138" w:rsidP="00D610C0">
      <w:pPr>
        <w:keepNext/>
      </w:pPr>
      <w:r>
        <w:lastRenderedPageBreak/>
        <w:t xml:space="preserve">Each concept </w:t>
      </w:r>
      <w:r w:rsidR="00645111">
        <w:t>h</w:t>
      </w:r>
      <w:r>
        <w:t xml:space="preserve">as an URI, e.g. </w:t>
      </w:r>
      <w:hyperlink r:id="rId77" w:history="1">
        <w:r w:rsidR="00CA2864" w:rsidRPr="00767309">
          <w:rPr>
            <w:rStyle w:val="Hyperlink"/>
          </w:rPr>
          <w:t>http://dd.eionet.europa.eu/vocabulary/wise/SpatialUnit/euRBDCode.AT1000</w:t>
        </w:r>
      </w:hyperlink>
      <w:r>
        <w:t xml:space="preserve">. </w:t>
      </w:r>
      <w:r w:rsidR="00E84A94">
        <w:t xml:space="preserve">The link provides basic information about the spatial unit, </w:t>
      </w:r>
      <w:r w:rsidR="00645111">
        <w:t xml:space="preserve">which </w:t>
      </w:r>
      <w:r w:rsidR="00E84A94">
        <w:t xml:space="preserve">in this case </w:t>
      </w:r>
      <w:r w:rsidR="00645111">
        <w:t xml:space="preserve">is </w:t>
      </w:r>
      <w:r w:rsidR="00E84A94">
        <w:t>an Austrian river basin district</w:t>
      </w:r>
      <w:r w:rsidR="00645111">
        <w:t xml:space="preserve"> (</w:t>
      </w:r>
      <w:r w:rsidR="00645111">
        <w:fldChar w:fldCharType="begin"/>
      </w:r>
      <w:r w:rsidR="00645111">
        <w:instrText xml:space="preserve"> REF _Ref449036183 \h </w:instrText>
      </w:r>
      <w:r w:rsidR="00645111">
        <w:fldChar w:fldCharType="separate"/>
      </w:r>
      <w:r w:rsidR="00720750">
        <w:t xml:space="preserve">Figure </w:t>
      </w:r>
      <w:r w:rsidR="00720750">
        <w:rPr>
          <w:noProof/>
        </w:rPr>
        <w:t>39</w:t>
      </w:r>
      <w:r w:rsidR="00645111">
        <w:fldChar w:fldCharType="end"/>
      </w:r>
      <w:r w:rsidR="00645111">
        <w:t>)</w:t>
      </w:r>
      <w:r w:rsidR="00E84A94">
        <w:t>.</w:t>
      </w:r>
    </w:p>
    <w:p w14:paraId="4D5F031A" w14:textId="159A88A9" w:rsidR="00645111" w:rsidRDefault="00645111" w:rsidP="00645111">
      <w:pPr>
        <w:pStyle w:val="Caption"/>
        <w:spacing w:after="100"/>
      </w:pPr>
      <w:bookmarkStart w:id="398" w:name="_Ref449036183"/>
      <w:bookmarkStart w:id="399" w:name="_Ref449036179"/>
      <w:bookmarkStart w:id="400" w:name="_Toc449038080"/>
      <w:r>
        <w:t xml:space="preserve">Figure </w:t>
      </w:r>
      <w:fldSimple w:instr=" SEQ Figure \* ARABIC ">
        <w:r w:rsidR="00720750">
          <w:rPr>
            <w:noProof/>
          </w:rPr>
          <w:t>39</w:t>
        </w:r>
      </w:fldSimple>
      <w:bookmarkEnd w:id="398"/>
      <w:r>
        <w:t xml:space="preserve">. </w:t>
      </w:r>
      <w:bookmarkEnd w:id="399"/>
      <w:r>
        <w:t>Information about the identifier of a river basin district.</w:t>
      </w:r>
      <w:bookmarkEnd w:id="400"/>
    </w:p>
    <w:p w14:paraId="538D319D" w14:textId="77777777" w:rsidR="00591138" w:rsidRDefault="00591138" w:rsidP="00645111">
      <w:pPr>
        <w:keepNext/>
      </w:pPr>
      <w:r w:rsidRPr="00591138">
        <w:rPr>
          <w:noProof/>
          <w:lang w:val="en-US" w:eastAsia="en-US"/>
        </w:rPr>
        <w:drawing>
          <wp:inline distT="0" distB="0" distL="0" distR="0" wp14:anchorId="0DAEB343" wp14:editId="0D2776E0">
            <wp:extent cx="2880000" cy="1432800"/>
            <wp:effectExtent l="114300" t="76200" r="111125" b="148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80000" cy="1432800"/>
                    </a:xfrm>
                    <a:prstGeom prst="rect">
                      <a:avLst/>
                    </a:prstGeom>
                    <a:effectLst>
                      <a:outerShdw blurRad="101600" dist="38100" dir="5400000" algn="t" rotWithShape="0">
                        <a:prstClr val="black">
                          <a:alpha val="40000"/>
                        </a:prstClr>
                      </a:outerShdw>
                    </a:effectLst>
                  </pic:spPr>
                </pic:pic>
              </a:graphicData>
            </a:graphic>
          </wp:inline>
        </w:drawing>
      </w:r>
    </w:p>
    <w:p w14:paraId="640B61F0" w14:textId="77777777" w:rsidR="00645111" w:rsidRDefault="00645111" w:rsidP="00E84A94">
      <w:pPr>
        <w:keepNext/>
      </w:pPr>
    </w:p>
    <w:p w14:paraId="5F1A2EC6" w14:textId="77777777" w:rsidR="00645111" w:rsidRDefault="00E84A94" w:rsidP="00E84A94">
      <w:pPr>
        <w:keepNext/>
      </w:pPr>
      <w:r>
        <w:t xml:space="preserve">Similarly, each subunit within AT1000 has a unique URI. For example:  </w:t>
      </w:r>
      <w:hyperlink r:id="rId79" w:history="1">
        <w:r w:rsidRPr="00B9712A">
          <w:rPr>
            <w:rStyle w:val="Hyperlink"/>
          </w:rPr>
          <w:t>http://dd.eionet.europa.eu/vocabularyconcept/wise/SpatialUnit/euSubUnitCode.AT1100</w:t>
        </w:r>
      </w:hyperlink>
      <w:r>
        <w:t xml:space="preserve">. </w:t>
      </w:r>
      <w:r w:rsidR="004F43F2">
        <w:t xml:space="preserve"> </w:t>
      </w:r>
    </w:p>
    <w:p w14:paraId="4EBD3D1F" w14:textId="6584AB64" w:rsidR="00E84A94" w:rsidRDefault="00645111" w:rsidP="00E84A94">
      <w:pPr>
        <w:keepNext/>
      </w:pPr>
      <w:r>
        <w:t>E</w:t>
      </w:r>
      <w:r w:rsidR="004F43F2">
        <w:t>ach sub-unit has an additional predicate: the related zone, i.e. the river basin it belongs to</w:t>
      </w:r>
      <w:r>
        <w:t xml:space="preserve"> (</w:t>
      </w:r>
      <w:r>
        <w:fldChar w:fldCharType="begin"/>
      </w:r>
      <w:r>
        <w:instrText xml:space="preserve"> REF _Ref449036307 \h </w:instrText>
      </w:r>
      <w:r>
        <w:fldChar w:fldCharType="separate"/>
      </w:r>
      <w:r w:rsidR="00720750">
        <w:t xml:space="preserve">Figure </w:t>
      </w:r>
      <w:r w:rsidR="00720750">
        <w:rPr>
          <w:noProof/>
        </w:rPr>
        <w:t>40</w:t>
      </w:r>
      <w:r>
        <w:fldChar w:fldCharType="end"/>
      </w:r>
      <w:r>
        <w:t>)</w:t>
      </w:r>
      <w:r w:rsidR="004F43F2">
        <w:t>.</w:t>
      </w:r>
    </w:p>
    <w:p w14:paraId="590D5A4A" w14:textId="77777777" w:rsidR="004F43F2" w:rsidRPr="00E84A94" w:rsidRDefault="004F43F2" w:rsidP="00E84A94">
      <w:pPr>
        <w:keepNext/>
      </w:pPr>
    </w:p>
    <w:p w14:paraId="0E8F89E9" w14:textId="7BE8568D" w:rsidR="00645111" w:rsidRDefault="00645111" w:rsidP="00645111">
      <w:pPr>
        <w:pStyle w:val="Caption"/>
      </w:pPr>
      <w:bookmarkStart w:id="401" w:name="_Ref449036307"/>
      <w:bookmarkStart w:id="402" w:name="_Toc449038081"/>
      <w:r>
        <w:t xml:space="preserve">Figure </w:t>
      </w:r>
      <w:fldSimple w:instr=" SEQ Figure \* ARABIC ">
        <w:r w:rsidR="00720750">
          <w:rPr>
            <w:noProof/>
          </w:rPr>
          <w:t>40</w:t>
        </w:r>
      </w:fldSimple>
      <w:bookmarkEnd w:id="401"/>
      <w:r>
        <w:t>.</w:t>
      </w:r>
      <w:r w:rsidRPr="00645111">
        <w:t xml:space="preserve"> </w:t>
      </w:r>
      <w:r>
        <w:t>Information about the identifier of a river basin district sub-unit.</w:t>
      </w:r>
      <w:bookmarkEnd w:id="402"/>
    </w:p>
    <w:p w14:paraId="67460D43" w14:textId="77777777" w:rsidR="00E84A94" w:rsidRDefault="00E84A94" w:rsidP="00645111">
      <w:pPr>
        <w:keepNext/>
        <w:spacing w:before="0" w:after="0"/>
      </w:pPr>
      <w:r w:rsidRPr="00E84A94">
        <w:rPr>
          <w:noProof/>
          <w:lang w:val="en-US" w:eastAsia="en-US"/>
        </w:rPr>
        <w:drawing>
          <wp:inline distT="0" distB="0" distL="0" distR="0" wp14:anchorId="2020E25E" wp14:editId="498B4E04">
            <wp:extent cx="2880000" cy="1504800"/>
            <wp:effectExtent l="114300" t="76200" r="111125" b="153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80000" cy="1504800"/>
                    </a:xfrm>
                    <a:prstGeom prst="rect">
                      <a:avLst/>
                    </a:prstGeom>
                    <a:effectLst>
                      <a:outerShdw blurRad="101600" dist="38100" dir="5400000" algn="t" rotWithShape="0">
                        <a:prstClr val="black">
                          <a:alpha val="40000"/>
                        </a:prstClr>
                      </a:outerShdw>
                    </a:effectLst>
                  </pic:spPr>
                </pic:pic>
              </a:graphicData>
            </a:graphic>
          </wp:inline>
        </w:drawing>
      </w:r>
    </w:p>
    <w:p w14:paraId="06D4ADC0" w14:textId="77777777" w:rsidR="00DE51E9" w:rsidRDefault="00DE51E9" w:rsidP="004F43F2"/>
    <w:p w14:paraId="30C0C807" w14:textId="5A45E9D9" w:rsidR="00E84A94" w:rsidRDefault="003521D8" w:rsidP="004F43F2">
      <w:r>
        <w:t xml:space="preserve">Information about the life-cycle of identifiers is also available. For example, </w:t>
      </w:r>
      <w:r w:rsidR="004F43F2">
        <w:t>in</w:t>
      </w:r>
      <w:r w:rsidR="00645111">
        <w:t xml:space="preserve"> the </w:t>
      </w:r>
      <w:r w:rsidR="004F43F2">
        <w:t>2016</w:t>
      </w:r>
      <w:r w:rsidR="00645111">
        <w:t xml:space="preserve"> WFD reporting</w:t>
      </w:r>
      <w:r w:rsidR="004F43F2">
        <w:t xml:space="preserve">, Ireland will report a single river basin district that replaces the </w:t>
      </w:r>
      <w:r w:rsidR="00DE51E9">
        <w:t>river basin districts</w:t>
      </w:r>
      <w:r>
        <w:t xml:space="preserve"> reported in the 2010 exercise</w:t>
      </w:r>
      <w:r w:rsidR="00645111">
        <w:t xml:space="preserve"> (</w:t>
      </w:r>
      <w:r w:rsidR="00645111">
        <w:fldChar w:fldCharType="begin"/>
      </w:r>
      <w:r w:rsidR="00645111">
        <w:instrText xml:space="preserve"> REF _Ref443932129 \h </w:instrText>
      </w:r>
      <w:r w:rsidR="00645111">
        <w:fldChar w:fldCharType="separate"/>
      </w:r>
      <w:r w:rsidR="00720750">
        <w:t xml:space="preserve">Figure </w:t>
      </w:r>
      <w:r w:rsidR="00720750">
        <w:rPr>
          <w:noProof/>
        </w:rPr>
        <w:t>41</w:t>
      </w:r>
      <w:r w:rsidR="00645111">
        <w:fldChar w:fldCharType="end"/>
      </w:r>
      <w:r w:rsidR="00645111">
        <w:t>)</w:t>
      </w:r>
      <w:r w:rsidR="00DE51E9">
        <w:t xml:space="preserve">. </w:t>
      </w:r>
    </w:p>
    <w:p w14:paraId="281A4604" w14:textId="77777777" w:rsidR="00DE51E9" w:rsidRDefault="00DE51E9" w:rsidP="004F43F2"/>
    <w:p w14:paraId="67B48026" w14:textId="2ECE2A9C" w:rsidR="00645111" w:rsidRDefault="00645111" w:rsidP="00645111">
      <w:pPr>
        <w:pStyle w:val="Caption"/>
      </w:pPr>
      <w:bookmarkStart w:id="403" w:name="_Ref443932129"/>
      <w:bookmarkStart w:id="404" w:name="_Toc449038082"/>
      <w:r>
        <w:t xml:space="preserve">Figure </w:t>
      </w:r>
      <w:fldSimple w:instr=" SEQ Figure \* ARABIC ">
        <w:r w:rsidR="00720750">
          <w:rPr>
            <w:noProof/>
          </w:rPr>
          <w:t>41</w:t>
        </w:r>
      </w:fldSimple>
      <w:bookmarkEnd w:id="403"/>
      <w:r>
        <w:t>.</w:t>
      </w:r>
      <w:r w:rsidRPr="00645111">
        <w:t xml:space="preserve"> </w:t>
      </w:r>
      <w:r>
        <w:t>Information about the identifier of a river basin district that replaces previously reported identifiers.</w:t>
      </w:r>
      <w:bookmarkEnd w:id="404"/>
    </w:p>
    <w:p w14:paraId="3059669C" w14:textId="227E4C96" w:rsidR="004F43F2" w:rsidRDefault="004F43F2" w:rsidP="00645111">
      <w:pPr>
        <w:keepNext/>
      </w:pPr>
      <w:r>
        <w:rPr>
          <w:noProof/>
          <w:lang w:val="en-US" w:eastAsia="en-US"/>
        </w:rPr>
        <w:drawing>
          <wp:inline distT="0" distB="0" distL="0" distR="0" wp14:anchorId="54BDBB26" wp14:editId="003CD582">
            <wp:extent cx="2880000" cy="1987200"/>
            <wp:effectExtent l="114300" t="76200" r="111125" b="146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0000" cy="1987200"/>
                    </a:xfrm>
                    <a:prstGeom prst="rect">
                      <a:avLst/>
                    </a:prstGeom>
                    <a:effectLst>
                      <a:outerShdw blurRad="101600" dist="38100" dir="5400000" algn="t" rotWithShape="0">
                        <a:prstClr val="black">
                          <a:alpha val="40000"/>
                        </a:prstClr>
                      </a:outerShdw>
                    </a:effectLst>
                  </pic:spPr>
                </pic:pic>
              </a:graphicData>
            </a:graphic>
          </wp:inline>
        </w:drawing>
      </w:r>
    </w:p>
    <w:p w14:paraId="038650AE" w14:textId="77777777" w:rsidR="00DE51E9" w:rsidRDefault="00DE51E9" w:rsidP="00DE51E9"/>
    <w:p w14:paraId="7DEDDB3A" w14:textId="372A5850" w:rsidR="00DE51E9" w:rsidRDefault="00DE51E9" w:rsidP="00DE51E9">
      <w:r>
        <w:lastRenderedPageBreak/>
        <w:t>Each of the former river basin districts is kept in the register (</w:t>
      </w:r>
      <w:r>
        <w:fldChar w:fldCharType="begin"/>
      </w:r>
      <w:r>
        <w:instrText xml:space="preserve"> REF _Ref443932664 \h </w:instrText>
      </w:r>
      <w:r>
        <w:fldChar w:fldCharType="separate"/>
      </w:r>
      <w:r w:rsidR="00720750">
        <w:t xml:space="preserve">Figure </w:t>
      </w:r>
      <w:r w:rsidR="00720750">
        <w:rPr>
          <w:noProof/>
        </w:rPr>
        <w:t>42</w:t>
      </w:r>
      <w:r>
        <w:fldChar w:fldCharType="end"/>
      </w:r>
      <w:r>
        <w:t>). Note however that the status is superseded, because the spatial unit has been replaced. The link to the new river basin district is provided.</w:t>
      </w:r>
    </w:p>
    <w:p w14:paraId="49B3FEA5" w14:textId="279D5832" w:rsidR="003521D8" w:rsidRDefault="003521D8" w:rsidP="003521D8">
      <w:pPr>
        <w:pStyle w:val="Caption"/>
      </w:pPr>
      <w:bookmarkStart w:id="405" w:name="_Ref443932664"/>
      <w:bookmarkStart w:id="406" w:name="_Toc449038083"/>
      <w:r>
        <w:t xml:space="preserve">Figure </w:t>
      </w:r>
      <w:fldSimple w:instr=" SEQ Figure \* ARABIC ">
        <w:r w:rsidR="00720750">
          <w:rPr>
            <w:noProof/>
          </w:rPr>
          <w:t>42</w:t>
        </w:r>
      </w:fldSimple>
      <w:bookmarkEnd w:id="405"/>
      <w:r>
        <w:t>. Information about the identifier of a river basin district that has been replaced by a new identifier.</w:t>
      </w:r>
      <w:bookmarkEnd w:id="406"/>
    </w:p>
    <w:p w14:paraId="010F2DB3" w14:textId="77777777" w:rsidR="00DE51E9" w:rsidRDefault="00DE51E9" w:rsidP="003521D8">
      <w:pPr>
        <w:keepNext/>
      </w:pPr>
      <w:r w:rsidRPr="00DE51E9">
        <w:rPr>
          <w:noProof/>
          <w:lang w:val="en-US" w:eastAsia="en-US"/>
        </w:rPr>
        <w:drawing>
          <wp:inline distT="0" distB="0" distL="0" distR="0" wp14:anchorId="57EBDA40" wp14:editId="38D79ED7">
            <wp:extent cx="2880000" cy="1602000"/>
            <wp:effectExtent l="114300" t="76200" r="111125" b="151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80000" cy="1602000"/>
                    </a:xfrm>
                    <a:prstGeom prst="rect">
                      <a:avLst/>
                    </a:prstGeom>
                    <a:effectLst>
                      <a:outerShdw blurRad="101600" dist="38100" dir="5400000" algn="t" rotWithShape="0">
                        <a:prstClr val="black">
                          <a:alpha val="40000"/>
                        </a:prstClr>
                      </a:outerShdw>
                    </a:effectLst>
                  </pic:spPr>
                </pic:pic>
              </a:graphicData>
            </a:graphic>
          </wp:inline>
        </w:drawing>
      </w:r>
    </w:p>
    <w:p w14:paraId="3C5452BB" w14:textId="77777777" w:rsidR="00DE51E9" w:rsidRDefault="00DE51E9" w:rsidP="004F43F2"/>
    <w:p w14:paraId="333AEFD0" w14:textId="4EA01B0A" w:rsidR="003521D8" w:rsidRDefault="00DE51E9" w:rsidP="004F43F2">
      <w:r>
        <w:fldChar w:fldCharType="begin"/>
      </w:r>
      <w:r>
        <w:instrText xml:space="preserve"> REF _Ref443932974 \h </w:instrText>
      </w:r>
      <w:r>
        <w:fldChar w:fldCharType="separate"/>
      </w:r>
      <w:r w:rsidR="00720750">
        <w:t xml:space="preserve">Figure </w:t>
      </w:r>
      <w:r w:rsidR="00720750">
        <w:rPr>
          <w:noProof/>
        </w:rPr>
        <w:t>43</w:t>
      </w:r>
      <w:r>
        <w:fldChar w:fldCharType="end"/>
      </w:r>
      <w:r>
        <w:t xml:space="preserve"> illustrates a different case: </w:t>
      </w:r>
      <w:r w:rsidR="00FE4979">
        <w:t xml:space="preserve">EL01 replaces an “invalid.13” </w:t>
      </w:r>
      <w:r w:rsidR="00D610C0">
        <w:t>identifier</w:t>
      </w:r>
      <w:r w:rsidR="003521D8">
        <w:t>, meaning an identifier with an invalid syntax.</w:t>
      </w:r>
    </w:p>
    <w:p w14:paraId="0435D5B9" w14:textId="66683013" w:rsidR="003521D8" w:rsidRDefault="003521D8" w:rsidP="003521D8">
      <w:pPr>
        <w:pStyle w:val="Caption"/>
      </w:pPr>
      <w:bookmarkStart w:id="407" w:name="_Ref443932974"/>
      <w:bookmarkStart w:id="408" w:name="_Toc449038084"/>
      <w:r>
        <w:t xml:space="preserve">Figure </w:t>
      </w:r>
      <w:fldSimple w:instr=" SEQ Figure \* ARABIC ">
        <w:r w:rsidR="00720750">
          <w:rPr>
            <w:noProof/>
          </w:rPr>
          <w:t>43</w:t>
        </w:r>
      </w:fldSimple>
      <w:bookmarkEnd w:id="407"/>
      <w:r>
        <w:t xml:space="preserve">. </w:t>
      </w:r>
      <w:r w:rsidRPr="003521D8">
        <w:t xml:space="preserve">Information about the identifier of a river basin district that </w:t>
      </w:r>
      <w:r>
        <w:t>replaces an invalid</w:t>
      </w:r>
      <w:r w:rsidRPr="003521D8">
        <w:t xml:space="preserve"> identifier.</w:t>
      </w:r>
      <w:bookmarkEnd w:id="408"/>
    </w:p>
    <w:p w14:paraId="5FEDF3CA" w14:textId="77777777" w:rsidR="00DE51E9" w:rsidRDefault="00DE51E9" w:rsidP="003521D8">
      <w:pPr>
        <w:keepNext/>
      </w:pPr>
      <w:r w:rsidRPr="00DE51E9">
        <w:rPr>
          <w:noProof/>
          <w:lang w:val="en-US" w:eastAsia="en-US"/>
        </w:rPr>
        <w:drawing>
          <wp:inline distT="0" distB="0" distL="0" distR="0" wp14:anchorId="3BC4224F" wp14:editId="3E0823AD">
            <wp:extent cx="2880000" cy="1602000"/>
            <wp:effectExtent l="114300" t="76200" r="111125" b="151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80000" cy="1602000"/>
                    </a:xfrm>
                    <a:prstGeom prst="rect">
                      <a:avLst/>
                    </a:prstGeom>
                    <a:effectLst>
                      <a:outerShdw blurRad="101600" dist="38100" dir="5400000" algn="t" rotWithShape="0">
                        <a:prstClr val="black">
                          <a:alpha val="40000"/>
                        </a:prstClr>
                      </a:outerShdw>
                    </a:effectLst>
                  </pic:spPr>
                </pic:pic>
              </a:graphicData>
            </a:graphic>
          </wp:inline>
        </w:drawing>
      </w:r>
    </w:p>
    <w:p w14:paraId="386D05FB" w14:textId="2F7B665B" w:rsidR="00D610C0" w:rsidRDefault="00FE4979" w:rsidP="004F43F2">
      <w:r>
        <w:t>Following the link, clarifies the reason: in the previous WFD reporting the 'GR' country code was used in the beginning of the identifier (</w:t>
      </w:r>
      <w:r>
        <w:fldChar w:fldCharType="begin"/>
      </w:r>
      <w:r>
        <w:instrText xml:space="preserve"> REF _Ref443933254 \h </w:instrText>
      </w:r>
      <w:r>
        <w:fldChar w:fldCharType="separate"/>
      </w:r>
      <w:r w:rsidR="00720750">
        <w:t xml:space="preserve">Figure </w:t>
      </w:r>
      <w:r w:rsidR="00720750">
        <w:rPr>
          <w:noProof/>
        </w:rPr>
        <w:t>44</w:t>
      </w:r>
      <w:r>
        <w:fldChar w:fldCharType="end"/>
      </w:r>
      <w:r>
        <w:t>). In the 2016 reporting, the 'EL' country code must be used in the beginning of the identifier, but the river basin district is the same.  So the former identifier is simply marked as invalid and replaced by the new identifier.</w:t>
      </w:r>
      <w:r w:rsidR="00D610C0">
        <w:t xml:space="preserve"> For the same reason, the URI to an invalid concept is not "human-readable" nor does can it be </w:t>
      </w:r>
      <w:r w:rsidR="00304AB8">
        <w:t xml:space="preserve">used to </w:t>
      </w:r>
      <w:r w:rsidR="00D610C0">
        <w:t xml:space="preserve">directly </w:t>
      </w:r>
      <w:r w:rsidR="00304AB8">
        <w:t>obtain the identifier.</w:t>
      </w:r>
    </w:p>
    <w:p w14:paraId="2C64C17D" w14:textId="7001ECA9" w:rsidR="003521D8" w:rsidRDefault="003521D8" w:rsidP="003521D8">
      <w:pPr>
        <w:pStyle w:val="Caption"/>
      </w:pPr>
      <w:bookmarkStart w:id="409" w:name="_Ref443933254"/>
      <w:bookmarkStart w:id="410" w:name="_Toc449038085"/>
      <w:r>
        <w:t xml:space="preserve">Figure </w:t>
      </w:r>
      <w:fldSimple w:instr=" SEQ Figure \* ARABIC ">
        <w:r w:rsidR="00720750">
          <w:rPr>
            <w:noProof/>
          </w:rPr>
          <w:t>44</w:t>
        </w:r>
      </w:fldSimple>
      <w:bookmarkEnd w:id="409"/>
      <w:r>
        <w:t xml:space="preserve">. </w:t>
      </w:r>
      <w:r w:rsidRPr="003521D8">
        <w:t xml:space="preserve">Information about </w:t>
      </w:r>
      <w:r>
        <w:t>an 'invalid'</w:t>
      </w:r>
      <w:r w:rsidRPr="003521D8">
        <w:t xml:space="preserve"> identifier</w:t>
      </w:r>
      <w:r>
        <w:t xml:space="preserve"> previously used for</w:t>
      </w:r>
      <w:r w:rsidRPr="003521D8">
        <w:t xml:space="preserve"> a river basin district</w:t>
      </w:r>
      <w:r>
        <w:t>.</w:t>
      </w:r>
      <w:bookmarkEnd w:id="410"/>
    </w:p>
    <w:p w14:paraId="0008F08D" w14:textId="77777777" w:rsidR="00FE4979" w:rsidRDefault="00FE4979" w:rsidP="003521D8">
      <w:pPr>
        <w:keepNext/>
      </w:pPr>
      <w:r>
        <w:rPr>
          <w:noProof/>
          <w:lang w:val="en-US" w:eastAsia="en-US"/>
        </w:rPr>
        <w:drawing>
          <wp:inline distT="0" distB="0" distL="0" distR="0" wp14:anchorId="137CC3AA" wp14:editId="6E016212">
            <wp:extent cx="2880000" cy="1742400"/>
            <wp:effectExtent l="114300" t="76200" r="111125" b="144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80000" cy="1742400"/>
                    </a:xfrm>
                    <a:prstGeom prst="rect">
                      <a:avLst/>
                    </a:prstGeom>
                    <a:effectLst>
                      <a:outerShdw blurRad="101600" dist="38100" dir="5400000" algn="t" rotWithShape="0">
                        <a:prstClr val="black">
                          <a:alpha val="40000"/>
                        </a:prstClr>
                      </a:outerShdw>
                    </a:effectLst>
                  </pic:spPr>
                </pic:pic>
              </a:graphicData>
            </a:graphic>
          </wp:inline>
        </w:drawing>
      </w:r>
    </w:p>
    <w:p w14:paraId="1B743F79" w14:textId="7112F9E0" w:rsidR="00FE4979" w:rsidRDefault="00FE4979" w:rsidP="004F43F2"/>
    <w:p w14:paraId="1CF43E9C" w14:textId="4BA573A0" w:rsidR="00304AB8" w:rsidRDefault="00F95BAD" w:rsidP="00304AB8">
      <w:pPr>
        <w:pStyle w:val="Heading2"/>
      </w:pPr>
      <w:bookmarkStart w:id="411" w:name="_Toc449038040"/>
      <w:r>
        <w:lastRenderedPageBreak/>
        <w:t>About the</w:t>
      </w:r>
      <w:r w:rsidR="00304AB8">
        <w:t xml:space="preserve"> status</w:t>
      </w:r>
      <w:r>
        <w:t xml:space="preserve"> of a concept</w:t>
      </w:r>
      <w:bookmarkEnd w:id="411"/>
    </w:p>
    <w:p w14:paraId="4699FDAE" w14:textId="525ED487" w:rsidR="003521D8" w:rsidRDefault="00304AB8" w:rsidP="00304AB8">
      <w:r>
        <w:t>Each c</w:t>
      </w:r>
      <w:r w:rsidR="003521D8">
        <w:t>oncept has an associated status (</w:t>
      </w:r>
      <w:r w:rsidR="003521D8">
        <w:fldChar w:fldCharType="begin"/>
      </w:r>
      <w:r w:rsidR="003521D8">
        <w:instrText xml:space="preserve"> REF _Ref443934571 \h </w:instrText>
      </w:r>
      <w:r w:rsidR="003521D8">
        <w:fldChar w:fldCharType="separate"/>
      </w:r>
      <w:r w:rsidR="00720750">
        <w:t xml:space="preserve">Figure </w:t>
      </w:r>
      <w:r w:rsidR="00720750">
        <w:rPr>
          <w:noProof/>
        </w:rPr>
        <w:t>45</w:t>
      </w:r>
      <w:r w:rsidR="003521D8">
        <w:fldChar w:fldCharType="end"/>
      </w:r>
      <w:r w:rsidR="003521D8">
        <w:t xml:space="preserve">). </w:t>
      </w:r>
    </w:p>
    <w:p w14:paraId="41471071" w14:textId="3D97FF61" w:rsidR="003521D8" w:rsidRDefault="003521D8" w:rsidP="00304AB8">
      <w:r>
        <w:t xml:space="preserve">The different possible statuses are defined in </w:t>
      </w:r>
      <w:hyperlink r:id="rId85" w:history="1">
        <w:r w:rsidRPr="008B39ED">
          <w:rPr>
            <w:rStyle w:val="Hyperlink"/>
          </w:rPr>
          <w:t>http://dd.eionet.europa.eu/vocabulary/datadictionary/status</w:t>
        </w:r>
      </w:hyperlink>
      <w:r>
        <w:t>.</w:t>
      </w:r>
    </w:p>
    <w:p w14:paraId="6EAFD884" w14:textId="77777777" w:rsidR="003521D8" w:rsidRDefault="003521D8" w:rsidP="00304AB8"/>
    <w:p w14:paraId="0B2D0A94" w14:textId="44305DDB" w:rsidR="003521D8" w:rsidRDefault="003521D8" w:rsidP="00304AB8">
      <w:r>
        <w:t xml:space="preserve">The section provides an overview of the different statuses and of their use in the context of the identifiers register </w:t>
      </w:r>
      <w:r w:rsidR="002E2546">
        <w:t>and of the data quality control</w:t>
      </w:r>
      <w:r>
        <w:t>.</w:t>
      </w:r>
    </w:p>
    <w:p w14:paraId="2F6D0E1C" w14:textId="77777777" w:rsidR="003521D8" w:rsidRDefault="003521D8" w:rsidP="003521D8">
      <w:pPr>
        <w:pStyle w:val="Caption"/>
        <w:jc w:val="center"/>
      </w:pPr>
      <w:bookmarkStart w:id="412" w:name="_Ref443934571"/>
      <w:bookmarkStart w:id="413" w:name="_Toc449038086"/>
      <w:r>
        <w:t xml:space="preserve">Figure </w:t>
      </w:r>
      <w:fldSimple w:instr=" SEQ Figure \* ARABIC ">
        <w:r w:rsidR="00720750">
          <w:rPr>
            <w:noProof/>
          </w:rPr>
          <w:t>45</w:t>
        </w:r>
      </w:fldSimple>
      <w:bookmarkEnd w:id="412"/>
      <w:r>
        <w:t>. Status.</w:t>
      </w:r>
      <w:bookmarkEnd w:id="413"/>
    </w:p>
    <w:p w14:paraId="4FAE1008" w14:textId="77777777" w:rsidR="00304AB8" w:rsidRDefault="00304AB8" w:rsidP="00304AB8">
      <w:pPr>
        <w:keepNext/>
        <w:jc w:val="center"/>
      </w:pPr>
      <w:r>
        <w:rPr>
          <w:noProof/>
          <w:lang w:val="en-US" w:eastAsia="en-US"/>
        </w:rPr>
        <w:drawing>
          <wp:inline distT="0" distB="0" distL="0" distR="0" wp14:anchorId="6B223121" wp14:editId="72BEB2A7">
            <wp:extent cx="5400000" cy="3110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0" cy="3110400"/>
                    </a:xfrm>
                    <a:prstGeom prst="rect">
                      <a:avLst/>
                    </a:prstGeom>
                    <a:noFill/>
                  </pic:spPr>
                </pic:pic>
              </a:graphicData>
            </a:graphic>
          </wp:inline>
        </w:drawing>
      </w:r>
    </w:p>
    <w:p w14:paraId="56811AB7" w14:textId="77777777" w:rsidR="003521D8" w:rsidRDefault="003521D8" w:rsidP="00304AB8">
      <w:pPr>
        <w:rPr>
          <w:b/>
        </w:rPr>
      </w:pPr>
    </w:p>
    <w:p w14:paraId="6B62D129" w14:textId="42BE3CF0" w:rsidR="00304AB8" w:rsidRPr="00304AB8" w:rsidRDefault="00304AB8" w:rsidP="00304AB8">
      <w:r w:rsidRPr="00304AB8">
        <w:rPr>
          <w:b/>
        </w:rPr>
        <w:t>Not accepted</w:t>
      </w:r>
      <w:r w:rsidRPr="00304AB8">
        <w:t xml:space="preserve"> is an abstract stat</w:t>
      </w:r>
      <w:r>
        <w:t>us</w:t>
      </w:r>
      <w:r w:rsidRPr="00304AB8">
        <w:t xml:space="preserve"> that includes:</w:t>
      </w:r>
    </w:p>
    <w:p w14:paraId="48FEFE2A" w14:textId="2EF461DB" w:rsidR="00304AB8" w:rsidRPr="00304AB8" w:rsidRDefault="00304AB8" w:rsidP="00304AB8">
      <w:pPr>
        <w:pStyle w:val="Bulletpoints"/>
      </w:pPr>
      <w:r w:rsidRPr="00304AB8">
        <w:rPr>
          <w:b/>
        </w:rPr>
        <w:t>Submitted</w:t>
      </w:r>
      <w:r>
        <w:rPr>
          <w:b/>
        </w:rPr>
        <w:t xml:space="preserve"> - </w:t>
      </w:r>
      <w:r w:rsidRPr="00304AB8">
        <w:t>Used for identifiers that haven’t been evaluated</w:t>
      </w:r>
      <w:r>
        <w:t xml:space="preserve"> (e.g. passed quality control)</w:t>
      </w:r>
      <w:r w:rsidRPr="00304AB8">
        <w:t xml:space="preserve">. Can be seen as an internal initial state. </w:t>
      </w:r>
    </w:p>
    <w:p w14:paraId="79697D3A" w14:textId="4F2D36DB" w:rsidR="00304AB8" w:rsidRPr="00304AB8" w:rsidRDefault="00304AB8" w:rsidP="00304AB8">
      <w:pPr>
        <w:pStyle w:val="Bulletpoints"/>
      </w:pPr>
      <w:r w:rsidRPr="00304AB8">
        <w:rPr>
          <w:b/>
        </w:rPr>
        <w:t>Reserved</w:t>
      </w:r>
      <w:r w:rsidRPr="00304AB8">
        <w:t xml:space="preserve"> </w:t>
      </w:r>
      <w:r>
        <w:t>-</w:t>
      </w:r>
      <w:r w:rsidR="002E2546">
        <w:t xml:space="preserve"> Used for reserved identifiers that cannot be used for real spatial units</w:t>
      </w:r>
      <w:r w:rsidRPr="00304AB8">
        <w:t>.</w:t>
      </w:r>
    </w:p>
    <w:p w14:paraId="5EF61075" w14:textId="5AD56C2C" w:rsidR="00304AB8" w:rsidRDefault="00304AB8" w:rsidP="00304AB8">
      <w:pPr>
        <w:pStyle w:val="Bulletpoints"/>
      </w:pPr>
      <w:r w:rsidRPr="00304AB8">
        <w:rPr>
          <w:b/>
        </w:rPr>
        <w:t>Invalid</w:t>
      </w:r>
      <w:r>
        <w:t xml:space="preserve"> -</w:t>
      </w:r>
      <w:r w:rsidRPr="00304AB8">
        <w:t xml:space="preserve"> Used for identifiers that </w:t>
      </w:r>
      <w:r w:rsidR="002E2546">
        <w:t>cannot</w:t>
      </w:r>
      <w:r w:rsidRPr="00304AB8">
        <w:t xml:space="preserve"> not be used in the </w:t>
      </w:r>
      <w:r w:rsidR="002E2546">
        <w:t>current</w:t>
      </w:r>
      <w:r w:rsidRPr="00304AB8">
        <w:t xml:space="preserve"> reporting</w:t>
      </w:r>
      <w:r w:rsidR="00E95E67">
        <w:t>.</w:t>
      </w:r>
    </w:p>
    <w:p w14:paraId="2D408B20" w14:textId="4035C13B" w:rsidR="00E95E67" w:rsidRPr="00304AB8" w:rsidRDefault="00E95E67" w:rsidP="00E95E67">
      <w:r w:rsidRPr="00304AB8">
        <w:t xml:space="preserve">The invalid state </w:t>
      </w:r>
      <w:r>
        <w:t xml:space="preserve">is </w:t>
      </w:r>
      <w:r w:rsidRPr="00304AB8">
        <w:t>appl</w:t>
      </w:r>
      <w:r>
        <w:t>ied to “wrong” identifiers – e.g.</w:t>
      </w:r>
      <w:r w:rsidRPr="00304AB8">
        <w:t xml:space="preserve"> identifiers that were used in the past, but that do not follow the current synta</w:t>
      </w:r>
      <w:r>
        <w:t xml:space="preserve">x requirements for identifiers, or identifiers that the Data Provider flagged has being wrong.  </w:t>
      </w:r>
      <w:r w:rsidRPr="00304AB8">
        <w:t>Invalid spatial identifiers can be replaced</w:t>
      </w:r>
      <w:r>
        <w:t xml:space="preserve"> by</w:t>
      </w:r>
      <w:r w:rsidRPr="00304AB8">
        <w:t xml:space="preserve"> other identifiers.</w:t>
      </w:r>
    </w:p>
    <w:p w14:paraId="3D34FC16" w14:textId="77777777" w:rsidR="00E95E67" w:rsidRDefault="00E95E67" w:rsidP="00304AB8"/>
    <w:p w14:paraId="4AC6CA58" w14:textId="69E85BBA" w:rsidR="00304AB8" w:rsidRPr="00304AB8" w:rsidRDefault="00304AB8" w:rsidP="00304AB8">
      <w:r w:rsidRPr="00304AB8">
        <w:t>Not accepted identifiers should not be used in the reporting. Depending on the requirements of each specific data flow or spatial data set, using one of this identifiers in a data delivery can trigger:</w:t>
      </w:r>
    </w:p>
    <w:p w14:paraId="474D6032" w14:textId="224943A1" w:rsidR="00304AB8" w:rsidRPr="00304AB8" w:rsidRDefault="00304AB8" w:rsidP="00E95E67">
      <w:pPr>
        <w:pStyle w:val="Bulletpoints"/>
      </w:pPr>
      <w:r w:rsidRPr="00304AB8">
        <w:t xml:space="preserve">a </w:t>
      </w:r>
      <w:r w:rsidR="00E95E67">
        <w:t>BLOCKER</w:t>
      </w:r>
      <w:r w:rsidRPr="00304AB8">
        <w:t>, i.e. the data cannot be delivered;</w:t>
      </w:r>
    </w:p>
    <w:p w14:paraId="7E7029EA" w14:textId="39FFC486" w:rsidR="00304AB8" w:rsidRPr="00304AB8" w:rsidRDefault="00304AB8" w:rsidP="00E95E67">
      <w:pPr>
        <w:pStyle w:val="Bulletpoints"/>
      </w:pPr>
      <w:r w:rsidRPr="00304AB8">
        <w:t xml:space="preserve">an </w:t>
      </w:r>
      <w:r w:rsidR="00E95E67">
        <w:t>ERROR</w:t>
      </w:r>
      <w:r w:rsidRPr="00304AB8">
        <w:t>, i.e. the data can be delivered but a resubmission will probably be requested; or</w:t>
      </w:r>
    </w:p>
    <w:p w14:paraId="3004E85A" w14:textId="715DAC17" w:rsidR="00304AB8" w:rsidRPr="00304AB8" w:rsidRDefault="00304AB8" w:rsidP="00E95E67">
      <w:pPr>
        <w:pStyle w:val="Bulletpoints"/>
      </w:pPr>
      <w:r w:rsidRPr="00304AB8">
        <w:t xml:space="preserve">a </w:t>
      </w:r>
      <w:r w:rsidR="00E95E67">
        <w:t>WARNING</w:t>
      </w:r>
      <w:r w:rsidRPr="00304AB8">
        <w:t>, i.e. the data can be delivered but a resubmission may be requested or the data may not be publishable.</w:t>
      </w:r>
    </w:p>
    <w:p w14:paraId="17BD7312" w14:textId="77777777" w:rsidR="00304AB8" w:rsidRPr="00304AB8" w:rsidRDefault="00304AB8" w:rsidP="00304AB8">
      <w:r w:rsidRPr="00E95E67">
        <w:rPr>
          <w:b/>
        </w:rPr>
        <w:t>Accepted</w:t>
      </w:r>
      <w:r w:rsidRPr="00304AB8">
        <w:t xml:space="preserve"> is an abstract state that includes valid and deprecated identifiers. </w:t>
      </w:r>
    </w:p>
    <w:p w14:paraId="59F424D9" w14:textId="2C63B710" w:rsidR="00304AB8" w:rsidRPr="00304AB8" w:rsidRDefault="00304AB8" w:rsidP="00304AB8">
      <w:r w:rsidRPr="00E95E67">
        <w:rPr>
          <w:b/>
        </w:rPr>
        <w:t>Valid</w:t>
      </w:r>
      <w:r w:rsidRPr="00304AB8">
        <w:t xml:space="preserve"> identifiers include </w:t>
      </w:r>
      <w:r w:rsidR="00E95E67">
        <w:t>'</w:t>
      </w:r>
      <w:r w:rsidRPr="00304AB8">
        <w:t xml:space="preserve">valid – </w:t>
      </w:r>
      <w:r w:rsidRPr="00E95E67">
        <w:rPr>
          <w:b/>
        </w:rPr>
        <w:t>experimental</w:t>
      </w:r>
      <w:r w:rsidR="00E95E67" w:rsidRPr="00E95E67">
        <w:t>'</w:t>
      </w:r>
      <w:r w:rsidRPr="00E95E67">
        <w:t xml:space="preserve"> </w:t>
      </w:r>
      <w:r w:rsidRPr="00304AB8">
        <w:t xml:space="preserve">and </w:t>
      </w:r>
      <w:r w:rsidR="00E95E67">
        <w:t>'</w:t>
      </w:r>
      <w:r w:rsidRPr="00304AB8">
        <w:t xml:space="preserve">valid – </w:t>
      </w:r>
      <w:r w:rsidRPr="00E95E67">
        <w:rPr>
          <w:b/>
        </w:rPr>
        <w:t>stable</w:t>
      </w:r>
      <w:r w:rsidR="00E95E67">
        <w:t>'</w:t>
      </w:r>
      <w:r w:rsidRPr="00304AB8">
        <w:t xml:space="preserve"> identifiers.</w:t>
      </w:r>
    </w:p>
    <w:p w14:paraId="0636723A" w14:textId="23F8EF76" w:rsidR="00304AB8" w:rsidRPr="00304AB8" w:rsidRDefault="00304AB8" w:rsidP="00304AB8">
      <w:r w:rsidRPr="00E95E67">
        <w:rPr>
          <w:b/>
        </w:rPr>
        <w:t>Deprecated</w:t>
      </w:r>
      <w:r w:rsidRPr="00304AB8">
        <w:t xml:space="preserve"> identifiers include </w:t>
      </w:r>
      <w:r w:rsidR="00E95E67">
        <w:t>'</w:t>
      </w:r>
      <w:r w:rsidRPr="00304AB8">
        <w:t xml:space="preserve">deprecated – </w:t>
      </w:r>
      <w:r w:rsidRPr="00E95E67">
        <w:rPr>
          <w:b/>
        </w:rPr>
        <w:t>superseded</w:t>
      </w:r>
      <w:r w:rsidR="00E95E67">
        <w:t>'</w:t>
      </w:r>
      <w:r w:rsidRPr="00304AB8">
        <w:t xml:space="preserve"> and </w:t>
      </w:r>
      <w:r w:rsidR="00E95E67">
        <w:t>'</w:t>
      </w:r>
      <w:r w:rsidRPr="00304AB8">
        <w:t xml:space="preserve">deprecated – </w:t>
      </w:r>
      <w:r w:rsidRPr="00E95E67">
        <w:rPr>
          <w:b/>
        </w:rPr>
        <w:t>retired</w:t>
      </w:r>
      <w:r w:rsidR="00E95E67">
        <w:t>'</w:t>
      </w:r>
      <w:r w:rsidRPr="00304AB8">
        <w:t xml:space="preserve"> identifiers.</w:t>
      </w:r>
    </w:p>
    <w:p w14:paraId="71C8C2EE" w14:textId="77777777" w:rsidR="00304AB8" w:rsidRPr="00304AB8" w:rsidRDefault="00304AB8" w:rsidP="00304AB8"/>
    <w:p w14:paraId="3DEB1694" w14:textId="61487FF1" w:rsidR="00304AB8" w:rsidRPr="00304AB8" w:rsidRDefault="00304AB8" w:rsidP="00304AB8">
      <w:r w:rsidRPr="00304AB8">
        <w:t xml:space="preserve">Depending on the requirements of each specific data flow or spatial data set, the </w:t>
      </w:r>
      <w:r w:rsidR="00E95E67">
        <w:t>data delivery</w:t>
      </w:r>
      <w:r w:rsidRPr="00304AB8">
        <w:t xml:space="preserve"> may include any accepted identifier, or only valid identifiers, or only valid – stable identifiers, etc…</w:t>
      </w:r>
    </w:p>
    <w:p w14:paraId="7ECDF7D0" w14:textId="77777777" w:rsidR="00304AB8" w:rsidRPr="00304AB8" w:rsidRDefault="00304AB8" w:rsidP="00304AB8">
      <w:r w:rsidRPr="00304AB8">
        <w:t>The default approach is that any accepted identifier can be used.</w:t>
      </w:r>
    </w:p>
    <w:p w14:paraId="3EA8F4C7" w14:textId="77777777" w:rsidR="00304AB8" w:rsidRPr="00304AB8" w:rsidRDefault="00304AB8" w:rsidP="00304AB8"/>
    <w:p w14:paraId="72C346D7" w14:textId="4E73472F" w:rsidR="00304AB8" w:rsidRPr="00304AB8" w:rsidRDefault="00304AB8" w:rsidP="00304AB8">
      <w:r w:rsidRPr="00E95E67">
        <w:rPr>
          <w:b/>
        </w:rPr>
        <w:t>Valid – stable</w:t>
      </w:r>
      <w:r w:rsidRPr="00304AB8">
        <w:t xml:space="preserve"> identifiers are syntactically correct, no issue has been detected in the spatial object previously reported by the Data Provider, and refer to an active valid real world entity (as far as the Data Requester knows).</w:t>
      </w:r>
    </w:p>
    <w:p w14:paraId="48818A0F" w14:textId="77777777" w:rsidR="00304AB8" w:rsidRPr="00304AB8" w:rsidRDefault="00304AB8" w:rsidP="00304AB8"/>
    <w:p w14:paraId="2C9A4747" w14:textId="4C2B5937" w:rsidR="00304AB8" w:rsidRPr="00304AB8" w:rsidRDefault="00304AB8" w:rsidP="00304AB8">
      <w:r w:rsidRPr="00E95E67">
        <w:rPr>
          <w:b/>
        </w:rPr>
        <w:t>Valid – experimental</w:t>
      </w:r>
      <w:r w:rsidRPr="00304AB8">
        <w:t xml:space="preserve"> identifiers are syntactically</w:t>
      </w:r>
      <w:r w:rsidR="002A54DC">
        <w:t xml:space="preserve"> </w:t>
      </w:r>
      <w:r w:rsidRPr="00304AB8">
        <w:t xml:space="preserve">correct identifiers that are proposed by the Data Requester (i.e. the EEA or DG ENV) to replace invalid identifiers. </w:t>
      </w:r>
    </w:p>
    <w:p w14:paraId="35AD42DD" w14:textId="0658D903" w:rsidR="00304AB8" w:rsidRPr="00304AB8" w:rsidRDefault="00304AB8" w:rsidP="00304AB8">
      <w:r w:rsidRPr="00304AB8">
        <w:t xml:space="preserve">These identifiers were never reported by countries. They are proposed as a replacement for an invalid </w:t>
      </w:r>
      <w:r w:rsidR="00E95E67">
        <w:t>identifier</w:t>
      </w:r>
      <w:r w:rsidRPr="00304AB8">
        <w:t xml:space="preserve"> that was reported by in the past (e.g. an identifier that had special characters).  If countries accept the change and use it in the reporting, then the identifier state will be changed to </w:t>
      </w:r>
      <w:r w:rsidR="00E95E67" w:rsidRPr="00E95E67">
        <w:rPr>
          <w:b/>
        </w:rPr>
        <w:t>'</w:t>
      </w:r>
      <w:r w:rsidRPr="00E95E67">
        <w:rPr>
          <w:b/>
        </w:rPr>
        <w:t>valid – stable</w:t>
      </w:r>
      <w:r w:rsidR="00E95E67" w:rsidRPr="00E95E67">
        <w:rPr>
          <w:b/>
        </w:rPr>
        <w:t>'</w:t>
      </w:r>
      <w:r w:rsidRPr="00304AB8">
        <w:t xml:space="preserve">, </w:t>
      </w:r>
      <w:r w:rsidR="00E95E67" w:rsidRPr="00E95E67">
        <w:rPr>
          <w:b/>
        </w:rPr>
        <w:t>'</w:t>
      </w:r>
      <w:r w:rsidRPr="00E95E67">
        <w:rPr>
          <w:b/>
        </w:rPr>
        <w:t>deprecated – superseded</w:t>
      </w:r>
      <w:r w:rsidR="00E95E67" w:rsidRPr="00E95E67">
        <w:rPr>
          <w:b/>
        </w:rPr>
        <w:t>'</w:t>
      </w:r>
      <w:r w:rsidRPr="00304AB8">
        <w:t xml:space="preserve"> or </w:t>
      </w:r>
      <w:r w:rsidR="00E95E67" w:rsidRPr="00E95E67">
        <w:rPr>
          <w:b/>
        </w:rPr>
        <w:t>'</w:t>
      </w:r>
      <w:r w:rsidRPr="00E95E67">
        <w:rPr>
          <w:b/>
        </w:rPr>
        <w:t>deprecated – retired</w:t>
      </w:r>
      <w:r w:rsidR="00E95E67" w:rsidRPr="00E95E67">
        <w:rPr>
          <w:b/>
        </w:rPr>
        <w:t>'</w:t>
      </w:r>
      <w:r w:rsidRPr="00304AB8">
        <w:t xml:space="preserve"> (depending on what is reported, see definitions below).</w:t>
      </w:r>
    </w:p>
    <w:p w14:paraId="52EAEA7B" w14:textId="77777777" w:rsidR="00304AB8" w:rsidRPr="00304AB8" w:rsidRDefault="00304AB8" w:rsidP="00304AB8"/>
    <w:p w14:paraId="3AE01727" w14:textId="1712A142" w:rsidR="00304AB8" w:rsidRPr="00304AB8" w:rsidRDefault="00304AB8" w:rsidP="00304AB8">
      <w:r w:rsidRPr="00E95E67">
        <w:rPr>
          <w:b/>
        </w:rPr>
        <w:t>Valid</w:t>
      </w:r>
      <w:r w:rsidRPr="00304AB8">
        <w:t xml:space="preserve"> identifiers are syntactically correct identifiers</w:t>
      </w:r>
      <w:r w:rsidR="00E95E67">
        <w:t xml:space="preserve"> reported by the Data Provider</w:t>
      </w:r>
      <w:r w:rsidRPr="00304AB8">
        <w:t xml:space="preserve">. However issues have been detected with the spatial object itself (e.g. the name </w:t>
      </w:r>
      <w:r w:rsidR="00E95E67">
        <w:t>is missing</w:t>
      </w:r>
      <w:r w:rsidRPr="00304AB8">
        <w:t xml:space="preserve"> and/or the geometry needs to be checked)</w:t>
      </w:r>
      <w:r w:rsidR="002A54DC">
        <w:t xml:space="preserve">, so the identifier cannot be marked as 'valid </w:t>
      </w:r>
      <w:r w:rsidR="002A54DC" w:rsidRPr="00304AB8">
        <w:t>–</w:t>
      </w:r>
      <w:r w:rsidR="002A54DC">
        <w:t xml:space="preserve"> stable'</w:t>
      </w:r>
      <w:r w:rsidRPr="00304AB8">
        <w:t>.</w:t>
      </w:r>
      <w:r w:rsidR="002A54DC">
        <w:t xml:space="preserve"> </w:t>
      </w:r>
      <w:r w:rsidR="00E95E67">
        <w:t xml:space="preserve"> </w:t>
      </w:r>
      <w:r w:rsidRPr="00304AB8">
        <w:t xml:space="preserve">Valid identifiers may replace </w:t>
      </w:r>
      <w:r w:rsidR="002A54DC">
        <w:t>'</w:t>
      </w:r>
      <w:r w:rsidRPr="00304AB8">
        <w:t>deprecated</w:t>
      </w:r>
      <w:r w:rsidR="002A54DC">
        <w:t>'</w:t>
      </w:r>
      <w:r w:rsidRPr="00304AB8">
        <w:t xml:space="preserve"> identifiers or </w:t>
      </w:r>
      <w:r w:rsidR="002A54DC">
        <w:t>'</w:t>
      </w:r>
      <w:r w:rsidRPr="00304AB8">
        <w:t>invalid</w:t>
      </w:r>
      <w:r w:rsidR="002A54DC">
        <w:t>'</w:t>
      </w:r>
      <w:r w:rsidRPr="00304AB8">
        <w:t xml:space="preserve"> identifiers (the same applies to </w:t>
      </w:r>
      <w:r w:rsidR="002A54DC">
        <w:t>'</w:t>
      </w:r>
      <w:r w:rsidRPr="00304AB8">
        <w:t>valid – stable</w:t>
      </w:r>
      <w:r w:rsidR="002A54DC">
        <w:t>'</w:t>
      </w:r>
      <w:r w:rsidRPr="00304AB8">
        <w:t xml:space="preserve"> or valid – experimental identifiers).</w:t>
      </w:r>
    </w:p>
    <w:p w14:paraId="41E5018B" w14:textId="77777777" w:rsidR="00304AB8" w:rsidRPr="00304AB8" w:rsidRDefault="00304AB8" w:rsidP="00304AB8"/>
    <w:p w14:paraId="09790B30" w14:textId="568984B9" w:rsidR="00304AB8" w:rsidRPr="00304AB8" w:rsidRDefault="00304AB8" w:rsidP="00304AB8">
      <w:r w:rsidRPr="002A54DC">
        <w:rPr>
          <w:b/>
        </w:rPr>
        <w:t>Deprecated – superseded</w:t>
      </w:r>
      <w:r w:rsidRPr="00304AB8">
        <w:t xml:space="preserve"> identifiers are syntactically correct identifiers that are known to have been replaced by another identifier (as reported by </w:t>
      </w:r>
      <w:r w:rsidR="002A54DC">
        <w:t>Data Providers</w:t>
      </w:r>
      <w:r w:rsidRPr="00304AB8">
        <w:t xml:space="preserve"> in the normal reporting process, using the life</w:t>
      </w:r>
      <w:r w:rsidR="002A54DC">
        <w:noBreakHyphen/>
      </w:r>
      <w:r w:rsidRPr="00304AB8">
        <w:t>cycle information attributes).</w:t>
      </w:r>
    </w:p>
    <w:p w14:paraId="03AEF42D" w14:textId="77777777" w:rsidR="00304AB8" w:rsidRPr="00304AB8" w:rsidRDefault="00304AB8" w:rsidP="00304AB8"/>
    <w:p w14:paraId="69DA1D9D" w14:textId="74B59EE8" w:rsidR="00304AB8" w:rsidRPr="00304AB8" w:rsidRDefault="00304AB8" w:rsidP="00304AB8">
      <w:r w:rsidRPr="002A54DC">
        <w:rPr>
          <w:b/>
        </w:rPr>
        <w:t>Deprecated – retired</w:t>
      </w:r>
      <w:r w:rsidRPr="00304AB8">
        <w:t xml:space="preserve"> identifiers are syntactically correct identifiers that </w:t>
      </w:r>
      <w:r w:rsidR="002A54DC">
        <w:t xml:space="preserve">are </w:t>
      </w:r>
      <w:r w:rsidRPr="00304AB8">
        <w:t xml:space="preserve">no longer used and have not been replaced (e.g. a monitoring site that is no longer operational and has not been replaced by a different one). </w:t>
      </w:r>
    </w:p>
    <w:p w14:paraId="6FAF03DF" w14:textId="77777777" w:rsidR="00304AB8" w:rsidRPr="00304AB8" w:rsidRDefault="00304AB8" w:rsidP="00304AB8"/>
    <w:p w14:paraId="006615E3" w14:textId="3AE39122" w:rsidR="00304AB8" w:rsidRPr="00304AB8" w:rsidRDefault="00304AB8" w:rsidP="00304AB8">
      <w:r w:rsidRPr="002A54DC">
        <w:rPr>
          <w:b/>
        </w:rPr>
        <w:t>Deprecated</w:t>
      </w:r>
      <w:r w:rsidRPr="00304AB8">
        <w:t xml:space="preserve"> identifiers are syntactically correct identifiers that were valid in the past.</w:t>
      </w:r>
      <w:r w:rsidR="002A54DC">
        <w:t xml:space="preserve"> </w:t>
      </w:r>
      <w:r w:rsidRPr="00304AB8">
        <w:t>Th</w:t>
      </w:r>
      <w:r w:rsidR="002A54DC">
        <w:t xml:space="preserve">is status </w:t>
      </w:r>
      <w:r w:rsidRPr="00304AB8">
        <w:t xml:space="preserve">is only used when </w:t>
      </w:r>
      <w:r w:rsidR="002A54DC">
        <w:t xml:space="preserve">there is not </w:t>
      </w:r>
      <w:r w:rsidRPr="00304AB8">
        <w:t xml:space="preserve">enough information to know if the identifier </w:t>
      </w:r>
      <w:r w:rsidR="002A54DC">
        <w:t>h</w:t>
      </w:r>
      <w:r w:rsidRPr="00304AB8">
        <w:t>as been superseded or retired.</w:t>
      </w:r>
    </w:p>
    <w:p w14:paraId="36022BB9" w14:textId="77777777" w:rsidR="002A54DC" w:rsidRDefault="002A54DC" w:rsidP="00304AB8"/>
    <w:p w14:paraId="08F2CC75" w14:textId="07CBF1A6" w:rsidR="00304AB8" w:rsidRPr="00304AB8" w:rsidRDefault="00304AB8" w:rsidP="00304AB8">
      <w:r w:rsidRPr="00304AB8">
        <w:t xml:space="preserve">(In exceptional circumstances, valid or deprecated identifiers may later </w:t>
      </w:r>
      <w:r w:rsidR="002A54DC">
        <w:t xml:space="preserve">be </w:t>
      </w:r>
      <w:r w:rsidRPr="00304AB8">
        <w:t>found to be invalid.)</w:t>
      </w:r>
    </w:p>
    <w:p w14:paraId="5A5F33FD" w14:textId="0C8DCF2F" w:rsidR="0036601E" w:rsidRPr="002D7B3F" w:rsidRDefault="00CA4B26" w:rsidP="00E143CC">
      <w:pPr>
        <w:pStyle w:val="Heading1"/>
      </w:pPr>
      <w:bookmarkStart w:id="414" w:name="_Toc426460085"/>
      <w:bookmarkStart w:id="415" w:name="_Toc449038041"/>
      <w:bookmarkEnd w:id="390"/>
      <w:bookmarkEnd w:id="391"/>
      <w:bookmarkEnd w:id="392"/>
      <w:r w:rsidRPr="002D7B3F">
        <w:lastRenderedPageBreak/>
        <w:t>References</w:t>
      </w:r>
      <w:bookmarkEnd w:id="414"/>
      <w:bookmarkEnd w:id="415"/>
    </w:p>
    <w:p w14:paraId="541729B3" w14:textId="5F1CD27D" w:rsidR="0036601E" w:rsidRPr="002D7B3F" w:rsidRDefault="0036601E" w:rsidP="00CA2828">
      <w:pPr>
        <w:pStyle w:val="Bulletpoints"/>
        <w:numPr>
          <w:ilvl w:val="0"/>
          <w:numId w:val="0"/>
        </w:numPr>
        <w:ind w:left="284" w:hanging="284"/>
      </w:pPr>
    </w:p>
    <w:p w14:paraId="17A79F48" w14:textId="3177D1CF" w:rsidR="0036601E" w:rsidRPr="00F36E36" w:rsidRDefault="00E3496F" w:rsidP="00CA2828">
      <w:pPr>
        <w:pStyle w:val="Bulletpoints"/>
      </w:pPr>
      <w:r>
        <w:t xml:space="preserve">CIS </w:t>
      </w:r>
      <w:r w:rsidR="00CA4B26" w:rsidRPr="00F36E36">
        <w:t xml:space="preserve">Guidance Document No 2 “Identification of Water Bodies”. 2003. </w:t>
      </w:r>
      <w:hyperlink r:id="rId87" w:history="1">
        <w:r w:rsidR="00CA4B26" w:rsidRPr="00F36E36">
          <w:rPr>
            <w:rStyle w:val="Hyperlink"/>
            <w:sz w:val="20"/>
            <w:szCs w:val="20"/>
          </w:rPr>
          <w:t>https://circabc.europa.eu/sd/a/655e3e31-3b5d-4053-be19-15bd22b15ba9/Guidance%20No%202%20-%20Identification%20of%20water%20bodies.pdf</w:t>
        </w:r>
      </w:hyperlink>
      <w:r w:rsidR="00CA4B26" w:rsidRPr="00F36E36">
        <w:t xml:space="preserve"> </w:t>
      </w:r>
    </w:p>
    <w:p w14:paraId="14964C2D" w14:textId="3D3B8C8B" w:rsidR="0036601E" w:rsidRPr="00F36E36" w:rsidRDefault="00E3496F" w:rsidP="00CA2828">
      <w:pPr>
        <w:pStyle w:val="Bulletpoints"/>
      </w:pPr>
      <w:r>
        <w:t>CIS</w:t>
      </w:r>
      <w:r w:rsidR="00CA4B26" w:rsidRPr="00F36E36">
        <w:t xml:space="preserve"> Guidance Document No 5 “Transitional and Coastal Waters – Typology, Reference Conditions and Classification Systems”. 2003. </w:t>
      </w:r>
      <w:hyperlink r:id="rId88" w:history="1">
        <w:r w:rsidR="00CA4B26" w:rsidRPr="00F36E36">
          <w:rPr>
            <w:rStyle w:val="Hyperlink"/>
            <w:sz w:val="20"/>
            <w:szCs w:val="20"/>
          </w:rPr>
          <w:t>https://circabc.europa.eu/sd/a/85912f96-4dca-432e-84d6-a4dded785da5/Guidance%20No%205%20-%20characterisation%20of%20coastal%20waters%20-%20COAST%20%28WG%202.4%29.pdf</w:t>
        </w:r>
      </w:hyperlink>
      <w:r w:rsidR="00CA4B26" w:rsidRPr="00F36E36">
        <w:t xml:space="preserve">   </w:t>
      </w:r>
    </w:p>
    <w:p w14:paraId="64F5049B" w14:textId="6604B8EA" w:rsidR="0036601E" w:rsidRDefault="00E3496F" w:rsidP="00CA2828">
      <w:pPr>
        <w:pStyle w:val="Bulletpoints"/>
        <w:rPr>
          <w:lang w:val="da-DK"/>
        </w:rPr>
      </w:pPr>
      <w:r>
        <w:t>CIS</w:t>
      </w:r>
      <w:r w:rsidR="00CA4B26" w:rsidRPr="00F36E36">
        <w:t xml:space="preserve"> Guidance Document No 22 “Updated Guidance on Implementing the Geographical Information System (GIS) Elements of the EU Water policy. </w:t>
      </w:r>
      <w:r w:rsidR="00CA4B26" w:rsidRPr="00CE17CE">
        <w:rPr>
          <w:lang w:val="da-DK"/>
        </w:rPr>
        <w:t xml:space="preserve">17. November 2008. </w:t>
      </w:r>
      <w:hyperlink r:id="rId89" w:history="1">
        <w:r w:rsidR="00CA4B26" w:rsidRPr="004D609A">
          <w:rPr>
            <w:rStyle w:val="Hyperlink"/>
            <w:sz w:val="20"/>
            <w:szCs w:val="20"/>
            <w:lang w:val="da-DK"/>
          </w:rPr>
          <w:t>https://circabc.europa.eu/sd/a/d5a9cbcd-e693-483f-a76d-5b64b8f80311/WISE%20GIS%20guidance-No22-%202nd%20edition%20Nov__08.pdf</w:t>
        </w:r>
      </w:hyperlink>
      <w:r w:rsidR="00CA4B26" w:rsidRPr="004D609A">
        <w:rPr>
          <w:lang w:val="da-DK"/>
        </w:rPr>
        <w:t xml:space="preserve"> </w:t>
      </w:r>
    </w:p>
    <w:p w14:paraId="5427829E" w14:textId="77777777" w:rsidR="00CA2828" w:rsidRPr="008C6EEE" w:rsidRDefault="00CA2828" w:rsidP="00CA2828">
      <w:pPr>
        <w:pStyle w:val="Bulletpoints"/>
        <w:numPr>
          <w:ilvl w:val="0"/>
          <w:numId w:val="0"/>
        </w:numPr>
        <w:rPr>
          <w:lang w:val="da-DK"/>
        </w:rPr>
      </w:pPr>
    </w:p>
    <w:p w14:paraId="5337303B" w14:textId="1235FA7A" w:rsidR="00BC5840" w:rsidRDefault="00BC5840" w:rsidP="00BC5840">
      <w:pPr>
        <w:pStyle w:val="Bulletpoints"/>
      </w:pPr>
      <w:r w:rsidRPr="00BC5840">
        <w:t>Guidance on reporting of spatial data for the WFD (RBMP). Version 3.0. December 21 2009</w:t>
      </w:r>
      <w:r>
        <w:t xml:space="preserve">. </w:t>
      </w:r>
      <w:r>
        <w:br/>
      </w:r>
      <w:hyperlink r:id="rId90" w:history="1">
        <w:r w:rsidRPr="00B86AA6">
          <w:rPr>
            <w:rStyle w:val="Hyperlink"/>
          </w:rPr>
          <w:t>http://icm.eionet.europa.eu/schemas/dir200060ec/resources/WFD%20Guidance%20on%20reporting%20spatial%20data%20v3.0.pdf</w:t>
        </w:r>
      </w:hyperlink>
      <w:r>
        <w:t xml:space="preserve"> </w:t>
      </w:r>
    </w:p>
    <w:p w14:paraId="6CA85E49" w14:textId="77777777" w:rsidR="00BC5840" w:rsidRDefault="00BC5840" w:rsidP="00BC5840">
      <w:pPr>
        <w:pStyle w:val="Bulletpoints"/>
        <w:numPr>
          <w:ilvl w:val="0"/>
          <w:numId w:val="0"/>
        </w:numPr>
      </w:pPr>
    </w:p>
    <w:p w14:paraId="7501CFC7" w14:textId="77777777" w:rsidR="0036601E" w:rsidRPr="00F36E36" w:rsidRDefault="00CA4B26" w:rsidP="00CA2828">
      <w:pPr>
        <w:pStyle w:val="Bulletpoints"/>
      </w:pPr>
      <w:r w:rsidRPr="00F36E36">
        <w:t xml:space="preserve">Guidance on practical arrangement for electronic reporting to the Water Information System for Europe (WISE). WISE reporting arrangements. Final document (01.03.2007). </w:t>
      </w:r>
      <w:hyperlink r:id="rId91" w:history="1">
        <w:r w:rsidRPr="00F36E36">
          <w:rPr>
            <w:rStyle w:val="Hyperlink"/>
            <w:sz w:val="20"/>
            <w:szCs w:val="20"/>
          </w:rPr>
          <w:t>https://circabc.europa.eu/w/browse/f4ddd7fc-c508-4830-b26b-819f83984de6</w:t>
        </w:r>
      </w:hyperlink>
    </w:p>
    <w:p w14:paraId="3C953558" w14:textId="56734185" w:rsidR="00CA2828" w:rsidRDefault="00CA4B26" w:rsidP="00E3496F">
      <w:pPr>
        <w:pStyle w:val="Bulletpoints"/>
      </w:pPr>
      <w:r w:rsidRPr="00F36E36">
        <w:t xml:space="preserve">Report on sub-units – version 5, 31 January 2008. Paper prepared for the meeting of the CIS Working Group Reporting. </w:t>
      </w:r>
      <w:hyperlink r:id="rId92" w:history="1">
        <w:r w:rsidRPr="00F36E36">
          <w:rPr>
            <w:rStyle w:val="Hyperlink"/>
            <w:sz w:val="20"/>
            <w:szCs w:val="20"/>
          </w:rPr>
          <w:t>https://circabc.europa.eu/w/browse/4b0e9c5d-f5b0-410e-a721-7ae90c8ef844</w:t>
        </w:r>
      </w:hyperlink>
      <w:r w:rsidRPr="00F36E36">
        <w:t xml:space="preserve"> </w:t>
      </w:r>
    </w:p>
    <w:p w14:paraId="2D08432C" w14:textId="77777777" w:rsidR="00E3496F" w:rsidRPr="00E3496F" w:rsidRDefault="00E3496F" w:rsidP="00E3496F">
      <w:pPr>
        <w:pStyle w:val="Bulletpoints"/>
        <w:rPr>
          <w:sz w:val="20"/>
        </w:rPr>
      </w:pPr>
      <w:r w:rsidRPr="00E3496F">
        <w:t>Groundwater summary report</w:t>
      </w:r>
      <w:r>
        <w:t xml:space="preserve"> – December 2005 </w:t>
      </w:r>
      <w:hyperlink r:id="rId93" w:history="1">
        <w:r w:rsidRPr="00E3496F">
          <w:rPr>
            <w:rStyle w:val="Hyperlink"/>
            <w:sz w:val="20"/>
          </w:rPr>
          <w:t>http://ec.europa.eu/environment/water/water-framework/pdf/groundwater_report.pdf</w:t>
        </w:r>
      </w:hyperlink>
      <w:r w:rsidRPr="00E3496F">
        <w:rPr>
          <w:sz w:val="20"/>
        </w:rPr>
        <w:t xml:space="preserve"> </w:t>
      </w:r>
    </w:p>
    <w:p w14:paraId="694C91F1" w14:textId="77777777" w:rsidR="00CA2828" w:rsidRDefault="00CA2828" w:rsidP="00CA2828">
      <w:pPr>
        <w:pStyle w:val="Bulletpoints"/>
        <w:numPr>
          <w:ilvl w:val="0"/>
          <w:numId w:val="0"/>
        </w:numPr>
      </w:pPr>
    </w:p>
    <w:p w14:paraId="5FD2BF5A" w14:textId="00B341C1" w:rsidR="00E3496F" w:rsidRPr="00E3496F" w:rsidRDefault="00E3496F" w:rsidP="00E3496F">
      <w:pPr>
        <w:pStyle w:val="Bulletpoints"/>
      </w:pPr>
      <w:r w:rsidRPr="00E3496F">
        <w:t xml:space="preserve">INSPIRE Data Specification on Environmental Monitoring Facilities – Technical Guidelines </w:t>
      </w:r>
      <w:hyperlink r:id="rId94" w:history="1">
        <w:r w:rsidRPr="00E3496F">
          <w:rPr>
            <w:rStyle w:val="Hyperlink"/>
            <w:sz w:val="20"/>
          </w:rPr>
          <w:t>http://inspire.jrc.ec.europa.eu/documents/Data_Specifications/INSPIRE_DataSpecification_EF_v3.0.pdf</w:t>
        </w:r>
      </w:hyperlink>
      <w:r w:rsidRPr="00E3496F">
        <w:rPr>
          <w:sz w:val="20"/>
        </w:rPr>
        <w:t xml:space="preserve"> </w:t>
      </w:r>
    </w:p>
    <w:p w14:paraId="77EE3565" w14:textId="58C99F9D" w:rsidR="00E3496F" w:rsidRDefault="00E3496F" w:rsidP="00E3496F">
      <w:pPr>
        <w:pStyle w:val="Bulletpoints"/>
      </w:pPr>
      <w:r w:rsidRPr="00E3496F">
        <w:t>INSPIRE Data Specification on Area Management/Restriction/Regulation Zones and Reporting Units – Technical Guidelines</w:t>
      </w:r>
      <w:r>
        <w:t xml:space="preserve">. </w:t>
      </w:r>
      <w:hyperlink r:id="rId95" w:history="1">
        <w:r w:rsidRPr="005C189E">
          <w:rPr>
            <w:rStyle w:val="Hyperlink"/>
            <w:sz w:val="20"/>
          </w:rPr>
          <w:t>http://inspire.jrc.ec.europa.eu/documents/Data_Specifications/INSPIRE_DataSpecification_AM_v3.0.pdf</w:t>
        </w:r>
      </w:hyperlink>
      <w:r>
        <w:rPr>
          <w:sz w:val="20"/>
        </w:rPr>
        <w:t xml:space="preserve"> </w:t>
      </w:r>
    </w:p>
    <w:p w14:paraId="60783C90" w14:textId="1CEA8254" w:rsidR="0036601E" w:rsidRDefault="00CA4B26" w:rsidP="00E3496F">
      <w:pPr>
        <w:pStyle w:val="Bulletpoints"/>
      </w:pPr>
      <w:r w:rsidRPr="00F36E36">
        <w:t xml:space="preserve">INSPIRE Data Specification on Hydrography – </w:t>
      </w:r>
      <w:r w:rsidR="0007792F">
        <w:t xml:space="preserve">Technical </w:t>
      </w:r>
      <w:r w:rsidRPr="00F36E36">
        <w:t xml:space="preserve">Guidelines.  </w:t>
      </w:r>
      <w:hyperlink r:id="rId96" w:history="1">
        <w:r w:rsidRPr="00F36E36">
          <w:rPr>
            <w:rStyle w:val="Hyperlink"/>
            <w:sz w:val="20"/>
            <w:szCs w:val="20"/>
          </w:rPr>
          <w:t>http://inspire.ec.europa.eu/documents/Data_Specifications/INSPIRE_DataSpecification_HY_v3.1.pdf</w:t>
        </w:r>
      </w:hyperlink>
      <w:r w:rsidRPr="00F36E36">
        <w:t xml:space="preserve"> </w:t>
      </w:r>
    </w:p>
    <w:p w14:paraId="541537BF" w14:textId="13213D57" w:rsidR="0007792F" w:rsidRPr="00F36E36" w:rsidRDefault="0007792F" w:rsidP="0007792F">
      <w:pPr>
        <w:pStyle w:val="Bulletpoints"/>
      </w:pPr>
      <w:r w:rsidRPr="00F36E36">
        <w:t xml:space="preserve">INSPIRE </w:t>
      </w:r>
      <w:r>
        <w:t xml:space="preserve">Data Specification on Statistical Units – Technical Guidelines </w:t>
      </w:r>
      <w:hyperlink r:id="rId97" w:history="1">
        <w:r w:rsidRPr="0007792F">
          <w:rPr>
            <w:rStyle w:val="Hyperlink"/>
            <w:sz w:val="20"/>
          </w:rPr>
          <w:t>http://inspire.jrc.ec.europa.eu/documents/Data_Specifications/INSPIRE_DataSpecification_SU_v3.0.pdf</w:t>
        </w:r>
      </w:hyperlink>
      <w:r w:rsidRPr="0007792F">
        <w:rPr>
          <w:sz w:val="20"/>
        </w:rPr>
        <w:t xml:space="preserve"> </w:t>
      </w:r>
    </w:p>
    <w:p w14:paraId="7FB83880" w14:textId="77777777" w:rsidR="0036601E" w:rsidRPr="00F36E36" w:rsidRDefault="00CA4B26" w:rsidP="00CA2828">
      <w:pPr>
        <w:pStyle w:val="Bulletpoints"/>
      </w:pPr>
      <w:r w:rsidRPr="00F36E36">
        <w:t xml:space="preserve">Drafting Team "Data Specifications" – deliverable D2.6: Methodology for the development of data specifications, </w:t>
      </w:r>
      <w:hyperlink r:id="rId98" w:history="1">
        <w:r w:rsidRPr="00F36E36">
          <w:rPr>
            <w:rStyle w:val="Hyperlink"/>
            <w:sz w:val="20"/>
            <w:szCs w:val="20"/>
          </w:rPr>
          <w:t>http://inspire.ec.europa.eu/reports/ImplementingRules/DataSpecifications/D2.6_v3.0.pdf</w:t>
        </w:r>
      </w:hyperlink>
      <w:r w:rsidRPr="00F36E36">
        <w:t xml:space="preserve"> </w:t>
      </w:r>
    </w:p>
    <w:p w14:paraId="595C7EAF" w14:textId="77777777" w:rsidR="0036601E" w:rsidRDefault="00CA4B26" w:rsidP="00CA2828">
      <w:pPr>
        <w:pStyle w:val="Bulletpoints"/>
      </w:pPr>
      <w:r w:rsidRPr="00F36E36">
        <w:t xml:space="preserve">INSPIRE Metadata Implementing Rules: Technical Guidelines based on EN ISO 19115 and EN ISO 19119. </w:t>
      </w:r>
      <w:hyperlink r:id="rId99" w:history="1">
        <w:r w:rsidRPr="00F36E36">
          <w:rPr>
            <w:rStyle w:val="Hyperlink"/>
            <w:sz w:val="20"/>
            <w:szCs w:val="20"/>
          </w:rPr>
          <w:t>http://inspire.ec.europa.eu/documents/Metadata/MD_IR_and_ISO_20131029.pdf</w:t>
        </w:r>
      </w:hyperlink>
      <w:r w:rsidRPr="00F36E36">
        <w:t xml:space="preserve"> </w:t>
      </w:r>
    </w:p>
    <w:p w14:paraId="4BF27501" w14:textId="3B20A0F3" w:rsidR="00E3496F" w:rsidRDefault="00E3496F" w:rsidP="00E3496F">
      <w:pPr>
        <w:pStyle w:val="Bulletpoints"/>
        <w:numPr>
          <w:ilvl w:val="0"/>
          <w:numId w:val="0"/>
        </w:numPr>
      </w:pPr>
    </w:p>
    <w:p w14:paraId="41847D71" w14:textId="77777777" w:rsidR="00E3496F" w:rsidRPr="00F36E36" w:rsidRDefault="00E3496F" w:rsidP="00E3496F">
      <w:pPr>
        <w:pStyle w:val="Bulletpoints"/>
      </w:pPr>
      <w:r w:rsidRPr="00F36E36">
        <w:t xml:space="preserve">Directive 2000/60/EC of the European Parliament and of the Council of 23 October 2000 establishing a framework for Community action in the field of water policy. </w:t>
      </w:r>
      <w:hyperlink r:id="rId100" w:history="1">
        <w:r w:rsidRPr="00F36E36">
          <w:rPr>
            <w:rStyle w:val="Hyperlink"/>
            <w:sz w:val="20"/>
            <w:szCs w:val="20"/>
          </w:rPr>
          <w:t>http://ec.europa.eu/environment/water/water-framework/index_en.html</w:t>
        </w:r>
      </w:hyperlink>
    </w:p>
    <w:sectPr w:rsidR="00E3496F" w:rsidRPr="00F36E36" w:rsidSect="00141E3D">
      <w:pgSz w:w="11906" w:h="16838" w:code="9"/>
      <w:pgMar w:top="1418"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E354A" w14:textId="77777777" w:rsidR="00B55DFA" w:rsidRDefault="00B55DFA" w:rsidP="00E143CC">
      <w:r>
        <w:separator/>
      </w:r>
    </w:p>
    <w:p w14:paraId="40AF1BFE" w14:textId="77777777" w:rsidR="00B55DFA" w:rsidRDefault="00B55DFA" w:rsidP="00E143CC"/>
  </w:endnote>
  <w:endnote w:type="continuationSeparator" w:id="0">
    <w:p w14:paraId="415B37D6" w14:textId="77777777" w:rsidR="00B55DFA" w:rsidRDefault="00B55DFA" w:rsidP="00E143CC">
      <w:r>
        <w:continuationSeparator/>
      </w:r>
    </w:p>
    <w:p w14:paraId="6379E169" w14:textId="77777777" w:rsidR="00B55DFA" w:rsidRDefault="00B55DFA" w:rsidP="00E143CC"/>
  </w:endnote>
  <w:endnote w:type="continuationNotice" w:id="1">
    <w:p w14:paraId="28F70E68" w14:textId="77777777" w:rsidR="00B55DFA" w:rsidRDefault="00B55DF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78B91" w14:textId="4434435E" w:rsidR="002E2546" w:rsidRPr="0007792F" w:rsidRDefault="002E2546" w:rsidP="00D152D3">
    <w:pPr>
      <w:pStyle w:val="Footer"/>
      <w:jc w:val="center"/>
    </w:pPr>
    <w:r>
      <w:fldChar w:fldCharType="begin"/>
    </w:r>
    <w:r>
      <w:instrText xml:space="preserve"> PAGE   \* MERGEFORMAT </w:instrText>
    </w:r>
    <w:r>
      <w:fldChar w:fldCharType="separate"/>
    </w:r>
    <w:r>
      <w:rPr>
        <w:noProof/>
      </w:rPr>
      <w:t>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D7D0F" w14:textId="77777777" w:rsidR="002E2546" w:rsidRPr="003110E7" w:rsidRDefault="002E2546" w:rsidP="00D152D3">
    <w:pPr>
      <w:pStyle w:val="Footer"/>
      <w:jc w:val="center"/>
      <w:rPr>
        <w:sz w:val="18"/>
        <w:szCs w:val="18"/>
      </w:rPr>
    </w:pPr>
    <w:r w:rsidRPr="003110E7">
      <w:rPr>
        <w:sz w:val="18"/>
        <w:szCs w:val="18"/>
      </w:rPr>
      <w:fldChar w:fldCharType="begin"/>
    </w:r>
    <w:r w:rsidRPr="003110E7">
      <w:rPr>
        <w:sz w:val="18"/>
        <w:szCs w:val="18"/>
      </w:rPr>
      <w:instrText xml:space="preserve"> PAGE   \* MERGEFORMAT </w:instrText>
    </w:r>
    <w:r w:rsidRPr="003110E7">
      <w:rPr>
        <w:sz w:val="18"/>
        <w:szCs w:val="18"/>
      </w:rPr>
      <w:fldChar w:fldCharType="separate"/>
    </w:r>
    <w:r w:rsidR="0098346B">
      <w:rPr>
        <w:noProof/>
        <w:sz w:val="18"/>
        <w:szCs w:val="18"/>
      </w:rPr>
      <w:t>18</w:t>
    </w:r>
    <w:r w:rsidRPr="003110E7">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DF5F9" w14:textId="77777777" w:rsidR="00B55DFA" w:rsidRDefault="00B55DFA" w:rsidP="00E143CC">
      <w:r>
        <w:separator/>
      </w:r>
    </w:p>
    <w:p w14:paraId="5E320C93" w14:textId="77777777" w:rsidR="00B55DFA" w:rsidRDefault="00B55DFA" w:rsidP="00E143CC"/>
  </w:footnote>
  <w:footnote w:type="continuationSeparator" w:id="0">
    <w:p w14:paraId="021E1BD8" w14:textId="77777777" w:rsidR="00B55DFA" w:rsidRDefault="00B55DFA" w:rsidP="00E143CC">
      <w:r>
        <w:continuationSeparator/>
      </w:r>
    </w:p>
    <w:p w14:paraId="581ECD2A" w14:textId="77777777" w:rsidR="00B55DFA" w:rsidRDefault="00B55DFA" w:rsidP="00E143CC"/>
  </w:footnote>
  <w:footnote w:type="continuationNotice" w:id="1">
    <w:p w14:paraId="2816B8C0" w14:textId="77777777" w:rsidR="00B55DFA" w:rsidRDefault="00B55DFA">
      <w:pPr>
        <w:spacing w:before="0" w:after="0"/>
      </w:pPr>
    </w:p>
  </w:footnote>
  <w:footnote w:id="2">
    <w:p w14:paraId="1C8B5C75" w14:textId="50C9228E" w:rsidR="002E2546" w:rsidRPr="00AE14AC" w:rsidRDefault="002E2546" w:rsidP="00AA3943">
      <w:pPr>
        <w:pStyle w:val="FootnoteText"/>
      </w:pPr>
      <w:r>
        <w:rPr>
          <w:rStyle w:val="FootnoteReference"/>
        </w:rPr>
        <w:footnoteRef/>
      </w:r>
      <w:r>
        <w:t xml:space="preserve"> </w:t>
      </w:r>
      <w:r>
        <w:tab/>
        <w:t xml:space="preserve">Generically, WFD </w:t>
      </w:r>
      <w:r w:rsidRPr="00AE14AC">
        <w:t xml:space="preserve">groundwater body </w:t>
      </w:r>
      <w:r>
        <w:t>should be delineated in aquifers</w:t>
      </w:r>
      <w:r w:rsidRPr="00AE14AC">
        <w:t xml:space="preserve"> t</w:t>
      </w:r>
      <w:r>
        <w:t>hat</w:t>
      </w:r>
      <w:r w:rsidRPr="00AE14AC">
        <w:t xml:space="preserve"> </w:t>
      </w:r>
      <w:r>
        <w:t>can be used for</w:t>
      </w:r>
      <w:r w:rsidRPr="00AE14AC">
        <w:t xml:space="preserve"> </w:t>
      </w:r>
      <w:r>
        <w:t xml:space="preserve">drinking water abstraction (at least </w:t>
      </w:r>
      <w:r w:rsidRPr="00AE14AC">
        <w:t>10 m3/d as an average</w:t>
      </w:r>
      <w:r>
        <w:t>,</w:t>
      </w:r>
      <w:r w:rsidRPr="00AE14AC">
        <w:t xml:space="preserve"> or 50 persons</w:t>
      </w:r>
      <w:r>
        <w:t>)</w:t>
      </w:r>
      <w:r w:rsidRPr="00AE14AC">
        <w:t xml:space="preserve"> or support the ecological quality of a surface water body or groundwater </w:t>
      </w:r>
      <w:r>
        <w:t>dependent terrestrial ecosystem.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E11A7" w14:textId="41F300E3" w:rsidR="002E2546" w:rsidRPr="00D152D3" w:rsidRDefault="002E2546" w:rsidP="00D152D3">
    <w:pPr>
      <w:pStyle w:val="Header"/>
      <w:tabs>
        <w:tab w:val="clear" w:pos="4513"/>
        <w:tab w:val="clear" w:pos="9026"/>
        <w:tab w:val="center" w:pos="5103"/>
        <w:tab w:val="right" w:pos="10065"/>
      </w:tabs>
      <w:ind w:right="-427"/>
      <w:rPr>
        <w:lang w:val="pt-P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815E0" w14:textId="02B265FC" w:rsidR="002E2546" w:rsidRPr="003110E7" w:rsidRDefault="002E2546" w:rsidP="00D152D3">
    <w:pPr>
      <w:pStyle w:val="Header"/>
      <w:tabs>
        <w:tab w:val="clear" w:pos="4513"/>
        <w:tab w:val="clear" w:pos="9026"/>
        <w:tab w:val="center" w:pos="4820"/>
        <w:tab w:val="right" w:pos="10065"/>
      </w:tabs>
      <w:ind w:left="-567" w:right="-427"/>
      <w:rPr>
        <w:rFonts w:asciiTheme="minorHAnsi" w:hAnsiTheme="minorHAnsi"/>
        <w:color w:val="A6A6A6" w:themeColor="background1" w:themeShade="A6"/>
        <w:sz w:val="18"/>
        <w:szCs w:val="18"/>
      </w:rPr>
    </w:pPr>
    <w:r>
      <w:rPr>
        <w:rFonts w:asciiTheme="minorHAnsi" w:hAnsiTheme="minorHAnsi"/>
        <w:color w:val="A6A6A6" w:themeColor="background1" w:themeShade="A6"/>
        <w:sz w:val="18"/>
        <w:szCs w:val="18"/>
      </w:rPr>
      <w:t>WISE GIS Guidance</w:t>
    </w:r>
    <w:r>
      <w:rPr>
        <w:rFonts w:asciiTheme="minorHAnsi" w:hAnsiTheme="minorHAnsi"/>
        <w:color w:val="A6A6A6" w:themeColor="background1" w:themeShade="A6"/>
        <w:sz w:val="18"/>
        <w:szCs w:val="18"/>
      </w:rPr>
      <w:tab/>
    </w:r>
    <w:r w:rsidRPr="003110E7">
      <w:rPr>
        <w:rFonts w:asciiTheme="minorHAnsi" w:hAnsiTheme="minorHAnsi"/>
        <w:color w:val="A6A6A6" w:themeColor="background1" w:themeShade="A6"/>
        <w:sz w:val="18"/>
        <w:szCs w:val="18"/>
      </w:rPr>
      <w:t>V6.0</w:t>
    </w:r>
    <w:r>
      <w:rPr>
        <w:rFonts w:asciiTheme="minorHAnsi" w:hAnsiTheme="minorHAnsi"/>
        <w:color w:val="A6A6A6" w:themeColor="background1" w:themeShade="A6"/>
        <w:sz w:val="18"/>
        <w:szCs w:val="18"/>
      </w:rPr>
      <w:t>.</w:t>
    </w:r>
    <w:r w:rsidR="0098346B">
      <w:rPr>
        <w:rFonts w:asciiTheme="minorHAnsi" w:hAnsiTheme="minorHAnsi"/>
        <w:color w:val="A6A6A6" w:themeColor="background1" w:themeShade="A6"/>
        <w:sz w:val="18"/>
        <w:szCs w:val="18"/>
      </w:rPr>
      <w:t>6</w:t>
    </w:r>
    <w:r w:rsidRPr="003110E7">
      <w:rPr>
        <w:rFonts w:asciiTheme="minorHAnsi" w:hAnsiTheme="minorHAnsi"/>
        <w:color w:val="A6A6A6" w:themeColor="background1" w:themeShade="A6"/>
        <w:sz w:val="18"/>
        <w:szCs w:val="18"/>
      </w:rPr>
      <w:tab/>
      <w:t>201</w:t>
    </w:r>
    <w:r>
      <w:rPr>
        <w:rFonts w:asciiTheme="minorHAnsi" w:hAnsiTheme="minorHAnsi"/>
        <w:color w:val="A6A6A6" w:themeColor="background1" w:themeShade="A6"/>
        <w:sz w:val="18"/>
        <w:szCs w:val="18"/>
      </w:rPr>
      <w:t>6</w:t>
    </w:r>
    <w:r w:rsidRPr="003110E7">
      <w:rPr>
        <w:rFonts w:asciiTheme="minorHAnsi" w:hAnsiTheme="minorHAnsi"/>
        <w:color w:val="A6A6A6" w:themeColor="background1" w:themeShade="A6"/>
        <w:sz w:val="18"/>
        <w:szCs w:val="18"/>
      </w:rPr>
      <w:t>-</w:t>
    </w:r>
    <w:r>
      <w:rPr>
        <w:rFonts w:asciiTheme="minorHAnsi" w:hAnsiTheme="minorHAnsi"/>
        <w:color w:val="A6A6A6" w:themeColor="background1" w:themeShade="A6"/>
        <w:sz w:val="18"/>
        <w:szCs w:val="18"/>
      </w:rPr>
      <w:t>04</w:t>
    </w:r>
    <w:r w:rsidRPr="003110E7">
      <w:rPr>
        <w:rFonts w:asciiTheme="minorHAnsi" w:hAnsiTheme="minorHAnsi"/>
        <w:color w:val="A6A6A6" w:themeColor="background1" w:themeShade="A6"/>
        <w:sz w:val="18"/>
        <w:szCs w:val="18"/>
      </w:rPr>
      <w:t>-</w:t>
    </w:r>
    <w:r>
      <w:rPr>
        <w:rFonts w:asciiTheme="minorHAnsi" w:hAnsiTheme="minorHAnsi"/>
        <w:color w:val="A6A6A6" w:themeColor="background1" w:themeShade="A6"/>
        <w:sz w:val="18"/>
        <w:szCs w:val="18"/>
      </w:rPr>
      <w:t>2</w:t>
    </w:r>
    <w:r w:rsidR="0098346B">
      <w:rPr>
        <w:rFonts w:asciiTheme="minorHAnsi" w:hAnsiTheme="minorHAnsi"/>
        <w:color w:val="A6A6A6" w:themeColor="background1" w:themeShade="A6"/>
        <w:sz w:val="18"/>
        <w:szCs w:val="18"/>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953C9"/>
    <w:multiLevelType w:val="multilevel"/>
    <w:tmpl w:val="3DD4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C70C98"/>
    <w:multiLevelType w:val="multilevel"/>
    <w:tmpl w:val="C338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D3749"/>
    <w:multiLevelType w:val="hybridMultilevel"/>
    <w:tmpl w:val="673E1F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9E7EE8"/>
    <w:multiLevelType w:val="multilevel"/>
    <w:tmpl w:val="D6F0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AA2CF4"/>
    <w:multiLevelType w:val="multilevel"/>
    <w:tmpl w:val="7D46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545FD5"/>
    <w:multiLevelType w:val="hybridMultilevel"/>
    <w:tmpl w:val="A9A8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372918"/>
    <w:multiLevelType w:val="multilevel"/>
    <w:tmpl w:val="8B36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441A39"/>
    <w:multiLevelType w:val="multilevel"/>
    <w:tmpl w:val="50F4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B11B7F"/>
    <w:multiLevelType w:val="multilevel"/>
    <w:tmpl w:val="0B24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59263BE"/>
    <w:multiLevelType w:val="multilevel"/>
    <w:tmpl w:val="7B4A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88D391C"/>
    <w:multiLevelType w:val="multilevel"/>
    <w:tmpl w:val="6D24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EF040B5"/>
    <w:multiLevelType w:val="hybridMultilevel"/>
    <w:tmpl w:val="5EB493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nsid w:val="446B1090"/>
    <w:multiLevelType w:val="hybridMultilevel"/>
    <w:tmpl w:val="B6882506"/>
    <w:lvl w:ilvl="0" w:tplc="98D0CFFA">
      <w:start w:val="1"/>
      <w:numFmt w:val="bullet"/>
      <w:lvlText w:val=""/>
      <w:lvlJc w:val="left"/>
      <w:pPr>
        <w:tabs>
          <w:tab w:val="num" w:pos="720"/>
        </w:tabs>
        <w:ind w:left="720" w:hanging="360"/>
      </w:pPr>
      <w:rPr>
        <w:rFonts w:ascii="Symbol" w:hAnsi="Symbol" w:hint="default"/>
        <w:sz w:val="20"/>
      </w:rPr>
    </w:lvl>
    <w:lvl w:ilvl="1" w:tplc="6EA6685E">
      <w:start w:val="1"/>
      <w:numFmt w:val="bullet"/>
      <w:pStyle w:val="Bulletpoints"/>
      <w:lvlText w:val=""/>
      <w:lvlJc w:val="left"/>
      <w:pPr>
        <w:tabs>
          <w:tab w:val="num" w:pos="1440"/>
        </w:tabs>
        <w:ind w:left="1440" w:hanging="360"/>
      </w:pPr>
      <w:rPr>
        <w:rFonts w:ascii="Symbol" w:hAnsi="Symbol" w:hint="default"/>
        <w:sz w:val="20"/>
      </w:rPr>
    </w:lvl>
    <w:lvl w:ilvl="2" w:tplc="D1B6D2C6">
      <w:start w:val="1"/>
      <w:numFmt w:val="bullet"/>
      <w:lvlText w:val=""/>
      <w:lvlJc w:val="left"/>
      <w:pPr>
        <w:tabs>
          <w:tab w:val="num" w:pos="2160"/>
        </w:tabs>
        <w:ind w:left="2160" w:hanging="360"/>
      </w:pPr>
      <w:rPr>
        <w:rFonts w:ascii="Wingdings" w:hAnsi="Wingdings" w:hint="default"/>
        <w:sz w:val="20"/>
      </w:rPr>
    </w:lvl>
    <w:lvl w:ilvl="3" w:tplc="91A61BF2" w:tentative="1">
      <w:start w:val="1"/>
      <w:numFmt w:val="bullet"/>
      <w:lvlText w:val=""/>
      <w:lvlJc w:val="left"/>
      <w:pPr>
        <w:tabs>
          <w:tab w:val="num" w:pos="2880"/>
        </w:tabs>
        <w:ind w:left="2880" w:hanging="360"/>
      </w:pPr>
      <w:rPr>
        <w:rFonts w:ascii="Wingdings" w:hAnsi="Wingdings" w:hint="default"/>
        <w:sz w:val="20"/>
      </w:rPr>
    </w:lvl>
    <w:lvl w:ilvl="4" w:tplc="93D0004E" w:tentative="1">
      <w:start w:val="1"/>
      <w:numFmt w:val="bullet"/>
      <w:lvlText w:val=""/>
      <w:lvlJc w:val="left"/>
      <w:pPr>
        <w:tabs>
          <w:tab w:val="num" w:pos="3600"/>
        </w:tabs>
        <w:ind w:left="3600" w:hanging="360"/>
      </w:pPr>
      <w:rPr>
        <w:rFonts w:ascii="Wingdings" w:hAnsi="Wingdings" w:hint="default"/>
        <w:sz w:val="20"/>
      </w:rPr>
    </w:lvl>
    <w:lvl w:ilvl="5" w:tplc="2458C188" w:tentative="1">
      <w:start w:val="1"/>
      <w:numFmt w:val="bullet"/>
      <w:lvlText w:val=""/>
      <w:lvlJc w:val="left"/>
      <w:pPr>
        <w:tabs>
          <w:tab w:val="num" w:pos="4320"/>
        </w:tabs>
        <w:ind w:left="4320" w:hanging="360"/>
      </w:pPr>
      <w:rPr>
        <w:rFonts w:ascii="Wingdings" w:hAnsi="Wingdings" w:hint="default"/>
        <w:sz w:val="20"/>
      </w:rPr>
    </w:lvl>
    <w:lvl w:ilvl="6" w:tplc="08642252" w:tentative="1">
      <w:start w:val="1"/>
      <w:numFmt w:val="bullet"/>
      <w:lvlText w:val=""/>
      <w:lvlJc w:val="left"/>
      <w:pPr>
        <w:tabs>
          <w:tab w:val="num" w:pos="5040"/>
        </w:tabs>
        <w:ind w:left="5040" w:hanging="360"/>
      </w:pPr>
      <w:rPr>
        <w:rFonts w:ascii="Wingdings" w:hAnsi="Wingdings" w:hint="default"/>
        <w:sz w:val="20"/>
      </w:rPr>
    </w:lvl>
    <w:lvl w:ilvl="7" w:tplc="F33267B0" w:tentative="1">
      <w:start w:val="1"/>
      <w:numFmt w:val="bullet"/>
      <w:lvlText w:val=""/>
      <w:lvlJc w:val="left"/>
      <w:pPr>
        <w:tabs>
          <w:tab w:val="num" w:pos="5760"/>
        </w:tabs>
        <w:ind w:left="5760" w:hanging="360"/>
      </w:pPr>
      <w:rPr>
        <w:rFonts w:ascii="Wingdings" w:hAnsi="Wingdings" w:hint="default"/>
        <w:sz w:val="20"/>
      </w:rPr>
    </w:lvl>
    <w:lvl w:ilvl="8" w:tplc="21A40B10"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934473"/>
    <w:multiLevelType w:val="hybridMultilevel"/>
    <w:tmpl w:val="86A29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F15D71"/>
    <w:multiLevelType w:val="multilevel"/>
    <w:tmpl w:val="F8EE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2BD71FE"/>
    <w:multiLevelType w:val="multilevel"/>
    <w:tmpl w:val="F12C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3907231"/>
    <w:multiLevelType w:val="hybridMultilevel"/>
    <w:tmpl w:val="45449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ED52E3"/>
    <w:multiLevelType w:val="multilevel"/>
    <w:tmpl w:val="0AF0DD06"/>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63307A34"/>
    <w:multiLevelType w:val="multilevel"/>
    <w:tmpl w:val="C8B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65D5558"/>
    <w:multiLevelType w:val="hybridMultilevel"/>
    <w:tmpl w:val="B9966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E964F0"/>
    <w:multiLevelType w:val="multilevel"/>
    <w:tmpl w:val="CD862E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Light" w:eastAsiaTheme="minorEastAsia" w:hAnsi="Calibri Light" w:cs="Times New Roman" w:hint="default"/>
      </w:rPr>
    </w:lvl>
    <w:lvl w:ilvl="3">
      <w:numFmt w:val="bullet"/>
      <w:lvlText w:val="-"/>
      <w:lvlJc w:val="left"/>
      <w:pPr>
        <w:ind w:left="2880" w:hanging="360"/>
      </w:pPr>
      <w:rPr>
        <w:rFonts w:ascii="Calibri Light" w:eastAsiaTheme="minorEastAsia" w:hAnsi="Calibri Light" w:cs="Times New Roman"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EA3247B"/>
    <w:multiLevelType w:val="hybridMultilevel"/>
    <w:tmpl w:val="6FEE8B7C"/>
    <w:lvl w:ilvl="0" w:tplc="98D0CFFA">
      <w:start w:val="1"/>
      <w:numFmt w:val="bullet"/>
      <w:lvlText w:val=""/>
      <w:lvlJc w:val="left"/>
      <w:pPr>
        <w:tabs>
          <w:tab w:val="num" w:pos="720"/>
        </w:tabs>
        <w:ind w:left="720" w:hanging="360"/>
      </w:pPr>
      <w:rPr>
        <w:rFonts w:ascii="Symbol" w:hAnsi="Symbol" w:hint="default"/>
        <w:sz w:val="20"/>
      </w:rPr>
    </w:lvl>
    <w:lvl w:ilvl="1" w:tplc="8E66506E">
      <w:start w:val="1"/>
      <w:numFmt w:val="decimal"/>
      <w:lvlText w:val="%2."/>
      <w:lvlJc w:val="left"/>
      <w:pPr>
        <w:tabs>
          <w:tab w:val="num" w:pos="1440"/>
        </w:tabs>
        <w:ind w:left="1440" w:hanging="360"/>
      </w:pPr>
      <w:rPr>
        <w:rFonts w:hint="default"/>
        <w:sz w:val="20"/>
      </w:rPr>
    </w:lvl>
    <w:lvl w:ilvl="2" w:tplc="D1B6D2C6">
      <w:start w:val="1"/>
      <w:numFmt w:val="bullet"/>
      <w:lvlText w:val=""/>
      <w:lvlJc w:val="left"/>
      <w:pPr>
        <w:tabs>
          <w:tab w:val="num" w:pos="2160"/>
        </w:tabs>
        <w:ind w:left="2160" w:hanging="360"/>
      </w:pPr>
      <w:rPr>
        <w:rFonts w:ascii="Wingdings" w:hAnsi="Wingdings" w:hint="default"/>
        <w:sz w:val="20"/>
      </w:rPr>
    </w:lvl>
    <w:lvl w:ilvl="3" w:tplc="91A61BF2" w:tentative="1">
      <w:start w:val="1"/>
      <w:numFmt w:val="bullet"/>
      <w:lvlText w:val=""/>
      <w:lvlJc w:val="left"/>
      <w:pPr>
        <w:tabs>
          <w:tab w:val="num" w:pos="2880"/>
        </w:tabs>
        <w:ind w:left="2880" w:hanging="360"/>
      </w:pPr>
      <w:rPr>
        <w:rFonts w:ascii="Wingdings" w:hAnsi="Wingdings" w:hint="default"/>
        <w:sz w:val="20"/>
      </w:rPr>
    </w:lvl>
    <w:lvl w:ilvl="4" w:tplc="93D0004E" w:tentative="1">
      <w:start w:val="1"/>
      <w:numFmt w:val="bullet"/>
      <w:lvlText w:val=""/>
      <w:lvlJc w:val="left"/>
      <w:pPr>
        <w:tabs>
          <w:tab w:val="num" w:pos="3600"/>
        </w:tabs>
        <w:ind w:left="3600" w:hanging="360"/>
      </w:pPr>
      <w:rPr>
        <w:rFonts w:ascii="Wingdings" w:hAnsi="Wingdings" w:hint="default"/>
        <w:sz w:val="20"/>
      </w:rPr>
    </w:lvl>
    <w:lvl w:ilvl="5" w:tplc="2458C188" w:tentative="1">
      <w:start w:val="1"/>
      <w:numFmt w:val="bullet"/>
      <w:lvlText w:val=""/>
      <w:lvlJc w:val="left"/>
      <w:pPr>
        <w:tabs>
          <w:tab w:val="num" w:pos="4320"/>
        </w:tabs>
        <w:ind w:left="4320" w:hanging="360"/>
      </w:pPr>
      <w:rPr>
        <w:rFonts w:ascii="Wingdings" w:hAnsi="Wingdings" w:hint="default"/>
        <w:sz w:val="20"/>
      </w:rPr>
    </w:lvl>
    <w:lvl w:ilvl="6" w:tplc="08642252" w:tentative="1">
      <w:start w:val="1"/>
      <w:numFmt w:val="bullet"/>
      <w:lvlText w:val=""/>
      <w:lvlJc w:val="left"/>
      <w:pPr>
        <w:tabs>
          <w:tab w:val="num" w:pos="5040"/>
        </w:tabs>
        <w:ind w:left="5040" w:hanging="360"/>
      </w:pPr>
      <w:rPr>
        <w:rFonts w:ascii="Wingdings" w:hAnsi="Wingdings" w:hint="default"/>
        <w:sz w:val="20"/>
      </w:rPr>
    </w:lvl>
    <w:lvl w:ilvl="7" w:tplc="F33267B0" w:tentative="1">
      <w:start w:val="1"/>
      <w:numFmt w:val="bullet"/>
      <w:lvlText w:val=""/>
      <w:lvlJc w:val="left"/>
      <w:pPr>
        <w:tabs>
          <w:tab w:val="num" w:pos="5760"/>
        </w:tabs>
        <w:ind w:left="5760" w:hanging="360"/>
      </w:pPr>
      <w:rPr>
        <w:rFonts w:ascii="Wingdings" w:hAnsi="Wingdings" w:hint="default"/>
        <w:sz w:val="20"/>
      </w:rPr>
    </w:lvl>
    <w:lvl w:ilvl="8" w:tplc="21A40B10"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6E2C86"/>
    <w:multiLevelType w:val="multilevel"/>
    <w:tmpl w:val="7B88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1CC7B60"/>
    <w:multiLevelType w:val="hybridMultilevel"/>
    <w:tmpl w:val="0D6E7456"/>
    <w:lvl w:ilvl="0" w:tplc="84869F10">
      <w:start w:val="1"/>
      <w:numFmt w:val="bullet"/>
      <w:pStyle w:val="Inden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nsid w:val="73235B5C"/>
    <w:multiLevelType w:val="hybridMultilevel"/>
    <w:tmpl w:val="377E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01115C"/>
    <w:multiLevelType w:val="hybridMultilevel"/>
    <w:tmpl w:val="01348968"/>
    <w:lvl w:ilvl="0" w:tplc="8E66506E">
      <w:start w:val="1"/>
      <w:numFmt w:val="decimal"/>
      <w:pStyle w:val="Numberedpoint"/>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79DD75BD"/>
    <w:multiLevelType w:val="multilevel"/>
    <w:tmpl w:val="289A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2"/>
  </w:num>
  <w:num w:numId="3">
    <w:abstractNumId w:val="1"/>
  </w:num>
  <w:num w:numId="4">
    <w:abstractNumId w:val="20"/>
  </w:num>
  <w:num w:numId="5">
    <w:abstractNumId w:val="3"/>
  </w:num>
  <w:num w:numId="6">
    <w:abstractNumId w:val="26"/>
  </w:num>
  <w:num w:numId="7">
    <w:abstractNumId w:val="4"/>
  </w:num>
  <w:num w:numId="8">
    <w:abstractNumId w:val="14"/>
  </w:num>
  <w:num w:numId="9">
    <w:abstractNumId w:val="7"/>
  </w:num>
  <w:num w:numId="10">
    <w:abstractNumId w:val="18"/>
  </w:num>
  <w:num w:numId="11">
    <w:abstractNumId w:val="15"/>
  </w:num>
  <w:num w:numId="12">
    <w:abstractNumId w:val="6"/>
  </w:num>
  <w:num w:numId="13">
    <w:abstractNumId w:val="8"/>
  </w:num>
  <w:num w:numId="14">
    <w:abstractNumId w:val="9"/>
  </w:num>
  <w:num w:numId="15">
    <w:abstractNumId w:val="22"/>
  </w:num>
  <w:num w:numId="16">
    <w:abstractNumId w:val="0"/>
  </w:num>
  <w:num w:numId="17">
    <w:abstractNumId w:val="1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3"/>
  </w:num>
  <w:num w:numId="21">
    <w:abstractNumId w:val="25"/>
    <w:lvlOverride w:ilvl="0">
      <w:startOverride w:val="1"/>
    </w:lvlOverride>
  </w:num>
  <w:num w:numId="22">
    <w:abstractNumId w:val="25"/>
    <w:lvlOverride w:ilvl="0">
      <w:startOverride w:val="1"/>
    </w:lvlOverride>
  </w:num>
  <w:num w:numId="23">
    <w:abstractNumId w:val="25"/>
    <w:lvlOverride w:ilvl="0">
      <w:startOverride w:val="1"/>
    </w:lvlOverride>
  </w:num>
  <w:num w:numId="24">
    <w:abstractNumId w:val="25"/>
    <w:lvlOverride w:ilvl="0">
      <w:startOverride w:val="1"/>
    </w:lvlOverride>
  </w:num>
  <w:num w:numId="25">
    <w:abstractNumId w:val="11"/>
  </w:num>
  <w:num w:numId="26">
    <w:abstractNumId w:val="13"/>
  </w:num>
  <w:num w:numId="27">
    <w:abstractNumId w:val="24"/>
  </w:num>
  <w:num w:numId="28">
    <w:abstractNumId w:val="21"/>
  </w:num>
  <w:num w:numId="29">
    <w:abstractNumId w:val="5"/>
  </w:num>
  <w:num w:numId="30">
    <w:abstractNumId w:val="25"/>
    <w:lvlOverride w:ilvl="0">
      <w:startOverride w:val="1"/>
    </w:lvlOverride>
  </w:num>
  <w:num w:numId="31">
    <w:abstractNumId w:val="19"/>
  </w:num>
  <w:num w:numId="32">
    <w:abstractNumId w:val="16"/>
  </w:num>
  <w:num w:numId="33">
    <w:abstractNumId w:val="2"/>
  </w:num>
  <w:num w:numId="34">
    <w:abstractNumId w:val="25"/>
    <w:lvlOverride w:ilvl="0">
      <w:startOverride w:val="1"/>
    </w:lvlOverride>
  </w:num>
  <w:num w:numId="35">
    <w:abstractNumId w:val="25"/>
  </w:num>
  <w:num w:numId="36">
    <w:abstractNumId w:val="25"/>
  </w:num>
  <w:num w:numId="37">
    <w:abstractNumId w:val="25"/>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26"/>
    <w:rsid w:val="00006B77"/>
    <w:rsid w:val="00016E96"/>
    <w:rsid w:val="0002014A"/>
    <w:rsid w:val="0002439F"/>
    <w:rsid w:val="00032B7F"/>
    <w:rsid w:val="000339A3"/>
    <w:rsid w:val="0003440F"/>
    <w:rsid w:val="0005735E"/>
    <w:rsid w:val="0006001C"/>
    <w:rsid w:val="00071308"/>
    <w:rsid w:val="0007324D"/>
    <w:rsid w:val="0007792F"/>
    <w:rsid w:val="000824CC"/>
    <w:rsid w:val="00085ED7"/>
    <w:rsid w:val="00092EC5"/>
    <w:rsid w:val="000968C5"/>
    <w:rsid w:val="000B345D"/>
    <w:rsid w:val="000B3E12"/>
    <w:rsid w:val="000B5E93"/>
    <w:rsid w:val="000B732C"/>
    <w:rsid w:val="000D1A49"/>
    <w:rsid w:val="000E20B1"/>
    <w:rsid w:val="000E7FC2"/>
    <w:rsid w:val="000F16C9"/>
    <w:rsid w:val="000F2F24"/>
    <w:rsid w:val="000F3F7A"/>
    <w:rsid w:val="00104138"/>
    <w:rsid w:val="00111B2C"/>
    <w:rsid w:val="00111DB3"/>
    <w:rsid w:val="00114B77"/>
    <w:rsid w:val="00125E9B"/>
    <w:rsid w:val="00141E3D"/>
    <w:rsid w:val="00143491"/>
    <w:rsid w:val="00157FFD"/>
    <w:rsid w:val="00163630"/>
    <w:rsid w:val="001658AE"/>
    <w:rsid w:val="00166ED9"/>
    <w:rsid w:val="0017591E"/>
    <w:rsid w:val="00176221"/>
    <w:rsid w:val="00181868"/>
    <w:rsid w:val="00181F43"/>
    <w:rsid w:val="001834FA"/>
    <w:rsid w:val="00184709"/>
    <w:rsid w:val="001956B9"/>
    <w:rsid w:val="001A15BD"/>
    <w:rsid w:val="001B1A47"/>
    <w:rsid w:val="001C219C"/>
    <w:rsid w:val="001C33E2"/>
    <w:rsid w:val="001C4BB1"/>
    <w:rsid w:val="001D35D0"/>
    <w:rsid w:val="001F1ED6"/>
    <w:rsid w:val="001F74CE"/>
    <w:rsid w:val="0021074A"/>
    <w:rsid w:val="00236474"/>
    <w:rsid w:val="00237CF7"/>
    <w:rsid w:val="0024256A"/>
    <w:rsid w:val="00246532"/>
    <w:rsid w:val="00252B2E"/>
    <w:rsid w:val="00256B34"/>
    <w:rsid w:val="00260F9A"/>
    <w:rsid w:val="00275BE9"/>
    <w:rsid w:val="0027643D"/>
    <w:rsid w:val="002905C2"/>
    <w:rsid w:val="00291356"/>
    <w:rsid w:val="00291CD7"/>
    <w:rsid w:val="00295472"/>
    <w:rsid w:val="0029718C"/>
    <w:rsid w:val="002A54DC"/>
    <w:rsid w:val="002A6FBA"/>
    <w:rsid w:val="002B0499"/>
    <w:rsid w:val="002C5E85"/>
    <w:rsid w:val="002D1257"/>
    <w:rsid w:val="002D3890"/>
    <w:rsid w:val="002D38A1"/>
    <w:rsid w:val="002D6F13"/>
    <w:rsid w:val="002D7B3F"/>
    <w:rsid w:val="002E2546"/>
    <w:rsid w:val="002E4AE4"/>
    <w:rsid w:val="002E5AB3"/>
    <w:rsid w:val="002F5FEB"/>
    <w:rsid w:val="00303CFE"/>
    <w:rsid w:val="00304122"/>
    <w:rsid w:val="00304AB8"/>
    <w:rsid w:val="003110E7"/>
    <w:rsid w:val="00311B50"/>
    <w:rsid w:val="0032315C"/>
    <w:rsid w:val="00326B5F"/>
    <w:rsid w:val="003336C6"/>
    <w:rsid w:val="00337D26"/>
    <w:rsid w:val="00340115"/>
    <w:rsid w:val="003403BD"/>
    <w:rsid w:val="003521D8"/>
    <w:rsid w:val="00355051"/>
    <w:rsid w:val="00360B54"/>
    <w:rsid w:val="00360F29"/>
    <w:rsid w:val="0036387D"/>
    <w:rsid w:val="00364F68"/>
    <w:rsid w:val="0036601E"/>
    <w:rsid w:val="003846F5"/>
    <w:rsid w:val="003859D9"/>
    <w:rsid w:val="003A3E88"/>
    <w:rsid w:val="003B2B68"/>
    <w:rsid w:val="003B50E7"/>
    <w:rsid w:val="003B5D7E"/>
    <w:rsid w:val="003C0252"/>
    <w:rsid w:val="003C51EA"/>
    <w:rsid w:val="003C56BB"/>
    <w:rsid w:val="003C574D"/>
    <w:rsid w:val="003D49DB"/>
    <w:rsid w:val="003E3141"/>
    <w:rsid w:val="003F4421"/>
    <w:rsid w:val="003F7A20"/>
    <w:rsid w:val="004066FA"/>
    <w:rsid w:val="004067C8"/>
    <w:rsid w:val="004104A5"/>
    <w:rsid w:val="004240F5"/>
    <w:rsid w:val="00434531"/>
    <w:rsid w:val="00437FD4"/>
    <w:rsid w:val="0046302C"/>
    <w:rsid w:val="00465B32"/>
    <w:rsid w:val="00477C3E"/>
    <w:rsid w:val="004816FF"/>
    <w:rsid w:val="00484690"/>
    <w:rsid w:val="00485D9A"/>
    <w:rsid w:val="00487AE1"/>
    <w:rsid w:val="00491096"/>
    <w:rsid w:val="0049300C"/>
    <w:rsid w:val="004931C2"/>
    <w:rsid w:val="004A1F3C"/>
    <w:rsid w:val="004B0036"/>
    <w:rsid w:val="004B44F6"/>
    <w:rsid w:val="004B6633"/>
    <w:rsid w:val="004C1468"/>
    <w:rsid w:val="004C148C"/>
    <w:rsid w:val="004C5B93"/>
    <w:rsid w:val="004C747C"/>
    <w:rsid w:val="004D13B0"/>
    <w:rsid w:val="004D609A"/>
    <w:rsid w:val="004D6B9A"/>
    <w:rsid w:val="004D7392"/>
    <w:rsid w:val="004D7B57"/>
    <w:rsid w:val="004E24E5"/>
    <w:rsid w:val="004E321A"/>
    <w:rsid w:val="004F43F2"/>
    <w:rsid w:val="00502D86"/>
    <w:rsid w:val="00511EE7"/>
    <w:rsid w:val="00514BC4"/>
    <w:rsid w:val="00535C6D"/>
    <w:rsid w:val="005427CB"/>
    <w:rsid w:val="0054338D"/>
    <w:rsid w:val="00551FD6"/>
    <w:rsid w:val="00565A12"/>
    <w:rsid w:val="00567D2C"/>
    <w:rsid w:val="00571843"/>
    <w:rsid w:val="00591138"/>
    <w:rsid w:val="00592BAB"/>
    <w:rsid w:val="00597915"/>
    <w:rsid w:val="00597C75"/>
    <w:rsid w:val="005A59C3"/>
    <w:rsid w:val="005B0AEB"/>
    <w:rsid w:val="005B27BD"/>
    <w:rsid w:val="005B38B0"/>
    <w:rsid w:val="005B4CD1"/>
    <w:rsid w:val="005B4CFE"/>
    <w:rsid w:val="005B56FD"/>
    <w:rsid w:val="005C6145"/>
    <w:rsid w:val="005D04C6"/>
    <w:rsid w:val="005D1383"/>
    <w:rsid w:val="005D45ED"/>
    <w:rsid w:val="005E43D5"/>
    <w:rsid w:val="005E43EC"/>
    <w:rsid w:val="005F5165"/>
    <w:rsid w:val="0060713D"/>
    <w:rsid w:val="0062067D"/>
    <w:rsid w:val="006321C5"/>
    <w:rsid w:val="0063224E"/>
    <w:rsid w:val="00633D33"/>
    <w:rsid w:val="00636140"/>
    <w:rsid w:val="006416FB"/>
    <w:rsid w:val="00645111"/>
    <w:rsid w:val="00667F00"/>
    <w:rsid w:val="00683C49"/>
    <w:rsid w:val="006849B1"/>
    <w:rsid w:val="00694932"/>
    <w:rsid w:val="006A1D79"/>
    <w:rsid w:val="006A577F"/>
    <w:rsid w:val="006A6FB7"/>
    <w:rsid w:val="006B5366"/>
    <w:rsid w:val="006B75CC"/>
    <w:rsid w:val="006D3968"/>
    <w:rsid w:val="006D5906"/>
    <w:rsid w:val="006E1ABE"/>
    <w:rsid w:val="00720750"/>
    <w:rsid w:val="00742882"/>
    <w:rsid w:val="007571AE"/>
    <w:rsid w:val="00775D6D"/>
    <w:rsid w:val="00776625"/>
    <w:rsid w:val="0078108D"/>
    <w:rsid w:val="00784530"/>
    <w:rsid w:val="007A4705"/>
    <w:rsid w:val="007A5224"/>
    <w:rsid w:val="007B1BBF"/>
    <w:rsid w:val="007C614E"/>
    <w:rsid w:val="007C6AE7"/>
    <w:rsid w:val="007D5D00"/>
    <w:rsid w:val="007E0FED"/>
    <w:rsid w:val="007F21D2"/>
    <w:rsid w:val="007F4846"/>
    <w:rsid w:val="007F7B06"/>
    <w:rsid w:val="008062C6"/>
    <w:rsid w:val="00814D44"/>
    <w:rsid w:val="008156E4"/>
    <w:rsid w:val="00824D58"/>
    <w:rsid w:val="0082794C"/>
    <w:rsid w:val="008322A7"/>
    <w:rsid w:val="008363DD"/>
    <w:rsid w:val="00840045"/>
    <w:rsid w:val="00844DC6"/>
    <w:rsid w:val="00855562"/>
    <w:rsid w:val="00870661"/>
    <w:rsid w:val="00877337"/>
    <w:rsid w:val="0089145E"/>
    <w:rsid w:val="008966DE"/>
    <w:rsid w:val="008A3F76"/>
    <w:rsid w:val="008A4322"/>
    <w:rsid w:val="008A5027"/>
    <w:rsid w:val="008A6435"/>
    <w:rsid w:val="008B5561"/>
    <w:rsid w:val="008C6EEE"/>
    <w:rsid w:val="008D151D"/>
    <w:rsid w:val="008D2A40"/>
    <w:rsid w:val="008D54A5"/>
    <w:rsid w:val="008F3419"/>
    <w:rsid w:val="009037E1"/>
    <w:rsid w:val="009132BC"/>
    <w:rsid w:val="009157A4"/>
    <w:rsid w:val="0093389E"/>
    <w:rsid w:val="00960A14"/>
    <w:rsid w:val="00970B22"/>
    <w:rsid w:val="00976454"/>
    <w:rsid w:val="0098346B"/>
    <w:rsid w:val="009849CB"/>
    <w:rsid w:val="00994AC9"/>
    <w:rsid w:val="009A17B1"/>
    <w:rsid w:val="009B0557"/>
    <w:rsid w:val="009B2B30"/>
    <w:rsid w:val="009B4725"/>
    <w:rsid w:val="009C673E"/>
    <w:rsid w:val="009D0CB2"/>
    <w:rsid w:val="009D2D89"/>
    <w:rsid w:val="009D7DAB"/>
    <w:rsid w:val="009E16E0"/>
    <w:rsid w:val="009E50E2"/>
    <w:rsid w:val="00A1240C"/>
    <w:rsid w:val="00A23887"/>
    <w:rsid w:val="00A23B97"/>
    <w:rsid w:val="00A262DA"/>
    <w:rsid w:val="00A32593"/>
    <w:rsid w:val="00A3415A"/>
    <w:rsid w:val="00A41229"/>
    <w:rsid w:val="00A41F15"/>
    <w:rsid w:val="00A55062"/>
    <w:rsid w:val="00A578ED"/>
    <w:rsid w:val="00A745AA"/>
    <w:rsid w:val="00A90AF7"/>
    <w:rsid w:val="00AA3943"/>
    <w:rsid w:val="00AA3E04"/>
    <w:rsid w:val="00AA5966"/>
    <w:rsid w:val="00AB7951"/>
    <w:rsid w:val="00AC7EC7"/>
    <w:rsid w:val="00AD3D4A"/>
    <w:rsid w:val="00AE14AC"/>
    <w:rsid w:val="00AE3FA3"/>
    <w:rsid w:val="00AE4E00"/>
    <w:rsid w:val="00AE7060"/>
    <w:rsid w:val="00B02199"/>
    <w:rsid w:val="00B046BF"/>
    <w:rsid w:val="00B067C8"/>
    <w:rsid w:val="00B2008E"/>
    <w:rsid w:val="00B23001"/>
    <w:rsid w:val="00B240B3"/>
    <w:rsid w:val="00B313C7"/>
    <w:rsid w:val="00B41E5B"/>
    <w:rsid w:val="00B55DFA"/>
    <w:rsid w:val="00B65109"/>
    <w:rsid w:val="00B737FD"/>
    <w:rsid w:val="00BA12B2"/>
    <w:rsid w:val="00BA3A3B"/>
    <w:rsid w:val="00BA6480"/>
    <w:rsid w:val="00BB3D58"/>
    <w:rsid w:val="00BB415E"/>
    <w:rsid w:val="00BB7C8C"/>
    <w:rsid w:val="00BC074B"/>
    <w:rsid w:val="00BC2423"/>
    <w:rsid w:val="00BC5840"/>
    <w:rsid w:val="00BC6919"/>
    <w:rsid w:val="00BD2BFA"/>
    <w:rsid w:val="00BE084D"/>
    <w:rsid w:val="00BE4D72"/>
    <w:rsid w:val="00BE524E"/>
    <w:rsid w:val="00BF16E2"/>
    <w:rsid w:val="00BF3C4F"/>
    <w:rsid w:val="00BF5E20"/>
    <w:rsid w:val="00C0012D"/>
    <w:rsid w:val="00C204F9"/>
    <w:rsid w:val="00C20E78"/>
    <w:rsid w:val="00C225CA"/>
    <w:rsid w:val="00C36150"/>
    <w:rsid w:val="00C42539"/>
    <w:rsid w:val="00C539FC"/>
    <w:rsid w:val="00C561AA"/>
    <w:rsid w:val="00C64F52"/>
    <w:rsid w:val="00C72759"/>
    <w:rsid w:val="00C74322"/>
    <w:rsid w:val="00C8579B"/>
    <w:rsid w:val="00C86592"/>
    <w:rsid w:val="00C96038"/>
    <w:rsid w:val="00CA1AE7"/>
    <w:rsid w:val="00CA2828"/>
    <w:rsid w:val="00CA2864"/>
    <w:rsid w:val="00CA2B55"/>
    <w:rsid w:val="00CA4B26"/>
    <w:rsid w:val="00CA648C"/>
    <w:rsid w:val="00CB07BF"/>
    <w:rsid w:val="00CB1ACC"/>
    <w:rsid w:val="00CB2F00"/>
    <w:rsid w:val="00CB5213"/>
    <w:rsid w:val="00CB77B9"/>
    <w:rsid w:val="00CC0F6C"/>
    <w:rsid w:val="00CC1589"/>
    <w:rsid w:val="00CC172F"/>
    <w:rsid w:val="00CC2416"/>
    <w:rsid w:val="00CC294B"/>
    <w:rsid w:val="00CC3486"/>
    <w:rsid w:val="00CC7E44"/>
    <w:rsid w:val="00CD1902"/>
    <w:rsid w:val="00CE17CE"/>
    <w:rsid w:val="00CE1DE2"/>
    <w:rsid w:val="00CF2E9B"/>
    <w:rsid w:val="00CF4866"/>
    <w:rsid w:val="00D00EE7"/>
    <w:rsid w:val="00D0559A"/>
    <w:rsid w:val="00D07145"/>
    <w:rsid w:val="00D152D3"/>
    <w:rsid w:val="00D15C75"/>
    <w:rsid w:val="00D2074A"/>
    <w:rsid w:val="00D2449A"/>
    <w:rsid w:val="00D314C2"/>
    <w:rsid w:val="00D33967"/>
    <w:rsid w:val="00D375A2"/>
    <w:rsid w:val="00D43E13"/>
    <w:rsid w:val="00D5536C"/>
    <w:rsid w:val="00D610C0"/>
    <w:rsid w:val="00D6781F"/>
    <w:rsid w:val="00D718F5"/>
    <w:rsid w:val="00D761FC"/>
    <w:rsid w:val="00D845C8"/>
    <w:rsid w:val="00D9046F"/>
    <w:rsid w:val="00DA2DE6"/>
    <w:rsid w:val="00DB3217"/>
    <w:rsid w:val="00DB5F55"/>
    <w:rsid w:val="00DB7A7B"/>
    <w:rsid w:val="00DC7D9B"/>
    <w:rsid w:val="00DD434F"/>
    <w:rsid w:val="00DE51E9"/>
    <w:rsid w:val="00DF6324"/>
    <w:rsid w:val="00E01A7C"/>
    <w:rsid w:val="00E04951"/>
    <w:rsid w:val="00E068E7"/>
    <w:rsid w:val="00E11274"/>
    <w:rsid w:val="00E12E26"/>
    <w:rsid w:val="00E143CC"/>
    <w:rsid w:val="00E20547"/>
    <w:rsid w:val="00E2472A"/>
    <w:rsid w:val="00E26FFA"/>
    <w:rsid w:val="00E3496F"/>
    <w:rsid w:val="00E35487"/>
    <w:rsid w:val="00E557B5"/>
    <w:rsid w:val="00E55FFF"/>
    <w:rsid w:val="00E60FF0"/>
    <w:rsid w:val="00E7169D"/>
    <w:rsid w:val="00E8143F"/>
    <w:rsid w:val="00E84A94"/>
    <w:rsid w:val="00E908CE"/>
    <w:rsid w:val="00E91EBA"/>
    <w:rsid w:val="00E95E67"/>
    <w:rsid w:val="00EA3F9B"/>
    <w:rsid w:val="00EC4B7F"/>
    <w:rsid w:val="00ED16E4"/>
    <w:rsid w:val="00ED5770"/>
    <w:rsid w:val="00ED631F"/>
    <w:rsid w:val="00EE1BBD"/>
    <w:rsid w:val="00EF72BE"/>
    <w:rsid w:val="00F07ED7"/>
    <w:rsid w:val="00F127CE"/>
    <w:rsid w:val="00F1670B"/>
    <w:rsid w:val="00F200A2"/>
    <w:rsid w:val="00F34C1A"/>
    <w:rsid w:val="00F36E36"/>
    <w:rsid w:val="00F43F54"/>
    <w:rsid w:val="00F651B9"/>
    <w:rsid w:val="00F67B4A"/>
    <w:rsid w:val="00F7612E"/>
    <w:rsid w:val="00F95BAD"/>
    <w:rsid w:val="00FA1FCA"/>
    <w:rsid w:val="00FA784D"/>
    <w:rsid w:val="00FB3407"/>
    <w:rsid w:val="00FB3EAA"/>
    <w:rsid w:val="00FB6718"/>
    <w:rsid w:val="00FC385F"/>
    <w:rsid w:val="00FE4979"/>
    <w:rsid w:val="00FE76B5"/>
    <w:rsid w:val="00FF0E89"/>
    <w:rsid w:val="5ACEEC8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44F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8AE"/>
    <w:pPr>
      <w:spacing w:before="120" w:after="120"/>
      <w:contextualSpacing/>
    </w:pPr>
    <w:rPr>
      <w:rFonts w:ascii="Calibri Light" w:eastAsiaTheme="minorEastAsia" w:hAnsi="Calibri Light"/>
      <w:color w:val="000000"/>
      <w:sz w:val="22"/>
      <w:szCs w:val="22"/>
    </w:rPr>
  </w:style>
  <w:style w:type="paragraph" w:styleId="Heading1">
    <w:name w:val="heading 1"/>
    <w:basedOn w:val="Normal"/>
    <w:next w:val="Normal"/>
    <w:link w:val="Heading1Char"/>
    <w:uiPriority w:val="9"/>
    <w:qFormat/>
    <w:rsid w:val="002D7B3F"/>
    <w:pPr>
      <w:keepNext/>
      <w:keepLines/>
      <w:pageBreakBefore/>
      <w:spacing w:before="240" w:after="240"/>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960A14"/>
    <w:pPr>
      <w:keepNext/>
      <w:keepLines/>
      <w:spacing w:before="360" w:after="240"/>
      <w:outlineLvl w:val="1"/>
    </w:pPr>
    <w:rPr>
      <w:rFonts w:asciiTheme="majorHAnsi" w:eastAsiaTheme="majorEastAsia" w:hAnsiTheme="majorHAnsi"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CE17CE"/>
    <w:pPr>
      <w:keepNext/>
      <w:keepLines/>
      <w:spacing w:before="360"/>
      <w:outlineLvl w:val="2"/>
    </w:pPr>
    <w:rPr>
      <w:rFonts w:asciiTheme="majorHAnsi" w:eastAsiaTheme="majorEastAsia" w:hAnsiTheme="majorHAnsi" w:cstheme="majorBidi"/>
      <w:color w:val="1F4D78" w:themeColor="accent1" w:themeShade="7F"/>
      <w:sz w:val="28"/>
    </w:rPr>
  </w:style>
  <w:style w:type="paragraph" w:styleId="Heading4">
    <w:name w:val="heading 4"/>
    <w:basedOn w:val="Normal"/>
    <w:next w:val="Normal"/>
    <w:link w:val="Heading4Char"/>
    <w:uiPriority w:val="9"/>
    <w:unhideWhenUsed/>
    <w:qFormat/>
    <w:rsid w:val="004D609A"/>
    <w:pPr>
      <w:keepNext/>
      <w:keepLines/>
      <w:spacing w:before="40" w:after="0"/>
      <w:outlineLvl w:val="3"/>
    </w:pPr>
    <w:rPr>
      <w:rFonts w:asciiTheme="majorHAnsi" w:eastAsiaTheme="majorEastAsia" w:hAnsiTheme="majorHAnsi" w:cstheme="majorBid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D609A"/>
    <w:rPr>
      <w:rFonts w:asciiTheme="majorHAnsi" w:eastAsiaTheme="majorEastAsia" w:hAnsiTheme="majorHAnsi" w:cstheme="majorBidi"/>
      <w:iCs/>
      <w:color w:val="2E74B5" w:themeColor="accent1" w:themeShade="BF"/>
      <w:sz w:val="22"/>
      <w:szCs w:val="22"/>
    </w:rPr>
  </w:style>
  <w:style w:type="character" w:styleId="Hyperlink">
    <w:name w:val="Hyperlink"/>
    <w:basedOn w:val="DefaultParagraphFont"/>
    <w:uiPriority w:val="99"/>
    <w:unhideWhenUsed/>
    <w:rsid w:val="00D2074A"/>
    <w:rPr>
      <w:color w:val="0000FF"/>
      <w:u w:val="single"/>
    </w:rPr>
  </w:style>
  <w:style w:type="character" w:styleId="FollowedHyperlink">
    <w:name w:val="FollowedHyperlink"/>
    <w:basedOn w:val="DefaultParagraphFont"/>
    <w:uiPriority w:val="99"/>
    <w:semiHidden/>
    <w:unhideWhenUsed/>
    <w:rsid w:val="00D2074A"/>
    <w:rPr>
      <w:color w:val="800080"/>
      <w:u w:val="single"/>
    </w:rPr>
  </w:style>
  <w:style w:type="paragraph" w:styleId="Title">
    <w:name w:val="Title"/>
    <w:basedOn w:val="Normal"/>
    <w:next w:val="Normal"/>
    <w:link w:val="TitleChar"/>
    <w:uiPriority w:val="10"/>
    <w:qFormat/>
    <w:rsid w:val="002D7B3F"/>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B3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D7B3F"/>
    <w:rPr>
      <w:rFonts w:asciiTheme="majorHAnsi" w:eastAsiaTheme="majorEastAsia" w:hAnsiTheme="majorHAnsi" w:cstheme="majorBidi"/>
      <w:color w:val="2E74B5" w:themeColor="accent1" w:themeShade="BF"/>
      <w:sz w:val="36"/>
      <w:szCs w:val="32"/>
    </w:rPr>
  </w:style>
  <w:style w:type="character" w:customStyle="1" w:styleId="Heading2Char">
    <w:name w:val="Heading 2 Char"/>
    <w:basedOn w:val="DefaultParagraphFont"/>
    <w:link w:val="Heading2"/>
    <w:uiPriority w:val="9"/>
    <w:rsid w:val="00960A14"/>
    <w:rPr>
      <w:rFonts w:asciiTheme="majorHAnsi" w:eastAsiaTheme="majorEastAsia" w:hAnsiTheme="majorHAnsi" w:cstheme="majorBidi"/>
      <w:color w:val="2E74B5" w:themeColor="accent1" w:themeShade="BF"/>
      <w:sz w:val="32"/>
      <w:szCs w:val="26"/>
    </w:rPr>
  </w:style>
  <w:style w:type="character" w:customStyle="1" w:styleId="Heading3Char">
    <w:name w:val="Heading 3 Char"/>
    <w:basedOn w:val="DefaultParagraphFont"/>
    <w:link w:val="Heading3"/>
    <w:uiPriority w:val="9"/>
    <w:rsid w:val="00CE17CE"/>
    <w:rPr>
      <w:rFonts w:asciiTheme="majorHAnsi" w:eastAsiaTheme="majorEastAsia" w:hAnsiTheme="majorHAnsi" w:cstheme="majorBidi"/>
      <w:color w:val="1F4D78" w:themeColor="accent1" w:themeShade="7F"/>
      <w:sz w:val="28"/>
      <w:szCs w:val="22"/>
    </w:rPr>
  </w:style>
  <w:style w:type="paragraph" w:styleId="Header">
    <w:name w:val="header"/>
    <w:basedOn w:val="Normal"/>
    <w:link w:val="HeaderChar"/>
    <w:uiPriority w:val="99"/>
    <w:unhideWhenUsed/>
    <w:rsid w:val="000B345D"/>
    <w:pPr>
      <w:tabs>
        <w:tab w:val="center" w:pos="4513"/>
        <w:tab w:val="right" w:pos="9026"/>
      </w:tabs>
    </w:pPr>
  </w:style>
  <w:style w:type="character" w:customStyle="1" w:styleId="HeaderChar">
    <w:name w:val="Header Char"/>
    <w:basedOn w:val="DefaultParagraphFont"/>
    <w:link w:val="Header"/>
    <w:uiPriority w:val="99"/>
    <w:rsid w:val="000B345D"/>
    <w:rPr>
      <w:rFonts w:eastAsiaTheme="minorEastAsia"/>
      <w:sz w:val="24"/>
      <w:szCs w:val="24"/>
    </w:rPr>
  </w:style>
  <w:style w:type="paragraph" w:styleId="Footer">
    <w:name w:val="footer"/>
    <w:basedOn w:val="Normal"/>
    <w:link w:val="FooterChar"/>
    <w:uiPriority w:val="99"/>
    <w:unhideWhenUsed/>
    <w:rsid w:val="000B345D"/>
    <w:pPr>
      <w:tabs>
        <w:tab w:val="center" w:pos="4513"/>
        <w:tab w:val="right" w:pos="9026"/>
      </w:tabs>
    </w:pPr>
  </w:style>
  <w:style w:type="character" w:customStyle="1" w:styleId="FooterChar">
    <w:name w:val="Footer Char"/>
    <w:basedOn w:val="DefaultParagraphFont"/>
    <w:link w:val="Footer"/>
    <w:uiPriority w:val="99"/>
    <w:rsid w:val="000B345D"/>
    <w:rPr>
      <w:rFonts w:eastAsiaTheme="minorEastAsia"/>
      <w:sz w:val="24"/>
      <w:szCs w:val="24"/>
    </w:rPr>
  </w:style>
  <w:style w:type="character" w:styleId="CommentReference">
    <w:name w:val="annotation reference"/>
    <w:basedOn w:val="DefaultParagraphFont"/>
    <w:uiPriority w:val="99"/>
    <w:semiHidden/>
    <w:unhideWhenUsed/>
    <w:rsid w:val="008B5561"/>
    <w:rPr>
      <w:sz w:val="16"/>
      <w:szCs w:val="16"/>
    </w:rPr>
  </w:style>
  <w:style w:type="paragraph" w:styleId="CommentText">
    <w:name w:val="annotation text"/>
    <w:basedOn w:val="Normal"/>
    <w:link w:val="CommentTextChar"/>
    <w:uiPriority w:val="99"/>
    <w:unhideWhenUsed/>
    <w:rsid w:val="008B5561"/>
    <w:rPr>
      <w:sz w:val="20"/>
      <w:szCs w:val="20"/>
    </w:rPr>
  </w:style>
  <w:style w:type="character" w:customStyle="1" w:styleId="CommentTextChar">
    <w:name w:val="Comment Text Char"/>
    <w:basedOn w:val="DefaultParagraphFont"/>
    <w:link w:val="CommentText"/>
    <w:uiPriority w:val="99"/>
    <w:rsid w:val="008B5561"/>
    <w:rPr>
      <w:rFonts w:eastAsiaTheme="minorEastAsia"/>
    </w:rPr>
  </w:style>
  <w:style w:type="paragraph" w:styleId="CommentSubject">
    <w:name w:val="annotation subject"/>
    <w:basedOn w:val="CommentText"/>
    <w:next w:val="CommentText"/>
    <w:link w:val="CommentSubjectChar"/>
    <w:uiPriority w:val="99"/>
    <w:semiHidden/>
    <w:unhideWhenUsed/>
    <w:rsid w:val="008B5561"/>
    <w:rPr>
      <w:b/>
      <w:bCs/>
    </w:rPr>
  </w:style>
  <w:style w:type="character" w:customStyle="1" w:styleId="CommentSubjectChar">
    <w:name w:val="Comment Subject Char"/>
    <w:basedOn w:val="CommentTextChar"/>
    <w:link w:val="CommentSubject"/>
    <w:uiPriority w:val="99"/>
    <w:semiHidden/>
    <w:rsid w:val="008B5561"/>
    <w:rPr>
      <w:rFonts w:eastAsiaTheme="minorEastAsia"/>
      <w:b/>
      <w:bCs/>
    </w:rPr>
  </w:style>
  <w:style w:type="paragraph" w:styleId="BalloonText">
    <w:name w:val="Balloon Text"/>
    <w:basedOn w:val="Normal"/>
    <w:link w:val="BalloonTextChar"/>
    <w:uiPriority w:val="99"/>
    <w:semiHidden/>
    <w:unhideWhenUsed/>
    <w:rsid w:val="008B5561"/>
    <w:rPr>
      <w:rFonts w:ascii="Tahoma" w:hAnsi="Tahoma" w:cs="Tahoma"/>
      <w:sz w:val="16"/>
      <w:szCs w:val="16"/>
    </w:rPr>
  </w:style>
  <w:style w:type="character" w:customStyle="1" w:styleId="BalloonTextChar">
    <w:name w:val="Balloon Text Char"/>
    <w:basedOn w:val="DefaultParagraphFont"/>
    <w:link w:val="BalloonText"/>
    <w:uiPriority w:val="99"/>
    <w:semiHidden/>
    <w:rsid w:val="008B5561"/>
    <w:rPr>
      <w:rFonts w:ascii="Tahoma" w:eastAsiaTheme="minorEastAsia" w:hAnsi="Tahoma" w:cs="Tahoma"/>
      <w:sz w:val="16"/>
      <w:szCs w:val="16"/>
    </w:rPr>
  </w:style>
  <w:style w:type="paragraph" w:styleId="ListParagraph">
    <w:name w:val="List Paragraph"/>
    <w:basedOn w:val="Normal"/>
    <w:link w:val="ListParagraphChar"/>
    <w:uiPriority w:val="34"/>
    <w:qFormat/>
    <w:rsid w:val="00F36E36"/>
    <w:pPr>
      <w:ind w:left="720"/>
    </w:pPr>
  </w:style>
  <w:style w:type="paragraph" w:customStyle="1" w:styleId="Bulletpoints">
    <w:name w:val="Bullet points"/>
    <w:link w:val="BulletpointsChar"/>
    <w:qFormat/>
    <w:rsid w:val="008C6EEE"/>
    <w:pPr>
      <w:numPr>
        <w:ilvl w:val="1"/>
        <w:numId w:val="2"/>
      </w:numPr>
      <w:ind w:left="284" w:hanging="284"/>
    </w:pPr>
    <w:rPr>
      <w:rFonts w:ascii="Calibri Light" w:hAnsi="Calibri Light"/>
      <w:color w:val="000000"/>
      <w:sz w:val="22"/>
      <w:szCs w:val="22"/>
    </w:rPr>
  </w:style>
  <w:style w:type="paragraph" w:customStyle="1" w:styleId="Tabletext">
    <w:name w:val="Table text"/>
    <w:basedOn w:val="Normal"/>
    <w:link w:val="TabletextChar"/>
    <w:qFormat/>
    <w:rsid w:val="00E91EBA"/>
    <w:pPr>
      <w:keepLines/>
      <w:spacing w:before="100" w:beforeAutospacing="1" w:after="100" w:afterAutospacing="1"/>
    </w:pPr>
    <w:rPr>
      <w:sz w:val="18"/>
      <w:szCs w:val="20"/>
    </w:rPr>
  </w:style>
  <w:style w:type="character" w:customStyle="1" w:styleId="ListParagraphChar">
    <w:name w:val="List Paragraph Char"/>
    <w:basedOn w:val="DefaultParagraphFont"/>
    <w:link w:val="ListParagraph"/>
    <w:uiPriority w:val="34"/>
    <w:rsid w:val="004D7B57"/>
    <w:rPr>
      <w:rFonts w:ascii="Calibri Light" w:eastAsiaTheme="minorEastAsia" w:hAnsi="Calibri Light"/>
      <w:color w:val="000000"/>
      <w:sz w:val="22"/>
      <w:szCs w:val="22"/>
    </w:rPr>
  </w:style>
  <w:style w:type="character" w:customStyle="1" w:styleId="BulletpointsChar">
    <w:name w:val="Bullet points Char"/>
    <w:basedOn w:val="ListParagraphChar"/>
    <w:link w:val="Bulletpoints"/>
    <w:rsid w:val="008C6EEE"/>
    <w:rPr>
      <w:rFonts w:ascii="Calibri Light" w:eastAsiaTheme="minorEastAsia" w:hAnsi="Calibri Light"/>
      <w:color w:val="000000"/>
      <w:sz w:val="22"/>
      <w:szCs w:val="22"/>
    </w:rPr>
  </w:style>
  <w:style w:type="paragraph" w:styleId="Quote">
    <w:name w:val="Quote"/>
    <w:basedOn w:val="Normal"/>
    <w:next w:val="Normal"/>
    <w:link w:val="QuoteChar"/>
    <w:uiPriority w:val="29"/>
    <w:qFormat/>
    <w:rsid w:val="0024256A"/>
    <w:pPr>
      <w:ind w:left="567"/>
    </w:pPr>
    <w:rPr>
      <w:i/>
      <w:iCs/>
      <w:color w:val="404040" w:themeColor="text1" w:themeTint="BF"/>
    </w:rPr>
  </w:style>
  <w:style w:type="character" w:customStyle="1" w:styleId="TabletextChar">
    <w:name w:val="Table text Char"/>
    <w:basedOn w:val="DefaultParagraphFont"/>
    <w:link w:val="Tabletext"/>
    <w:rsid w:val="00E91EBA"/>
    <w:rPr>
      <w:rFonts w:ascii="Calibri Light" w:eastAsiaTheme="minorEastAsia" w:hAnsi="Calibri Light"/>
      <w:color w:val="000000"/>
      <w:sz w:val="18"/>
    </w:rPr>
  </w:style>
  <w:style w:type="paragraph" w:customStyle="1" w:styleId="Numberedpoint">
    <w:name w:val="Numbered point"/>
    <w:next w:val="Normal"/>
    <w:link w:val="NumberedpointChar"/>
    <w:qFormat/>
    <w:rsid w:val="000F16C9"/>
    <w:pPr>
      <w:numPr>
        <w:numId w:val="19"/>
      </w:numPr>
      <w:tabs>
        <w:tab w:val="left" w:pos="567"/>
      </w:tabs>
      <w:spacing w:before="120"/>
      <w:ind w:left="284" w:hanging="284"/>
    </w:pPr>
    <w:rPr>
      <w:rFonts w:ascii="Calibri Light" w:hAnsi="Calibri Light"/>
      <w:color w:val="000000"/>
      <w:sz w:val="22"/>
      <w:szCs w:val="22"/>
    </w:rPr>
  </w:style>
  <w:style w:type="paragraph" w:customStyle="1" w:styleId="IndentBullet">
    <w:name w:val="IndentBullet"/>
    <w:link w:val="IndentBulletChar"/>
    <w:qFormat/>
    <w:rsid w:val="00514BC4"/>
    <w:pPr>
      <w:numPr>
        <w:numId w:val="20"/>
      </w:numPr>
      <w:spacing w:before="120" w:after="120"/>
      <w:ind w:left="568" w:hanging="284"/>
      <w:contextualSpacing/>
    </w:pPr>
    <w:rPr>
      <w:rFonts w:ascii="Calibri Light" w:hAnsi="Calibri Light"/>
      <w:color w:val="000000"/>
      <w:sz w:val="22"/>
      <w:szCs w:val="22"/>
    </w:rPr>
  </w:style>
  <w:style w:type="character" w:customStyle="1" w:styleId="NumberedpointChar">
    <w:name w:val="Numbered point Char"/>
    <w:basedOn w:val="ListParagraphChar"/>
    <w:link w:val="Numberedpoint"/>
    <w:rsid w:val="000F16C9"/>
    <w:rPr>
      <w:rFonts w:ascii="Calibri Light" w:eastAsiaTheme="minorEastAsia" w:hAnsi="Calibri Light"/>
      <w:color w:val="000000"/>
      <w:sz w:val="22"/>
      <w:szCs w:val="22"/>
    </w:rPr>
  </w:style>
  <w:style w:type="character" w:customStyle="1" w:styleId="IndentBulletChar">
    <w:name w:val="IndentBullet Char"/>
    <w:basedOn w:val="BulletpointsChar"/>
    <w:link w:val="IndentBullet"/>
    <w:rsid w:val="00514BC4"/>
    <w:rPr>
      <w:rFonts w:ascii="Calibri Light" w:eastAsiaTheme="minorEastAsia" w:hAnsi="Calibri Light"/>
      <w:color w:val="000000"/>
      <w:sz w:val="22"/>
      <w:szCs w:val="22"/>
    </w:rPr>
  </w:style>
  <w:style w:type="paragraph" w:styleId="Caption">
    <w:name w:val="caption"/>
    <w:basedOn w:val="Normal"/>
    <w:next w:val="Normal"/>
    <w:uiPriority w:val="35"/>
    <w:unhideWhenUsed/>
    <w:qFormat/>
    <w:rsid w:val="001F74CE"/>
    <w:pPr>
      <w:keepNext/>
      <w:keepLines/>
      <w:spacing w:before="0" w:after="200"/>
    </w:pPr>
    <w:rPr>
      <w:i/>
      <w:iCs/>
      <w:color w:val="44546A" w:themeColor="text2"/>
      <w:sz w:val="20"/>
      <w:szCs w:val="18"/>
    </w:rPr>
  </w:style>
  <w:style w:type="character" w:customStyle="1" w:styleId="QuoteChar">
    <w:name w:val="Quote Char"/>
    <w:basedOn w:val="DefaultParagraphFont"/>
    <w:link w:val="Quote"/>
    <w:uiPriority w:val="29"/>
    <w:rsid w:val="0024256A"/>
    <w:rPr>
      <w:rFonts w:ascii="Calibri Light" w:eastAsiaTheme="minorEastAsia" w:hAnsi="Calibri Light"/>
      <w:i/>
      <w:iCs/>
      <w:color w:val="404040" w:themeColor="text1" w:themeTint="BF"/>
      <w:sz w:val="22"/>
      <w:szCs w:val="22"/>
    </w:rPr>
  </w:style>
  <w:style w:type="paragraph" w:styleId="NormalWeb">
    <w:name w:val="Normal (Web)"/>
    <w:basedOn w:val="Normal"/>
    <w:uiPriority w:val="99"/>
    <w:semiHidden/>
    <w:unhideWhenUsed/>
    <w:rsid w:val="00BA12B2"/>
    <w:pPr>
      <w:spacing w:before="100" w:beforeAutospacing="1" w:after="100" w:afterAutospacing="1"/>
      <w:contextualSpacing w:val="0"/>
    </w:pPr>
    <w:rPr>
      <w:rFonts w:ascii="Times New Roman" w:hAnsi="Times New Roman"/>
      <w:color w:val="auto"/>
      <w:sz w:val="24"/>
      <w:szCs w:val="24"/>
    </w:rPr>
  </w:style>
  <w:style w:type="paragraph" w:styleId="TOCHeading">
    <w:name w:val="TOC Heading"/>
    <w:basedOn w:val="Heading1"/>
    <w:next w:val="Normal"/>
    <w:uiPriority w:val="39"/>
    <w:unhideWhenUsed/>
    <w:qFormat/>
    <w:rsid w:val="007B1BBF"/>
    <w:pPr>
      <w:pageBreakBefore w:val="0"/>
      <w:spacing w:after="0" w:line="259" w:lineRule="auto"/>
      <w:contextualSpacing w:val="0"/>
      <w:outlineLvl w:val="9"/>
    </w:pPr>
    <w:rPr>
      <w:sz w:val="32"/>
      <w:lang w:val="en-US" w:eastAsia="en-US"/>
    </w:rPr>
  </w:style>
  <w:style w:type="paragraph" w:styleId="TOC1">
    <w:name w:val="toc 1"/>
    <w:basedOn w:val="Normal"/>
    <w:next w:val="Normal"/>
    <w:autoRedefine/>
    <w:uiPriority w:val="39"/>
    <w:unhideWhenUsed/>
    <w:rsid w:val="004816FF"/>
    <w:pPr>
      <w:tabs>
        <w:tab w:val="right" w:leader="dot" w:pos="9638"/>
      </w:tabs>
      <w:spacing w:before="60" w:after="0"/>
      <w:contextualSpacing w:val="0"/>
    </w:pPr>
    <w:rPr>
      <w:noProof/>
      <w:sz w:val="16"/>
    </w:rPr>
  </w:style>
  <w:style w:type="paragraph" w:styleId="TOC2">
    <w:name w:val="toc 2"/>
    <w:basedOn w:val="Normal"/>
    <w:next w:val="Normal"/>
    <w:autoRedefine/>
    <w:uiPriority w:val="39"/>
    <w:unhideWhenUsed/>
    <w:rsid w:val="004816FF"/>
    <w:pPr>
      <w:tabs>
        <w:tab w:val="right" w:leader="dot" w:pos="9638"/>
      </w:tabs>
      <w:spacing w:before="60" w:after="60"/>
      <w:ind w:left="170"/>
    </w:pPr>
    <w:rPr>
      <w:sz w:val="16"/>
    </w:rPr>
  </w:style>
  <w:style w:type="paragraph" w:styleId="TOC3">
    <w:name w:val="toc 3"/>
    <w:basedOn w:val="Normal"/>
    <w:next w:val="Normal"/>
    <w:autoRedefine/>
    <w:uiPriority w:val="39"/>
    <w:unhideWhenUsed/>
    <w:rsid w:val="0027643D"/>
    <w:pPr>
      <w:spacing w:before="20" w:after="20"/>
      <w:ind w:left="340"/>
    </w:pPr>
    <w:rPr>
      <w:sz w:val="16"/>
    </w:rPr>
  </w:style>
  <w:style w:type="paragraph" w:styleId="TOC4">
    <w:name w:val="toc 4"/>
    <w:basedOn w:val="Normal"/>
    <w:next w:val="Normal"/>
    <w:autoRedefine/>
    <w:uiPriority w:val="39"/>
    <w:unhideWhenUsed/>
    <w:rsid w:val="007B1BBF"/>
    <w:pPr>
      <w:spacing w:before="0" w:after="100" w:line="259" w:lineRule="auto"/>
      <w:ind w:left="660"/>
      <w:contextualSpacing w:val="0"/>
    </w:pPr>
    <w:rPr>
      <w:rFonts w:asciiTheme="minorHAnsi" w:hAnsiTheme="minorHAnsi" w:cstheme="minorBidi"/>
      <w:color w:val="auto"/>
    </w:rPr>
  </w:style>
  <w:style w:type="paragraph" w:styleId="TOC5">
    <w:name w:val="toc 5"/>
    <w:basedOn w:val="Normal"/>
    <w:next w:val="Normal"/>
    <w:autoRedefine/>
    <w:uiPriority w:val="39"/>
    <w:unhideWhenUsed/>
    <w:rsid w:val="007B1BBF"/>
    <w:pPr>
      <w:spacing w:before="0" w:after="100" w:line="259" w:lineRule="auto"/>
      <w:ind w:left="880"/>
      <w:contextualSpacing w:val="0"/>
    </w:pPr>
    <w:rPr>
      <w:rFonts w:asciiTheme="minorHAnsi" w:hAnsiTheme="minorHAnsi" w:cstheme="minorBidi"/>
      <w:color w:val="auto"/>
    </w:rPr>
  </w:style>
  <w:style w:type="paragraph" w:styleId="TOC6">
    <w:name w:val="toc 6"/>
    <w:basedOn w:val="Normal"/>
    <w:next w:val="Normal"/>
    <w:autoRedefine/>
    <w:uiPriority w:val="39"/>
    <w:unhideWhenUsed/>
    <w:rsid w:val="007B1BBF"/>
    <w:pPr>
      <w:spacing w:before="0" w:after="100" w:line="259" w:lineRule="auto"/>
      <w:ind w:left="1100"/>
      <w:contextualSpacing w:val="0"/>
    </w:pPr>
    <w:rPr>
      <w:rFonts w:asciiTheme="minorHAnsi" w:hAnsiTheme="minorHAnsi" w:cstheme="minorBidi"/>
      <w:color w:val="auto"/>
    </w:rPr>
  </w:style>
  <w:style w:type="paragraph" w:styleId="TOC7">
    <w:name w:val="toc 7"/>
    <w:basedOn w:val="Normal"/>
    <w:next w:val="Normal"/>
    <w:autoRedefine/>
    <w:uiPriority w:val="39"/>
    <w:unhideWhenUsed/>
    <w:rsid w:val="007B1BBF"/>
    <w:pPr>
      <w:spacing w:before="0" w:after="100" w:line="259" w:lineRule="auto"/>
      <w:ind w:left="1320"/>
      <w:contextualSpacing w:val="0"/>
    </w:pPr>
    <w:rPr>
      <w:rFonts w:asciiTheme="minorHAnsi" w:hAnsiTheme="minorHAnsi" w:cstheme="minorBidi"/>
      <w:color w:val="auto"/>
    </w:rPr>
  </w:style>
  <w:style w:type="paragraph" w:styleId="TOC8">
    <w:name w:val="toc 8"/>
    <w:basedOn w:val="Normal"/>
    <w:next w:val="Normal"/>
    <w:autoRedefine/>
    <w:uiPriority w:val="39"/>
    <w:unhideWhenUsed/>
    <w:rsid w:val="007B1BBF"/>
    <w:pPr>
      <w:spacing w:before="0" w:after="100" w:line="259" w:lineRule="auto"/>
      <w:ind w:left="1540"/>
      <w:contextualSpacing w:val="0"/>
    </w:pPr>
    <w:rPr>
      <w:rFonts w:asciiTheme="minorHAnsi" w:hAnsiTheme="minorHAnsi" w:cstheme="minorBidi"/>
      <w:color w:val="auto"/>
    </w:rPr>
  </w:style>
  <w:style w:type="paragraph" w:styleId="TOC9">
    <w:name w:val="toc 9"/>
    <w:basedOn w:val="Normal"/>
    <w:next w:val="Normal"/>
    <w:autoRedefine/>
    <w:uiPriority w:val="39"/>
    <w:unhideWhenUsed/>
    <w:rsid w:val="007B1BBF"/>
    <w:pPr>
      <w:spacing w:before="0" w:after="100" w:line="259" w:lineRule="auto"/>
      <w:ind w:left="1760"/>
      <w:contextualSpacing w:val="0"/>
    </w:pPr>
    <w:rPr>
      <w:rFonts w:asciiTheme="minorHAnsi" w:hAnsiTheme="minorHAnsi" w:cstheme="minorBidi"/>
      <w:color w:val="auto"/>
    </w:rPr>
  </w:style>
  <w:style w:type="paragraph" w:styleId="TableofFigures">
    <w:name w:val="table of figures"/>
    <w:basedOn w:val="Normal"/>
    <w:next w:val="Normal"/>
    <w:uiPriority w:val="99"/>
    <w:unhideWhenUsed/>
    <w:rsid w:val="002D38A1"/>
    <w:pPr>
      <w:keepNext/>
      <w:tabs>
        <w:tab w:val="right" w:leader="dot" w:pos="9639"/>
      </w:tabs>
      <w:spacing w:after="0"/>
      <w:ind w:left="567" w:right="567" w:hanging="567"/>
    </w:pPr>
    <w:rPr>
      <w:sz w:val="16"/>
    </w:rPr>
  </w:style>
  <w:style w:type="paragraph" w:styleId="FootnoteText">
    <w:name w:val="footnote text"/>
    <w:basedOn w:val="Normal"/>
    <w:link w:val="FootnoteTextChar"/>
    <w:uiPriority w:val="99"/>
    <w:semiHidden/>
    <w:unhideWhenUsed/>
    <w:rsid w:val="00DD434F"/>
    <w:pPr>
      <w:spacing w:before="0" w:after="0"/>
      <w:ind w:left="284" w:hanging="284"/>
    </w:pPr>
    <w:rPr>
      <w:sz w:val="16"/>
      <w:szCs w:val="20"/>
    </w:rPr>
  </w:style>
  <w:style w:type="character" w:customStyle="1" w:styleId="FootnoteTextChar">
    <w:name w:val="Footnote Text Char"/>
    <w:basedOn w:val="DefaultParagraphFont"/>
    <w:link w:val="FootnoteText"/>
    <w:uiPriority w:val="99"/>
    <w:semiHidden/>
    <w:rsid w:val="00DD434F"/>
    <w:rPr>
      <w:rFonts w:ascii="Calibri Light" w:eastAsiaTheme="minorEastAsia" w:hAnsi="Calibri Light"/>
      <w:color w:val="000000"/>
      <w:sz w:val="16"/>
    </w:rPr>
  </w:style>
  <w:style w:type="character" w:styleId="FootnoteReference">
    <w:name w:val="footnote reference"/>
    <w:basedOn w:val="DefaultParagraphFont"/>
    <w:uiPriority w:val="99"/>
    <w:semiHidden/>
    <w:unhideWhenUsed/>
    <w:rsid w:val="00DD434F"/>
    <w:rPr>
      <w:vertAlign w:val="superscript"/>
    </w:rPr>
  </w:style>
  <w:style w:type="table" w:styleId="TableGrid">
    <w:name w:val="Table Grid"/>
    <w:basedOn w:val="TableNormal"/>
    <w:uiPriority w:val="39"/>
    <w:rsid w:val="00DD4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70661"/>
    <w:rPr>
      <w:rFonts w:ascii="Calibri Light" w:eastAsiaTheme="minorEastAsia" w:hAnsi="Calibri Light"/>
      <w:color w:val="000000"/>
      <w:sz w:val="22"/>
      <w:szCs w:val="22"/>
    </w:rPr>
  </w:style>
  <w:style w:type="character" w:styleId="Strong">
    <w:name w:val="Strong"/>
    <w:basedOn w:val="DefaultParagraphFont"/>
    <w:uiPriority w:val="22"/>
    <w:qFormat/>
    <w:rsid w:val="006A577F"/>
    <w:rPr>
      <w:b/>
      <w:bCs/>
    </w:rPr>
  </w:style>
  <w:style w:type="character" w:customStyle="1" w:styleId="apple-converted-space">
    <w:name w:val="apple-converted-space"/>
    <w:basedOn w:val="DefaultParagraphFont"/>
    <w:rsid w:val="00E01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4901">
      <w:marLeft w:val="0"/>
      <w:marRight w:val="0"/>
      <w:marTop w:val="0"/>
      <w:marBottom w:val="0"/>
      <w:divBdr>
        <w:top w:val="none" w:sz="0" w:space="0" w:color="auto"/>
        <w:left w:val="none" w:sz="0" w:space="0" w:color="auto"/>
        <w:bottom w:val="none" w:sz="0" w:space="0" w:color="auto"/>
        <w:right w:val="none" w:sz="0" w:space="0" w:color="auto"/>
      </w:divBdr>
    </w:div>
    <w:div w:id="30228223">
      <w:marLeft w:val="0"/>
      <w:marRight w:val="0"/>
      <w:marTop w:val="0"/>
      <w:marBottom w:val="0"/>
      <w:divBdr>
        <w:top w:val="none" w:sz="0" w:space="0" w:color="auto"/>
        <w:left w:val="none" w:sz="0" w:space="0" w:color="auto"/>
        <w:bottom w:val="none" w:sz="0" w:space="0" w:color="auto"/>
        <w:right w:val="none" w:sz="0" w:space="0" w:color="auto"/>
      </w:divBdr>
    </w:div>
    <w:div w:id="119154187">
      <w:marLeft w:val="0"/>
      <w:marRight w:val="0"/>
      <w:marTop w:val="0"/>
      <w:marBottom w:val="0"/>
      <w:divBdr>
        <w:top w:val="none" w:sz="0" w:space="0" w:color="auto"/>
        <w:left w:val="none" w:sz="0" w:space="0" w:color="auto"/>
        <w:bottom w:val="none" w:sz="0" w:space="0" w:color="auto"/>
        <w:right w:val="none" w:sz="0" w:space="0" w:color="auto"/>
      </w:divBdr>
    </w:div>
    <w:div w:id="193156799">
      <w:marLeft w:val="0"/>
      <w:marRight w:val="0"/>
      <w:marTop w:val="0"/>
      <w:marBottom w:val="0"/>
      <w:divBdr>
        <w:top w:val="none" w:sz="0" w:space="0" w:color="auto"/>
        <w:left w:val="none" w:sz="0" w:space="0" w:color="auto"/>
        <w:bottom w:val="none" w:sz="0" w:space="0" w:color="auto"/>
        <w:right w:val="none" w:sz="0" w:space="0" w:color="auto"/>
      </w:divBdr>
    </w:div>
    <w:div w:id="226767153">
      <w:marLeft w:val="0"/>
      <w:marRight w:val="0"/>
      <w:marTop w:val="0"/>
      <w:marBottom w:val="0"/>
      <w:divBdr>
        <w:top w:val="none" w:sz="0" w:space="0" w:color="auto"/>
        <w:left w:val="none" w:sz="0" w:space="0" w:color="auto"/>
        <w:bottom w:val="none" w:sz="0" w:space="0" w:color="auto"/>
        <w:right w:val="none" w:sz="0" w:space="0" w:color="auto"/>
      </w:divBdr>
    </w:div>
    <w:div w:id="256208697">
      <w:bodyDiv w:val="1"/>
      <w:marLeft w:val="0"/>
      <w:marRight w:val="0"/>
      <w:marTop w:val="0"/>
      <w:marBottom w:val="0"/>
      <w:divBdr>
        <w:top w:val="none" w:sz="0" w:space="0" w:color="auto"/>
        <w:left w:val="none" w:sz="0" w:space="0" w:color="auto"/>
        <w:bottom w:val="none" w:sz="0" w:space="0" w:color="auto"/>
        <w:right w:val="none" w:sz="0" w:space="0" w:color="auto"/>
      </w:divBdr>
    </w:div>
    <w:div w:id="372006328">
      <w:bodyDiv w:val="1"/>
      <w:marLeft w:val="0"/>
      <w:marRight w:val="0"/>
      <w:marTop w:val="0"/>
      <w:marBottom w:val="0"/>
      <w:divBdr>
        <w:top w:val="none" w:sz="0" w:space="0" w:color="auto"/>
        <w:left w:val="none" w:sz="0" w:space="0" w:color="auto"/>
        <w:bottom w:val="none" w:sz="0" w:space="0" w:color="auto"/>
        <w:right w:val="none" w:sz="0" w:space="0" w:color="auto"/>
      </w:divBdr>
    </w:div>
    <w:div w:id="391586958">
      <w:bodyDiv w:val="1"/>
      <w:marLeft w:val="0"/>
      <w:marRight w:val="0"/>
      <w:marTop w:val="0"/>
      <w:marBottom w:val="0"/>
      <w:divBdr>
        <w:top w:val="none" w:sz="0" w:space="0" w:color="auto"/>
        <w:left w:val="none" w:sz="0" w:space="0" w:color="auto"/>
        <w:bottom w:val="none" w:sz="0" w:space="0" w:color="auto"/>
        <w:right w:val="none" w:sz="0" w:space="0" w:color="auto"/>
      </w:divBdr>
    </w:div>
    <w:div w:id="612857618">
      <w:marLeft w:val="0"/>
      <w:marRight w:val="0"/>
      <w:marTop w:val="0"/>
      <w:marBottom w:val="0"/>
      <w:divBdr>
        <w:top w:val="none" w:sz="0" w:space="0" w:color="auto"/>
        <w:left w:val="none" w:sz="0" w:space="0" w:color="auto"/>
        <w:bottom w:val="none" w:sz="0" w:space="0" w:color="auto"/>
        <w:right w:val="none" w:sz="0" w:space="0" w:color="auto"/>
      </w:divBdr>
    </w:div>
    <w:div w:id="715814192">
      <w:marLeft w:val="0"/>
      <w:marRight w:val="0"/>
      <w:marTop w:val="0"/>
      <w:marBottom w:val="0"/>
      <w:divBdr>
        <w:top w:val="none" w:sz="0" w:space="0" w:color="auto"/>
        <w:left w:val="none" w:sz="0" w:space="0" w:color="auto"/>
        <w:bottom w:val="none" w:sz="0" w:space="0" w:color="auto"/>
        <w:right w:val="none" w:sz="0" w:space="0" w:color="auto"/>
      </w:divBdr>
    </w:div>
    <w:div w:id="719287508">
      <w:bodyDiv w:val="1"/>
      <w:marLeft w:val="0"/>
      <w:marRight w:val="0"/>
      <w:marTop w:val="0"/>
      <w:marBottom w:val="0"/>
      <w:divBdr>
        <w:top w:val="none" w:sz="0" w:space="0" w:color="auto"/>
        <w:left w:val="none" w:sz="0" w:space="0" w:color="auto"/>
        <w:bottom w:val="none" w:sz="0" w:space="0" w:color="auto"/>
        <w:right w:val="none" w:sz="0" w:space="0" w:color="auto"/>
      </w:divBdr>
    </w:div>
    <w:div w:id="742022925">
      <w:marLeft w:val="0"/>
      <w:marRight w:val="0"/>
      <w:marTop w:val="0"/>
      <w:marBottom w:val="0"/>
      <w:divBdr>
        <w:top w:val="none" w:sz="0" w:space="0" w:color="auto"/>
        <w:left w:val="none" w:sz="0" w:space="0" w:color="auto"/>
        <w:bottom w:val="none" w:sz="0" w:space="0" w:color="auto"/>
        <w:right w:val="none" w:sz="0" w:space="0" w:color="auto"/>
      </w:divBdr>
    </w:div>
    <w:div w:id="914558660">
      <w:bodyDiv w:val="1"/>
      <w:marLeft w:val="0"/>
      <w:marRight w:val="0"/>
      <w:marTop w:val="0"/>
      <w:marBottom w:val="0"/>
      <w:divBdr>
        <w:top w:val="none" w:sz="0" w:space="0" w:color="auto"/>
        <w:left w:val="none" w:sz="0" w:space="0" w:color="auto"/>
        <w:bottom w:val="none" w:sz="0" w:space="0" w:color="auto"/>
        <w:right w:val="none" w:sz="0" w:space="0" w:color="auto"/>
      </w:divBdr>
    </w:div>
    <w:div w:id="937173995">
      <w:marLeft w:val="0"/>
      <w:marRight w:val="0"/>
      <w:marTop w:val="0"/>
      <w:marBottom w:val="0"/>
      <w:divBdr>
        <w:top w:val="none" w:sz="0" w:space="0" w:color="auto"/>
        <w:left w:val="none" w:sz="0" w:space="0" w:color="auto"/>
        <w:bottom w:val="none" w:sz="0" w:space="0" w:color="auto"/>
        <w:right w:val="none" w:sz="0" w:space="0" w:color="auto"/>
      </w:divBdr>
    </w:div>
    <w:div w:id="938560048">
      <w:marLeft w:val="0"/>
      <w:marRight w:val="0"/>
      <w:marTop w:val="0"/>
      <w:marBottom w:val="0"/>
      <w:divBdr>
        <w:top w:val="none" w:sz="0" w:space="0" w:color="auto"/>
        <w:left w:val="none" w:sz="0" w:space="0" w:color="auto"/>
        <w:bottom w:val="none" w:sz="0" w:space="0" w:color="auto"/>
        <w:right w:val="none" w:sz="0" w:space="0" w:color="auto"/>
      </w:divBdr>
    </w:div>
    <w:div w:id="975641176">
      <w:bodyDiv w:val="1"/>
      <w:marLeft w:val="0"/>
      <w:marRight w:val="0"/>
      <w:marTop w:val="0"/>
      <w:marBottom w:val="0"/>
      <w:divBdr>
        <w:top w:val="none" w:sz="0" w:space="0" w:color="auto"/>
        <w:left w:val="none" w:sz="0" w:space="0" w:color="auto"/>
        <w:bottom w:val="none" w:sz="0" w:space="0" w:color="auto"/>
        <w:right w:val="none" w:sz="0" w:space="0" w:color="auto"/>
      </w:divBdr>
    </w:div>
    <w:div w:id="1067655208">
      <w:bodyDiv w:val="1"/>
      <w:marLeft w:val="0"/>
      <w:marRight w:val="0"/>
      <w:marTop w:val="0"/>
      <w:marBottom w:val="0"/>
      <w:divBdr>
        <w:top w:val="none" w:sz="0" w:space="0" w:color="auto"/>
        <w:left w:val="none" w:sz="0" w:space="0" w:color="auto"/>
        <w:bottom w:val="none" w:sz="0" w:space="0" w:color="auto"/>
        <w:right w:val="none" w:sz="0" w:space="0" w:color="auto"/>
      </w:divBdr>
    </w:div>
    <w:div w:id="1093090249">
      <w:marLeft w:val="0"/>
      <w:marRight w:val="0"/>
      <w:marTop w:val="0"/>
      <w:marBottom w:val="0"/>
      <w:divBdr>
        <w:top w:val="none" w:sz="0" w:space="0" w:color="auto"/>
        <w:left w:val="none" w:sz="0" w:space="0" w:color="auto"/>
        <w:bottom w:val="none" w:sz="0" w:space="0" w:color="auto"/>
        <w:right w:val="none" w:sz="0" w:space="0" w:color="auto"/>
      </w:divBdr>
    </w:div>
    <w:div w:id="1124036939">
      <w:bodyDiv w:val="1"/>
      <w:marLeft w:val="0"/>
      <w:marRight w:val="0"/>
      <w:marTop w:val="0"/>
      <w:marBottom w:val="0"/>
      <w:divBdr>
        <w:top w:val="none" w:sz="0" w:space="0" w:color="auto"/>
        <w:left w:val="none" w:sz="0" w:space="0" w:color="auto"/>
        <w:bottom w:val="none" w:sz="0" w:space="0" w:color="auto"/>
        <w:right w:val="none" w:sz="0" w:space="0" w:color="auto"/>
      </w:divBdr>
    </w:div>
    <w:div w:id="1148204522">
      <w:bodyDiv w:val="1"/>
      <w:marLeft w:val="0"/>
      <w:marRight w:val="0"/>
      <w:marTop w:val="0"/>
      <w:marBottom w:val="0"/>
      <w:divBdr>
        <w:top w:val="none" w:sz="0" w:space="0" w:color="auto"/>
        <w:left w:val="none" w:sz="0" w:space="0" w:color="auto"/>
        <w:bottom w:val="none" w:sz="0" w:space="0" w:color="auto"/>
        <w:right w:val="none" w:sz="0" w:space="0" w:color="auto"/>
      </w:divBdr>
    </w:div>
    <w:div w:id="1153184214">
      <w:marLeft w:val="0"/>
      <w:marRight w:val="0"/>
      <w:marTop w:val="0"/>
      <w:marBottom w:val="0"/>
      <w:divBdr>
        <w:top w:val="none" w:sz="0" w:space="0" w:color="auto"/>
        <w:left w:val="none" w:sz="0" w:space="0" w:color="auto"/>
        <w:bottom w:val="none" w:sz="0" w:space="0" w:color="auto"/>
        <w:right w:val="none" w:sz="0" w:space="0" w:color="auto"/>
      </w:divBdr>
    </w:div>
    <w:div w:id="1551766477">
      <w:bodyDiv w:val="1"/>
      <w:marLeft w:val="0"/>
      <w:marRight w:val="0"/>
      <w:marTop w:val="0"/>
      <w:marBottom w:val="0"/>
      <w:divBdr>
        <w:top w:val="none" w:sz="0" w:space="0" w:color="auto"/>
        <w:left w:val="none" w:sz="0" w:space="0" w:color="auto"/>
        <w:bottom w:val="none" w:sz="0" w:space="0" w:color="auto"/>
        <w:right w:val="none" w:sz="0" w:space="0" w:color="auto"/>
      </w:divBdr>
    </w:div>
    <w:div w:id="1590039672">
      <w:marLeft w:val="0"/>
      <w:marRight w:val="0"/>
      <w:marTop w:val="0"/>
      <w:marBottom w:val="0"/>
      <w:divBdr>
        <w:top w:val="none" w:sz="0" w:space="0" w:color="auto"/>
        <w:left w:val="none" w:sz="0" w:space="0" w:color="auto"/>
        <w:bottom w:val="none" w:sz="0" w:space="0" w:color="auto"/>
        <w:right w:val="none" w:sz="0" w:space="0" w:color="auto"/>
      </w:divBdr>
    </w:div>
    <w:div w:id="1618027106">
      <w:bodyDiv w:val="1"/>
      <w:marLeft w:val="0"/>
      <w:marRight w:val="0"/>
      <w:marTop w:val="0"/>
      <w:marBottom w:val="0"/>
      <w:divBdr>
        <w:top w:val="none" w:sz="0" w:space="0" w:color="auto"/>
        <w:left w:val="none" w:sz="0" w:space="0" w:color="auto"/>
        <w:bottom w:val="none" w:sz="0" w:space="0" w:color="auto"/>
        <w:right w:val="none" w:sz="0" w:space="0" w:color="auto"/>
      </w:divBdr>
    </w:div>
    <w:div w:id="1666005941">
      <w:marLeft w:val="0"/>
      <w:marRight w:val="0"/>
      <w:marTop w:val="0"/>
      <w:marBottom w:val="0"/>
      <w:divBdr>
        <w:top w:val="none" w:sz="0" w:space="0" w:color="auto"/>
        <w:left w:val="none" w:sz="0" w:space="0" w:color="auto"/>
        <w:bottom w:val="none" w:sz="0" w:space="0" w:color="auto"/>
        <w:right w:val="none" w:sz="0" w:space="0" w:color="auto"/>
      </w:divBdr>
    </w:div>
    <w:div w:id="1745372901">
      <w:marLeft w:val="0"/>
      <w:marRight w:val="0"/>
      <w:marTop w:val="0"/>
      <w:marBottom w:val="0"/>
      <w:divBdr>
        <w:top w:val="none" w:sz="0" w:space="0" w:color="auto"/>
        <w:left w:val="none" w:sz="0" w:space="0" w:color="auto"/>
        <w:bottom w:val="none" w:sz="0" w:space="0" w:color="auto"/>
        <w:right w:val="none" w:sz="0" w:space="0" w:color="auto"/>
      </w:divBdr>
    </w:div>
    <w:div w:id="2010255074">
      <w:bodyDiv w:val="1"/>
      <w:marLeft w:val="0"/>
      <w:marRight w:val="0"/>
      <w:marTop w:val="0"/>
      <w:marBottom w:val="0"/>
      <w:divBdr>
        <w:top w:val="none" w:sz="0" w:space="0" w:color="auto"/>
        <w:left w:val="none" w:sz="0" w:space="0" w:color="auto"/>
        <w:bottom w:val="none" w:sz="0" w:space="0" w:color="auto"/>
        <w:right w:val="none" w:sz="0" w:space="0" w:color="auto"/>
      </w:divBdr>
    </w:div>
    <w:div w:id="21111220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converters.eionet.europa.eu/xmlfile/WISE_metadata_keywords_1.xml" TargetMode="External"/><Relationship Id="rId47" Type="http://schemas.openxmlformats.org/officeDocument/2006/relationships/hyperlink" Target="http://www.iso.org/iso/country_codes.htm" TargetMode="External"/><Relationship Id="rId63" Type="http://schemas.openxmlformats.org/officeDocument/2006/relationships/image" Target="media/image31.png"/><Relationship Id="rId68" Type="http://schemas.openxmlformats.org/officeDocument/2006/relationships/image" Target="media/image34.emf"/><Relationship Id="rId84" Type="http://schemas.openxmlformats.org/officeDocument/2006/relationships/image" Target="media/image41.png"/><Relationship Id="rId89" Type="http://schemas.openxmlformats.org/officeDocument/2006/relationships/hyperlink" Target="https://circabc.europa.eu/sd/a/d5a9cbcd-e693-483f-a76d-5b64b8f80311/WISE%20GIS%20guidance-No22-%202nd%20edition%20Nov__08.pdf" TargetMode="External"/><Relationship Id="rId16" Type="http://schemas.openxmlformats.org/officeDocument/2006/relationships/hyperlink" Target="mailto:wfd.helpdesk@eionet.europa.eu" TargetMode="External"/><Relationship Id="rId11" Type="http://schemas.openxmlformats.org/officeDocument/2006/relationships/header" Target="header2.xml"/><Relationship Id="rId32" Type="http://schemas.openxmlformats.org/officeDocument/2006/relationships/hyperlink" Target="http://inspire.ec.europa.eu/documents/Data_Specifications/INSPIRE_DataSpecification_HY_v3.1.pdf" TargetMode="External"/><Relationship Id="rId37" Type="http://schemas.openxmlformats.org/officeDocument/2006/relationships/hyperlink" Target="http://rod.eionet.europa.eu/contacts?roleId=extranet-wfd-data" TargetMode="External"/><Relationship Id="rId53" Type="http://schemas.openxmlformats.org/officeDocument/2006/relationships/image" Target="media/image23.png"/><Relationship Id="rId58" Type="http://schemas.openxmlformats.org/officeDocument/2006/relationships/hyperlink" Target="http://www.data.gov.uk/sites/default/files/Designing_URI_Sets_for_Location-V1.0.pdf" TargetMode="External"/><Relationship Id="rId74" Type="http://schemas.openxmlformats.org/officeDocument/2006/relationships/hyperlink" Target="http://dd.eionet.europa.eu/vocabulary/cdda/cddasites" TargetMode="External"/><Relationship Id="rId79" Type="http://schemas.openxmlformats.org/officeDocument/2006/relationships/hyperlink" Target="http://dd.eionet.europa.eu/vocabularyconcept/wise/SpatialUnit/euSubUnitCode.AT1100"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icm.eionet.europa.eu/schemas/dir200060ec/resources/WFD%20Guidance%20on%20reporting%20spatial%20data%20v3.0.pdf" TargetMode="External"/><Relationship Id="rId95" Type="http://schemas.openxmlformats.org/officeDocument/2006/relationships/hyperlink" Target="http://inspire.jrc.ec.europa.eu/documents/Data_Specifications/INSPIRE_DataSpecification_AM_v3.0.pdf"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17.gif"/><Relationship Id="rId48" Type="http://schemas.openxmlformats.org/officeDocument/2006/relationships/image" Target="media/image18.emf"/><Relationship Id="rId64" Type="http://schemas.openxmlformats.org/officeDocument/2006/relationships/image" Target="media/image32.png"/><Relationship Id="rId69" Type="http://schemas.openxmlformats.org/officeDocument/2006/relationships/hyperlink" Target="http://dd.eionet.europa.eu/vocabularies" TargetMode="External"/><Relationship Id="rId80" Type="http://schemas.openxmlformats.org/officeDocument/2006/relationships/image" Target="media/image37.png"/><Relationship Id="rId85" Type="http://schemas.openxmlformats.org/officeDocument/2006/relationships/hyperlink" Target="http://dd.eionet.europa.eu/vocabulary/datadictionary/status" TargetMode="External"/><Relationship Id="rId12" Type="http://schemas.openxmlformats.org/officeDocument/2006/relationships/footer" Target="footer2.xml"/><Relationship Id="rId17" Type="http://schemas.openxmlformats.org/officeDocument/2006/relationships/hyperlink" Target="http://cdr.eionet.europa.eu/help/WISE_SoE/wise5"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www.eea.europa.eu/data-and-maps/data/eea-coastline-for-analysis-1" TargetMode="External"/><Relationship Id="rId46" Type="http://schemas.openxmlformats.org/officeDocument/2006/relationships/hyperlink" Target="http://dd.eionet.europa.eu/schemaset/WFD2016/view" TargetMode="External"/><Relationship Id="rId59" Type="http://schemas.openxmlformats.org/officeDocument/2006/relationships/image" Target="media/image27.png"/><Relationship Id="rId67" Type="http://schemas.openxmlformats.org/officeDocument/2006/relationships/hyperlink" Target="mailto:wisesoe.helpdesk@eionet.europa.eu" TargetMode="External"/><Relationship Id="rId20" Type="http://schemas.openxmlformats.org/officeDocument/2006/relationships/image" Target="media/image2.png"/><Relationship Id="rId41" Type="http://schemas.openxmlformats.org/officeDocument/2006/relationships/hyperlink" Target="http://inspire-geoportal.ec.europa.eu" TargetMode="External"/><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hyperlink" Target="https://www.w3.org/TR/skos-reference/" TargetMode="External"/><Relationship Id="rId75" Type="http://schemas.openxmlformats.org/officeDocument/2006/relationships/hyperlink" Target="http://dd.eionet.europa.eu/vocabulary/wise/SpatialUnit" TargetMode="External"/><Relationship Id="rId83" Type="http://schemas.openxmlformats.org/officeDocument/2006/relationships/image" Target="media/image40.png"/><Relationship Id="rId88" Type="http://schemas.openxmlformats.org/officeDocument/2006/relationships/hyperlink" Target="https://circabc.europa.eu/sd/a/85912f96-4dca-432e-84d6-a4dded785da5/Guidance%20No%205%20-%20characterisation%20of%20coastal%20waters%20-%20COAST%20%28WG%202.4%29.pdf" TargetMode="External"/><Relationship Id="rId91" Type="http://schemas.openxmlformats.org/officeDocument/2006/relationships/hyperlink" Target="https://circabc.europa.eu/w/browse/f4ddd7fc-c508-4830-b26b-819f83984de6" TargetMode="External"/><Relationship Id="rId96" Type="http://schemas.openxmlformats.org/officeDocument/2006/relationships/hyperlink" Target="http://inspire.ec.europa.eu/documents/Data_Specifications/INSPIRE_DataSpecification_HY_v3.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dr.eionet.europa.eu/help/WFD"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forum.eionet.europa.eu/x_wise-reporting/library/restricted_distribution/" TargetMode="External"/><Relationship Id="rId49" Type="http://schemas.openxmlformats.org/officeDocument/2006/relationships/image" Target="media/image19.png"/><Relationship Id="rId57" Type="http://schemas.openxmlformats.org/officeDocument/2006/relationships/image" Target="media/image26.png"/><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hyperlink" Target="http://cdr.eionet.europa.eu/help/WFD/WFD_521_2016" TargetMode="External"/><Relationship Id="rId52" Type="http://schemas.openxmlformats.org/officeDocument/2006/relationships/image" Target="media/image22.emf"/><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dd.eionet.europa.eu/vocabulary/biodiversity/n2000sites" TargetMode="External"/><Relationship Id="rId78" Type="http://schemas.openxmlformats.org/officeDocument/2006/relationships/image" Target="media/image36.png"/><Relationship Id="rId81" Type="http://schemas.openxmlformats.org/officeDocument/2006/relationships/image" Target="media/image38.png"/><Relationship Id="rId86" Type="http://schemas.openxmlformats.org/officeDocument/2006/relationships/image" Target="media/image42.png"/><Relationship Id="rId94" Type="http://schemas.openxmlformats.org/officeDocument/2006/relationships/hyperlink" Target="http://inspire.jrc.ec.europa.eu/documents/Data_Specifications/INSPIRE_DataSpecification_EF_v3.0.pdf" TargetMode="External"/><Relationship Id="rId99" Type="http://schemas.openxmlformats.org/officeDocument/2006/relationships/hyperlink" Target="http://inspire.ec.europa.eu/documents/Metadata/MD_IR_and_ISO_20131029.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dd.eionet.europa.eu/schemasets/browse/" TargetMode="External"/><Relationship Id="rId18" Type="http://schemas.openxmlformats.org/officeDocument/2006/relationships/hyperlink" Target="mailto:wfd.helpdesk@eionet.europa.eu" TargetMode="External"/><Relationship Id="rId39" Type="http://schemas.openxmlformats.org/officeDocument/2006/relationships/hyperlink" Target="http://www.eea.europa.eu/data-and-maps/data/eea-coastline-for-analysis-1" TargetMode="External"/><Relationship Id="rId34" Type="http://schemas.openxmlformats.org/officeDocument/2006/relationships/image" Target="media/image15.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35.png"/><Relationship Id="rId97" Type="http://schemas.openxmlformats.org/officeDocument/2006/relationships/hyperlink" Target="http://inspire.jrc.ec.europa.eu/documents/Data_Specifications/INSPIRE_DataSpecification_SU_v3.0.pdf" TargetMode="External"/><Relationship Id="rId7" Type="http://schemas.openxmlformats.org/officeDocument/2006/relationships/endnotes" Target="endnotes.xml"/><Relationship Id="rId71" Type="http://schemas.openxmlformats.org/officeDocument/2006/relationships/hyperlink" Target="http://dd.eionet.europa.eu/vocabulary/wise/WFDQualityElement" TargetMode="External"/><Relationship Id="rId92" Type="http://schemas.openxmlformats.org/officeDocument/2006/relationships/hyperlink" Target="https://circabc.europa.eu/w/browse/4b0e9c5d-f5b0-410e-a721-7ae90c8ef844"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6.emf"/><Relationship Id="rId45" Type="http://schemas.openxmlformats.org/officeDocument/2006/relationships/hyperlink" Target="http://cdr.eionet.europa.eu/help/WISE_SoE/wise5" TargetMode="External"/><Relationship Id="rId66" Type="http://schemas.openxmlformats.org/officeDocument/2006/relationships/hyperlink" Target="mailto:wfd.helpdesk@eionet.europa.eu" TargetMode="External"/><Relationship Id="rId87" Type="http://schemas.openxmlformats.org/officeDocument/2006/relationships/hyperlink" Target="https://circabc.europa.eu/sd/a/655e3e31-3b5d-4053-be19-15bd22b15ba9/Guidance%20No%202%20-%20Identification%20of%20water%20bodies.pdf" TargetMode="External"/><Relationship Id="rId61" Type="http://schemas.openxmlformats.org/officeDocument/2006/relationships/image" Target="media/image29.png"/><Relationship Id="rId82" Type="http://schemas.openxmlformats.org/officeDocument/2006/relationships/image" Target="media/image39.png"/><Relationship Id="rId19" Type="http://schemas.openxmlformats.org/officeDocument/2006/relationships/hyperlink" Target="https://circabc.europa.eu/w/browse/4b0e9c5d-f5b0-410e-a721-7ae90c8ef844" TargetMode="External"/><Relationship Id="rId14" Type="http://schemas.openxmlformats.org/officeDocument/2006/relationships/hyperlink" Target="http://cdr.eionet.europa.eu/help/" TargetMode="External"/><Relationship Id="rId30" Type="http://schemas.openxmlformats.org/officeDocument/2006/relationships/image" Target="media/image12.png"/><Relationship Id="rId35" Type="http://schemas.openxmlformats.org/officeDocument/2006/relationships/hyperlink" Target="http://cdr.eionet.europa.eu/help/WFD/WFD_521_2016" TargetMode="External"/><Relationship Id="rId56" Type="http://schemas.openxmlformats.org/officeDocument/2006/relationships/hyperlink" Target="http://dd.eionet.europa.eu/vocabulary/wise/SpatialUnit/euRBDCode.ES030" TargetMode="External"/><Relationship Id="rId77" Type="http://schemas.openxmlformats.org/officeDocument/2006/relationships/hyperlink" Target="http://dd.eionet.europa.eu/vocabulary/wise/SpatialUnit/euRBDCode.AT1000" TargetMode="External"/><Relationship Id="rId100" Type="http://schemas.openxmlformats.org/officeDocument/2006/relationships/hyperlink" Target="http://ec.europa.eu/environment/water/water-framework/index_en.html" TargetMode="External"/><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hyperlink" Target="http://dd.eionet.europa.eu/vocabulary/wise/WFDIntercalibrationType" TargetMode="External"/><Relationship Id="rId93" Type="http://schemas.openxmlformats.org/officeDocument/2006/relationships/hyperlink" Target="http://ec.europa.eu/environment/water/water-framework/pdf/groundwater_report.pdf" TargetMode="External"/><Relationship Id="rId98" Type="http://schemas.openxmlformats.org/officeDocument/2006/relationships/hyperlink" Target="http://inspire.ec.europa.eu/reports/ImplementingRules/DataSpecifications/D2.6_v3.0.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61C69-8442-4C3A-BE34-83749AE84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25322</Words>
  <Characters>144341</Characters>
  <Application>Microsoft Office Word</Application>
  <DocSecurity>0</DocSecurity>
  <Lines>1202</Lines>
  <Paragraphs>338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2016-04-21T08:46:00Z</dcterms:created>
  <dcterms:modified xsi:type="dcterms:W3CDTF">2016-04-29T11:01:00Z</dcterms:modified>
</cp:coreProperties>
</file>