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96E" w:rsidRPr="00293CDD" w:rsidRDefault="00FA396E" w:rsidP="00FA396E">
      <w:pPr>
        <w:rPr>
          <w:lang w:val="en-GB"/>
        </w:rPr>
      </w:pPr>
      <w:r w:rsidRPr="00432035">
        <w:rPr>
          <w:szCs w:val="24"/>
          <w:lang w:val="en-GB"/>
        </w:rPr>
        <w:t xml:space="preserve">There is no need to repeat information </w:t>
      </w:r>
      <w:r>
        <w:rPr>
          <w:szCs w:val="24"/>
          <w:lang w:val="en-GB"/>
        </w:rPr>
        <w:t>which has alrea</w:t>
      </w:r>
      <w:r w:rsidR="00364BB3">
        <w:rPr>
          <w:szCs w:val="24"/>
          <w:lang w:val="en-GB"/>
        </w:rPr>
        <w:t>dy been provided (most informati</w:t>
      </w:r>
      <w:r>
        <w:rPr>
          <w:szCs w:val="24"/>
          <w:lang w:val="en-GB"/>
        </w:rPr>
        <w:t xml:space="preserve">on </w:t>
      </w:r>
      <w:r w:rsidRPr="00293CDD">
        <w:rPr>
          <w:szCs w:val="24"/>
          <w:lang w:val="en-GB"/>
        </w:rPr>
        <w:t>have been provided 12</w:t>
      </w:r>
      <w:r w:rsidRPr="00293CDD">
        <w:rPr>
          <w:szCs w:val="24"/>
          <w:vertAlign w:val="superscript"/>
          <w:lang w:val="en-GB"/>
        </w:rPr>
        <w:t>th</w:t>
      </w:r>
      <w:r w:rsidR="00364BB3" w:rsidRPr="00293CDD">
        <w:rPr>
          <w:szCs w:val="24"/>
          <w:lang w:val="en-GB"/>
        </w:rPr>
        <w:t xml:space="preserve"> Sept. 200</w:t>
      </w:r>
      <w:r w:rsidR="00293CDD" w:rsidRPr="00293CDD">
        <w:rPr>
          <w:szCs w:val="24"/>
          <w:lang w:val="en-GB"/>
        </w:rPr>
        <w:t>? and 16</w:t>
      </w:r>
      <w:r w:rsidR="00293CDD" w:rsidRPr="00293CDD">
        <w:rPr>
          <w:szCs w:val="24"/>
          <w:vertAlign w:val="superscript"/>
          <w:lang w:val="en-GB"/>
        </w:rPr>
        <w:t>th</w:t>
      </w:r>
      <w:r w:rsidR="00293CDD" w:rsidRPr="00293CDD">
        <w:rPr>
          <w:szCs w:val="24"/>
          <w:lang w:val="en-GB"/>
        </w:rPr>
        <w:t xml:space="preserve"> Okotber 2007</w:t>
      </w:r>
      <w:r w:rsidRPr="00293CDD">
        <w:rPr>
          <w:szCs w:val="24"/>
          <w:lang w:val="en-GB"/>
        </w:rPr>
        <w:t>)</w:t>
      </w:r>
    </w:p>
    <w:p w:rsidR="00432035" w:rsidRPr="00293CDD" w:rsidRDefault="00432035" w:rsidP="004F0BDD">
      <w:pPr>
        <w:rPr>
          <w:highlight w:val="yellow"/>
          <w:lang w:val="en-GB"/>
        </w:rPr>
      </w:pPr>
    </w:p>
    <w:tbl>
      <w:tblPr>
        <w:tblStyle w:val="Tabellrutenett"/>
        <w:tblW w:w="0" w:type="auto"/>
        <w:tblLook w:val="01E0"/>
      </w:tblPr>
      <w:tblGrid>
        <w:gridCol w:w="6487"/>
        <w:gridCol w:w="2498"/>
      </w:tblGrid>
      <w:tr w:rsidR="00523BE8" w:rsidRPr="00293CDD">
        <w:trPr>
          <w:cantSplit/>
        </w:trPr>
        <w:tc>
          <w:tcPr>
            <w:tcW w:w="6487" w:type="dxa"/>
          </w:tcPr>
          <w:p w:rsidR="00523BE8" w:rsidRPr="00293CDD" w:rsidRDefault="00523BE8" w:rsidP="00523BE8">
            <w:pPr>
              <w:rPr>
                <w:b/>
                <w:szCs w:val="24"/>
                <w:lang w:val="en-GB"/>
              </w:rPr>
            </w:pPr>
            <w:r w:rsidRPr="00293CDD">
              <w:rPr>
                <w:szCs w:val="24"/>
                <w:lang w:val="en-GB"/>
              </w:rPr>
              <w:t xml:space="preserve">QUESTIONNAIRE for the report of the Member States on the transposition and implementation of </w:t>
            </w:r>
            <w:r w:rsidRPr="00293CDD">
              <w:rPr>
                <w:b/>
                <w:szCs w:val="24"/>
                <w:lang w:val="en-GB"/>
              </w:rPr>
              <w:t>Directive 75/439/EEC on the disposal of waste oils as last amended by Directive 91/692/EEC (5)</w:t>
            </w:r>
          </w:p>
          <w:p w:rsidR="00364BB3" w:rsidRPr="00293CDD" w:rsidRDefault="00364BB3" w:rsidP="00523BE8">
            <w:pPr>
              <w:rPr>
                <w:lang w:val="en-GB"/>
              </w:rPr>
            </w:pPr>
          </w:p>
        </w:tc>
        <w:tc>
          <w:tcPr>
            <w:tcW w:w="2498" w:type="dxa"/>
          </w:tcPr>
          <w:p w:rsidR="00364BB3" w:rsidRPr="00293CDD" w:rsidRDefault="00364BB3" w:rsidP="00523BE8">
            <w:pPr>
              <w:rPr>
                <w:b/>
                <w:lang w:val="en-GB"/>
              </w:rPr>
            </w:pPr>
            <w:r w:rsidRPr="00293CDD">
              <w:rPr>
                <w:b/>
                <w:lang w:val="en-GB"/>
              </w:rPr>
              <w:t xml:space="preserve">Report from </w:t>
            </w:r>
            <w:smartTag w:uri="urn:schemas-microsoft-com:office:smarttags" w:element="country-region">
              <w:smartTag w:uri="urn:schemas-microsoft-com:office:smarttags" w:element="place">
                <w:r w:rsidRPr="00293CDD">
                  <w:rPr>
                    <w:b/>
                    <w:lang w:val="en-GB"/>
                  </w:rPr>
                  <w:t>Norway</w:t>
                </w:r>
              </w:smartTag>
            </w:smartTag>
          </w:p>
          <w:p w:rsidR="00364BB3" w:rsidRPr="00293CDD" w:rsidRDefault="00364BB3" w:rsidP="00523BE8">
            <w:pPr>
              <w:rPr>
                <w:b/>
                <w:lang w:val="en-GB"/>
              </w:rPr>
            </w:pPr>
          </w:p>
          <w:p w:rsidR="00293CDD" w:rsidRDefault="00293CDD" w:rsidP="00523BE8">
            <w:pPr>
              <w:rPr>
                <w:b/>
                <w:lang w:val="en-GB"/>
              </w:rPr>
            </w:pPr>
          </w:p>
          <w:p w:rsidR="00523BE8" w:rsidRPr="00293CDD" w:rsidRDefault="00293CDD" w:rsidP="00523BE8">
            <w:pPr>
              <w:rPr>
                <w:b/>
                <w:lang w:val="en-GB"/>
              </w:rPr>
            </w:pPr>
            <w:r w:rsidRPr="00293CDD">
              <w:rPr>
                <w:b/>
                <w:lang w:val="en-GB"/>
              </w:rPr>
              <w:t>Period 2007-20</w:t>
            </w:r>
            <w:r>
              <w:rPr>
                <w:b/>
                <w:lang w:val="en-GB"/>
              </w:rPr>
              <w:t>09</w:t>
            </w:r>
          </w:p>
        </w:tc>
      </w:tr>
      <w:tr w:rsidR="00523BE8" w:rsidRPr="003159A1">
        <w:trPr>
          <w:cantSplit/>
        </w:trPr>
        <w:tc>
          <w:tcPr>
            <w:tcW w:w="6487" w:type="dxa"/>
            <w:tcBorders>
              <w:top w:val="single" w:sz="6" w:space="0" w:color="auto"/>
            </w:tcBorders>
          </w:tcPr>
          <w:p w:rsidR="00523BE8" w:rsidRPr="00293CDD" w:rsidRDefault="00523BE8" w:rsidP="00523BE8">
            <w:pPr>
              <w:spacing w:before="100" w:beforeAutospacing="1" w:after="240"/>
              <w:rPr>
                <w:b/>
                <w:szCs w:val="24"/>
                <w:lang w:val="en-GB"/>
              </w:rPr>
            </w:pPr>
            <w:r w:rsidRPr="00293CDD">
              <w:rPr>
                <w:b/>
                <w:szCs w:val="24"/>
                <w:lang w:val="en-GB"/>
              </w:rPr>
              <w:t xml:space="preserve">I. INCORPORATION INTO NATIONAL LAW </w:t>
            </w:r>
          </w:p>
        </w:tc>
        <w:tc>
          <w:tcPr>
            <w:tcW w:w="2498" w:type="dxa"/>
          </w:tcPr>
          <w:p w:rsidR="00523BE8" w:rsidRPr="00293CDD" w:rsidRDefault="00523BE8" w:rsidP="00523BE8">
            <w:pPr>
              <w:rPr>
                <w:lang w:val="en-GB"/>
              </w:rPr>
            </w:pPr>
          </w:p>
        </w:tc>
      </w:tr>
      <w:tr w:rsidR="00523BE8" w:rsidRPr="00293CDD">
        <w:trPr>
          <w:cantSplit/>
        </w:trPr>
        <w:tc>
          <w:tcPr>
            <w:tcW w:w="6487" w:type="dxa"/>
            <w:tcBorders>
              <w:top w:val="single" w:sz="6" w:space="0" w:color="auto"/>
            </w:tcBorders>
          </w:tcPr>
          <w:p w:rsidR="00523BE8" w:rsidRPr="00293CDD" w:rsidRDefault="00523BE8" w:rsidP="00523BE8">
            <w:pPr>
              <w:spacing w:before="100" w:beforeAutospacing="1" w:after="240"/>
              <w:rPr>
                <w:szCs w:val="24"/>
                <w:lang w:val="en-GB"/>
              </w:rPr>
            </w:pPr>
            <w:r w:rsidRPr="00293CDD">
              <w:rPr>
                <w:szCs w:val="24"/>
                <w:lang w:val="en-GB"/>
              </w:rPr>
              <w:t>1. (</w:t>
            </w:r>
            <w:proofErr w:type="gramStart"/>
            <w:r w:rsidRPr="00293CDD">
              <w:rPr>
                <w:szCs w:val="24"/>
                <w:lang w:val="en-GB"/>
              </w:rPr>
              <w:t>a</w:t>
            </w:r>
            <w:proofErr w:type="gramEnd"/>
            <w:r w:rsidRPr="00293CDD">
              <w:rPr>
                <w:szCs w:val="24"/>
                <w:lang w:val="en-GB"/>
              </w:rPr>
              <w:t>) Has the Commission been provided with details of the current laws and regulations in force to incorporate the Directiv</w:t>
            </w:r>
            <w:r w:rsidR="00364BB3" w:rsidRPr="00293CDD">
              <w:rPr>
                <w:szCs w:val="24"/>
                <w:lang w:val="en-GB"/>
              </w:rPr>
              <w:t xml:space="preserve">e as amended into national law? </w:t>
            </w:r>
            <w:r w:rsidR="00364BB3" w:rsidRPr="00293CDD">
              <w:rPr>
                <w:szCs w:val="24"/>
                <w:lang w:val="en-GB"/>
              </w:rPr>
              <w:tab/>
            </w:r>
            <w:r w:rsidR="00364BB3" w:rsidRPr="00293CDD">
              <w:rPr>
                <w:szCs w:val="24"/>
                <w:lang w:val="en-GB"/>
              </w:rPr>
              <w:tab/>
            </w:r>
            <w:r w:rsidR="00364BB3" w:rsidRPr="00293CDD">
              <w:rPr>
                <w:szCs w:val="24"/>
                <w:lang w:val="en-GB"/>
              </w:rPr>
              <w:tab/>
            </w:r>
            <w:r w:rsidRPr="00293CDD">
              <w:rPr>
                <w:szCs w:val="24"/>
                <w:lang w:val="en-GB"/>
              </w:rPr>
              <w:t>(Yes/No)</w:t>
            </w:r>
            <w:r w:rsidR="00364BB3" w:rsidRPr="00293CDD">
              <w:rPr>
                <w:szCs w:val="24"/>
                <w:lang w:val="en-GB"/>
              </w:rPr>
              <w:br/>
            </w:r>
            <w:r w:rsidRPr="00293CDD">
              <w:rPr>
                <w:szCs w:val="24"/>
                <w:lang w:val="en-GB"/>
              </w:rPr>
              <w:t>(b) If the answer to (a) above is 'No', please state the reasons why.</w:t>
            </w:r>
          </w:p>
        </w:tc>
        <w:tc>
          <w:tcPr>
            <w:tcW w:w="2498" w:type="dxa"/>
          </w:tcPr>
          <w:p w:rsidR="00523BE8" w:rsidRPr="00293CDD" w:rsidRDefault="00523BE8" w:rsidP="00523BE8">
            <w:pPr>
              <w:rPr>
                <w:lang w:val="en-GB"/>
              </w:rPr>
            </w:pPr>
          </w:p>
          <w:p w:rsidR="00523BE8" w:rsidRPr="00293CDD" w:rsidRDefault="00364BB3" w:rsidP="00523BE8">
            <w:pPr>
              <w:rPr>
                <w:lang w:val="en-GB"/>
              </w:rPr>
            </w:pPr>
            <w:r w:rsidRPr="00293CDD">
              <w:rPr>
                <w:lang w:val="en-GB"/>
              </w:rPr>
              <w:br/>
            </w:r>
            <w:r w:rsidR="00523BE8" w:rsidRPr="00293CDD">
              <w:rPr>
                <w:lang w:val="en-GB"/>
              </w:rPr>
              <w:t>Yes</w:t>
            </w:r>
          </w:p>
          <w:p w:rsidR="00523BE8" w:rsidRPr="00293CDD" w:rsidRDefault="00523BE8" w:rsidP="00523BE8">
            <w:pPr>
              <w:rPr>
                <w:lang w:val="en-GB"/>
              </w:rPr>
            </w:pPr>
          </w:p>
        </w:tc>
      </w:tr>
      <w:tr w:rsidR="00523BE8" w:rsidRPr="003159A1" w:rsidDel="003A471D">
        <w:trPr>
          <w:cantSplit/>
        </w:trPr>
        <w:tc>
          <w:tcPr>
            <w:tcW w:w="6487" w:type="dxa"/>
            <w:tcBorders>
              <w:top w:val="single" w:sz="6" w:space="0" w:color="auto"/>
            </w:tcBorders>
          </w:tcPr>
          <w:p w:rsidR="00523BE8" w:rsidRPr="00293CDD" w:rsidRDefault="00523BE8" w:rsidP="00523BE8">
            <w:pPr>
              <w:spacing w:before="100" w:beforeAutospacing="1" w:after="240"/>
              <w:rPr>
                <w:szCs w:val="24"/>
                <w:lang w:val="en-GB"/>
              </w:rPr>
            </w:pPr>
            <w:r w:rsidRPr="00293CDD">
              <w:rPr>
                <w:szCs w:val="24"/>
                <w:lang w:val="en-GB"/>
              </w:rPr>
              <w:t>2. (</w:t>
            </w:r>
            <w:proofErr w:type="gramStart"/>
            <w:r w:rsidRPr="00293CDD">
              <w:rPr>
                <w:szCs w:val="24"/>
                <w:lang w:val="en-GB"/>
              </w:rPr>
              <w:t>a</w:t>
            </w:r>
            <w:proofErr w:type="gramEnd"/>
            <w:r w:rsidRPr="00293CDD">
              <w:rPr>
                <w:szCs w:val="24"/>
                <w:lang w:val="en-GB"/>
              </w:rPr>
              <w:t>) Have measures be</w:t>
            </w:r>
            <w:r w:rsidR="00364BB3" w:rsidRPr="00293CDD">
              <w:rPr>
                <w:szCs w:val="24"/>
                <w:lang w:val="en-GB"/>
              </w:rPr>
              <w:t xml:space="preserve">en taken pursuant to Article 7? </w:t>
            </w:r>
            <w:r w:rsidRPr="00293CDD">
              <w:rPr>
                <w:szCs w:val="24"/>
                <w:lang w:val="en-GB"/>
              </w:rPr>
              <w:t>(Yes/No)</w:t>
            </w:r>
            <w:r w:rsidRPr="00293CDD">
              <w:rPr>
                <w:szCs w:val="24"/>
                <w:lang w:val="en-GB"/>
              </w:rPr>
              <w:br/>
              <w:t xml:space="preserve">(b) If the answer to (a) above is 'Yes', has the Commission been provided </w:t>
            </w:r>
            <w:r w:rsidR="00364BB3" w:rsidRPr="00293CDD">
              <w:rPr>
                <w:szCs w:val="24"/>
                <w:lang w:val="en-GB"/>
              </w:rPr>
              <w:t>with details of these measures?</w:t>
            </w:r>
            <w:r w:rsidR="00364BB3" w:rsidRPr="00293CDD">
              <w:rPr>
                <w:szCs w:val="24"/>
                <w:lang w:val="en-GB"/>
              </w:rPr>
              <w:tab/>
            </w:r>
            <w:r w:rsidR="00364BB3" w:rsidRPr="00293CDD">
              <w:rPr>
                <w:szCs w:val="24"/>
                <w:lang w:val="en-GB"/>
              </w:rPr>
              <w:tab/>
            </w:r>
            <w:r w:rsidRPr="00293CDD">
              <w:rPr>
                <w:szCs w:val="24"/>
                <w:lang w:val="en-GB"/>
              </w:rPr>
              <w:t>(Yes/No)</w:t>
            </w:r>
            <w:r w:rsidRPr="00293CDD">
              <w:rPr>
                <w:szCs w:val="24"/>
                <w:lang w:val="en-GB"/>
              </w:rPr>
              <w:br/>
              <w:t>(c) If the answer to (b) above is 'No', please state the reasons why.</w:t>
            </w:r>
          </w:p>
        </w:tc>
        <w:tc>
          <w:tcPr>
            <w:tcW w:w="2498" w:type="dxa"/>
          </w:tcPr>
          <w:p w:rsidR="00523BE8" w:rsidRPr="00293CDD" w:rsidDel="003A471D" w:rsidRDefault="00523BE8" w:rsidP="00364BB3">
            <w:pPr>
              <w:spacing w:before="100" w:beforeAutospacing="1" w:after="240"/>
              <w:rPr>
                <w:szCs w:val="24"/>
                <w:lang w:val="en-GB"/>
              </w:rPr>
            </w:pPr>
            <w:r w:rsidRPr="00293CDD">
              <w:rPr>
                <w:szCs w:val="24"/>
                <w:lang w:val="en-GB"/>
              </w:rPr>
              <w:t>No</w:t>
            </w:r>
            <w:r w:rsidR="00364BB3" w:rsidRPr="00293CDD">
              <w:rPr>
                <w:szCs w:val="24"/>
                <w:lang w:val="en-GB"/>
              </w:rPr>
              <w:br/>
            </w:r>
            <w:r w:rsidR="00364BB3" w:rsidRPr="00293CDD">
              <w:rPr>
                <w:szCs w:val="24"/>
                <w:lang w:val="en-GB"/>
              </w:rPr>
              <w:br/>
            </w:r>
            <w:r w:rsidR="00364BB3" w:rsidRPr="00293CDD">
              <w:rPr>
                <w:szCs w:val="24"/>
                <w:lang w:val="en-GB"/>
              </w:rPr>
              <w:br/>
            </w:r>
            <w:r w:rsidR="00364BB3" w:rsidRPr="00293CDD">
              <w:rPr>
                <w:lang w:val="en-GB"/>
              </w:rPr>
              <w:t xml:space="preserve">There is no regeneration plant in </w:t>
            </w:r>
            <w:smartTag w:uri="urn:schemas-microsoft-com:office:smarttags" w:element="country-region">
              <w:smartTag w:uri="urn:schemas-microsoft-com:office:smarttags" w:element="place">
                <w:r w:rsidR="00364BB3" w:rsidRPr="00293CDD">
                  <w:rPr>
                    <w:lang w:val="en-GB"/>
                  </w:rPr>
                  <w:t>Norway</w:t>
                </w:r>
              </w:smartTag>
            </w:smartTag>
            <w:r w:rsidRPr="00293CDD">
              <w:rPr>
                <w:lang w:val="en-GB"/>
              </w:rPr>
              <w:t xml:space="preserve">. </w:t>
            </w:r>
          </w:p>
        </w:tc>
      </w:tr>
      <w:tr w:rsidR="00523BE8" w:rsidRPr="003159A1" w:rsidDel="003A471D">
        <w:trPr>
          <w:cantSplit/>
        </w:trPr>
        <w:tc>
          <w:tcPr>
            <w:tcW w:w="6487" w:type="dxa"/>
            <w:tcBorders>
              <w:top w:val="single" w:sz="6" w:space="0" w:color="auto"/>
            </w:tcBorders>
          </w:tcPr>
          <w:p w:rsidR="00523BE8" w:rsidRPr="00293CDD" w:rsidDel="003A471D" w:rsidRDefault="00523BE8" w:rsidP="00523BE8">
            <w:pPr>
              <w:spacing w:before="100" w:beforeAutospacing="1" w:after="240"/>
              <w:rPr>
                <w:szCs w:val="24"/>
                <w:lang w:val="en-GB"/>
              </w:rPr>
            </w:pPr>
            <w:r w:rsidRPr="00293CDD">
              <w:rPr>
                <w:szCs w:val="24"/>
                <w:lang w:val="en-GB"/>
              </w:rPr>
              <w:t>3. (</w:t>
            </w:r>
            <w:proofErr w:type="gramStart"/>
            <w:r w:rsidRPr="00293CDD">
              <w:rPr>
                <w:szCs w:val="24"/>
                <w:lang w:val="en-GB"/>
              </w:rPr>
              <w:t>a</w:t>
            </w:r>
            <w:proofErr w:type="gramEnd"/>
            <w:r w:rsidRPr="00293CDD">
              <w:rPr>
                <w:szCs w:val="24"/>
                <w:lang w:val="en-GB"/>
              </w:rPr>
              <w:t xml:space="preserve">) Have more stringent measures been </w:t>
            </w:r>
            <w:r w:rsidR="00364BB3" w:rsidRPr="00293CDD">
              <w:rPr>
                <w:szCs w:val="24"/>
                <w:lang w:val="en-GB"/>
              </w:rPr>
              <w:t>adopted pursuant to Article 16?</w:t>
            </w:r>
            <w:r w:rsidR="00364BB3" w:rsidRPr="00293CDD">
              <w:rPr>
                <w:szCs w:val="24"/>
                <w:lang w:val="en-GB"/>
              </w:rPr>
              <w:tab/>
            </w:r>
            <w:r w:rsidR="00364BB3" w:rsidRPr="00293CDD">
              <w:rPr>
                <w:szCs w:val="24"/>
                <w:lang w:val="en-GB"/>
              </w:rPr>
              <w:tab/>
            </w:r>
            <w:r w:rsidR="00364BB3" w:rsidRPr="00293CDD">
              <w:rPr>
                <w:szCs w:val="24"/>
                <w:lang w:val="en-GB"/>
              </w:rPr>
              <w:tab/>
            </w:r>
            <w:r w:rsidR="00364BB3" w:rsidRPr="00293CDD">
              <w:rPr>
                <w:szCs w:val="24"/>
                <w:lang w:val="en-GB"/>
              </w:rPr>
              <w:tab/>
            </w:r>
            <w:r w:rsidR="00364BB3" w:rsidRPr="00293CDD">
              <w:rPr>
                <w:szCs w:val="24"/>
                <w:lang w:val="en-GB"/>
              </w:rPr>
              <w:tab/>
            </w:r>
            <w:r w:rsidR="00364BB3" w:rsidRPr="00293CDD">
              <w:rPr>
                <w:szCs w:val="24"/>
                <w:lang w:val="en-GB"/>
              </w:rPr>
              <w:tab/>
            </w:r>
            <w:r w:rsidRPr="00293CDD">
              <w:rPr>
                <w:szCs w:val="24"/>
                <w:lang w:val="en-GB"/>
              </w:rPr>
              <w:t>(Yes/No)</w:t>
            </w:r>
            <w:r w:rsidRPr="00293CDD">
              <w:rPr>
                <w:szCs w:val="24"/>
                <w:lang w:val="en-GB"/>
              </w:rPr>
              <w:br/>
              <w:t xml:space="preserve">(b) If the answer to (a) above is 'Yes', has the Commission been provided </w:t>
            </w:r>
            <w:r w:rsidR="00364BB3" w:rsidRPr="00293CDD">
              <w:rPr>
                <w:szCs w:val="24"/>
                <w:lang w:val="en-GB"/>
              </w:rPr>
              <w:t>with details of these measures?</w:t>
            </w:r>
            <w:r w:rsidR="00364BB3" w:rsidRPr="00293CDD">
              <w:rPr>
                <w:szCs w:val="24"/>
                <w:lang w:val="en-GB"/>
              </w:rPr>
              <w:tab/>
            </w:r>
            <w:r w:rsidR="00364BB3" w:rsidRPr="00293CDD">
              <w:rPr>
                <w:szCs w:val="24"/>
                <w:lang w:val="en-GB"/>
              </w:rPr>
              <w:tab/>
            </w:r>
            <w:r w:rsidRPr="00293CDD">
              <w:rPr>
                <w:szCs w:val="24"/>
                <w:lang w:val="en-GB"/>
              </w:rPr>
              <w:t>(Yes/No)</w:t>
            </w:r>
            <w:r w:rsidRPr="00293CDD">
              <w:rPr>
                <w:szCs w:val="24"/>
                <w:lang w:val="en-GB"/>
              </w:rPr>
              <w:br/>
              <w:t>(c) If the answer to (b) above is 'No', please state the reasons why.</w:t>
            </w:r>
          </w:p>
        </w:tc>
        <w:tc>
          <w:tcPr>
            <w:tcW w:w="2498" w:type="dxa"/>
          </w:tcPr>
          <w:p w:rsidR="00247FB0" w:rsidRPr="00293CDD" w:rsidRDefault="00247FB0" w:rsidP="00523BE8">
            <w:pPr>
              <w:rPr>
                <w:szCs w:val="24"/>
                <w:lang w:val="en-GB"/>
              </w:rPr>
            </w:pPr>
          </w:p>
          <w:p w:rsidR="00523BE8" w:rsidRPr="00293CDD" w:rsidDel="003A471D" w:rsidRDefault="00523BE8" w:rsidP="00523BE8">
            <w:pPr>
              <w:rPr>
                <w:lang w:val="en-GB"/>
              </w:rPr>
            </w:pPr>
            <w:r w:rsidRPr="00293CDD">
              <w:rPr>
                <w:szCs w:val="24"/>
                <w:lang w:val="en-GB"/>
              </w:rPr>
              <w:t>Yes</w:t>
            </w:r>
            <w:r w:rsidR="00364BB3" w:rsidRPr="00293CDD">
              <w:rPr>
                <w:szCs w:val="24"/>
                <w:lang w:val="en-GB"/>
              </w:rPr>
              <w:br/>
            </w:r>
            <w:r w:rsidR="00364BB3" w:rsidRPr="00293CDD">
              <w:rPr>
                <w:szCs w:val="24"/>
                <w:lang w:val="en-GB"/>
              </w:rPr>
              <w:br/>
            </w:r>
            <w:r w:rsidR="00364BB3" w:rsidRPr="00293CDD">
              <w:rPr>
                <w:szCs w:val="24"/>
                <w:lang w:val="en-GB"/>
              </w:rPr>
              <w:br/>
              <w:t>No</w:t>
            </w:r>
            <w:r w:rsidR="00364BB3" w:rsidRPr="00293CDD">
              <w:rPr>
                <w:szCs w:val="24"/>
                <w:lang w:val="en-GB"/>
              </w:rPr>
              <w:br/>
            </w:r>
            <w:r w:rsidR="00364BB3" w:rsidRPr="00293CDD">
              <w:rPr>
                <w:szCs w:val="24"/>
                <w:lang w:val="en-GB"/>
              </w:rPr>
              <w:br/>
            </w:r>
            <w:r w:rsidRPr="00293CDD">
              <w:rPr>
                <w:lang w:val="en-GB"/>
              </w:rPr>
              <w:t xml:space="preserve">A deposit system has been introduced where the deposit is paid back to some licensed </w:t>
            </w:r>
            <w:r w:rsidR="00247FB0" w:rsidRPr="00293CDD">
              <w:rPr>
                <w:lang w:val="en-GB"/>
              </w:rPr>
              <w:t>collectors of waste oils</w:t>
            </w:r>
          </w:p>
        </w:tc>
      </w:tr>
      <w:tr w:rsidR="00523BE8" w:rsidRPr="003159A1" w:rsidDel="003A471D">
        <w:trPr>
          <w:cantSplit/>
        </w:trPr>
        <w:tc>
          <w:tcPr>
            <w:tcW w:w="6487" w:type="dxa"/>
            <w:tcBorders>
              <w:top w:val="single" w:sz="6" w:space="0" w:color="auto"/>
            </w:tcBorders>
          </w:tcPr>
          <w:p w:rsidR="00523BE8" w:rsidRPr="00293CDD" w:rsidDel="00992530" w:rsidRDefault="00523BE8" w:rsidP="00523BE8">
            <w:pPr>
              <w:spacing w:before="100" w:beforeAutospacing="1" w:after="240"/>
              <w:rPr>
                <w:szCs w:val="24"/>
                <w:lang w:val="en-GB"/>
              </w:rPr>
            </w:pPr>
            <w:r w:rsidRPr="00293CDD">
              <w:rPr>
                <w:b/>
                <w:szCs w:val="24"/>
                <w:lang w:val="en-GB"/>
              </w:rPr>
              <w:t xml:space="preserve">II. IMPLEMENTATION OF THE DIRECTIVE </w:t>
            </w:r>
          </w:p>
        </w:tc>
        <w:tc>
          <w:tcPr>
            <w:tcW w:w="2498" w:type="dxa"/>
          </w:tcPr>
          <w:p w:rsidR="00523BE8" w:rsidRPr="00293CDD" w:rsidDel="003A471D" w:rsidRDefault="00523BE8" w:rsidP="00523BE8">
            <w:pPr>
              <w:rPr>
                <w:lang w:val="en-GB"/>
              </w:rPr>
            </w:pPr>
          </w:p>
        </w:tc>
      </w:tr>
      <w:tr w:rsidR="00523BE8" w:rsidRPr="00293CDD" w:rsidDel="003A471D">
        <w:trPr>
          <w:cantSplit/>
        </w:trPr>
        <w:tc>
          <w:tcPr>
            <w:tcW w:w="6487" w:type="dxa"/>
            <w:tcBorders>
              <w:top w:val="single" w:sz="6" w:space="0" w:color="auto"/>
            </w:tcBorders>
          </w:tcPr>
          <w:p w:rsidR="00523BE8" w:rsidRPr="00293CDD" w:rsidDel="00992530" w:rsidRDefault="00523BE8" w:rsidP="00523BE8">
            <w:pPr>
              <w:rPr>
                <w:szCs w:val="24"/>
                <w:lang w:val="en-GB"/>
              </w:rPr>
            </w:pPr>
            <w:r w:rsidRPr="00293CDD">
              <w:rPr>
                <w:szCs w:val="24"/>
                <w:lang w:val="en-GB"/>
              </w:rPr>
              <w:t>1) (a) Pursuant to Article 2 and 3, have the necessary measures been taken to ensure that waste oils are collected and disposed of without causing any avoidable dam</w:t>
            </w:r>
            <w:r w:rsidR="00364BB3" w:rsidRPr="00293CDD">
              <w:rPr>
                <w:szCs w:val="24"/>
                <w:lang w:val="en-GB"/>
              </w:rPr>
              <w:t>age to man and the environment?</w:t>
            </w:r>
            <w:r w:rsidR="00364BB3" w:rsidRPr="00293CDD">
              <w:rPr>
                <w:szCs w:val="24"/>
                <w:lang w:val="en-GB"/>
              </w:rPr>
              <w:tab/>
            </w:r>
            <w:r w:rsidR="00364BB3" w:rsidRPr="00293CDD">
              <w:rPr>
                <w:szCs w:val="24"/>
                <w:lang w:val="en-GB"/>
              </w:rPr>
              <w:tab/>
            </w:r>
            <w:r w:rsidR="00364BB3" w:rsidRPr="00293CDD">
              <w:rPr>
                <w:szCs w:val="24"/>
                <w:lang w:val="en-GB"/>
              </w:rPr>
              <w:tab/>
            </w:r>
            <w:r w:rsidR="00364BB3" w:rsidRPr="00293CDD">
              <w:rPr>
                <w:szCs w:val="24"/>
                <w:lang w:val="en-GB"/>
              </w:rPr>
              <w:tab/>
            </w:r>
            <w:r w:rsidR="00364BB3" w:rsidRPr="00293CDD">
              <w:rPr>
                <w:szCs w:val="24"/>
                <w:lang w:val="en-GB"/>
              </w:rPr>
              <w:tab/>
            </w:r>
            <w:r w:rsidR="00364BB3" w:rsidRPr="00293CDD">
              <w:rPr>
                <w:szCs w:val="24"/>
                <w:lang w:val="en-GB"/>
              </w:rPr>
              <w:tab/>
            </w:r>
            <w:r w:rsidRPr="00293CDD">
              <w:rPr>
                <w:szCs w:val="24"/>
                <w:lang w:val="en-GB"/>
              </w:rPr>
              <w:t>(Yes/No)</w:t>
            </w:r>
            <w:r w:rsidRPr="00293CDD">
              <w:rPr>
                <w:szCs w:val="24"/>
                <w:lang w:val="en-GB"/>
              </w:rPr>
              <w:br/>
              <w:t xml:space="preserve">(b) If the answer to (a) above is 'No', please state the reasons why. </w:t>
            </w:r>
            <w:r w:rsidRPr="00293CDD">
              <w:rPr>
                <w:szCs w:val="24"/>
                <w:lang w:val="en-GB"/>
              </w:rPr>
              <w:br/>
              <w:t xml:space="preserve">(c) If the answer to (a) above is 'Yes', please complete the following tables, as far as possible, stating whether any of the information given is an estimate. </w:t>
            </w:r>
          </w:p>
        </w:tc>
        <w:tc>
          <w:tcPr>
            <w:tcW w:w="2498" w:type="dxa"/>
          </w:tcPr>
          <w:p w:rsidR="00523BE8" w:rsidRPr="00293CDD" w:rsidRDefault="00523BE8" w:rsidP="00523BE8">
            <w:pPr>
              <w:rPr>
                <w:lang w:val="en-GB"/>
              </w:rPr>
            </w:pPr>
          </w:p>
          <w:p w:rsidR="00523BE8" w:rsidRPr="00293CDD" w:rsidDel="003A471D" w:rsidRDefault="00523BE8" w:rsidP="00523BE8">
            <w:pPr>
              <w:rPr>
                <w:lang w:val="en-GB"/>
              </w:rPr>
            </w:pPr>
            <w:r w:rsidRPr="00293CDD">
              <w:rPr>
                <w:szCs w:val="24"/>
                <w:lang w:val="en-GB"/>
              </w:rPr>
              <w:t>Yes</w:t>
            </w:r>
          </w:p>
        </w:tc>
      </w:tr>
      <w:tr w:rsidR="00523BE8" w:rsidRPr="003159A1" w:rsidDel="003A471D">
        <w:trPr>
          <w:cantSplit/>
        </w:trPr>
        <w:tc>
          <w:tcPr>
            <w:tcW w:w="6487" w:type="dxa"/>
            <w:tcBorders>
              <w:top w:val="single" w:sz="6" w:space="0" w:color="auto"/>
            </w:tcBorders>
          </w:tcPr>
          <w:p w:rsidR="00523BE8" w:rsidRPr="00293CDD" w:rsidRDefault="00523BE8" w:rsidP="00523BE8">
            <w:pPr>
              <w:rPr>
                <w:szCs w:val="24"/>
                <w:highlight w:val="yellow"/>
                <w:lang w:val="en-GB"/>
              </w:rPr>
            </w:pPr>
          </w:p>
          <w:tbl>
            <w:tblPr>
              <w:tblStyle w:val="Tabellrutenett"/>
              <w:tblW w:w="0" w:type="auto"/>
              <w:tblLook w:val="01E0"/>
            </w:tblPr>
            <w:tblGrid>
              <w:gridCol w:w="3357"/>
              <w:gridCol w:w="975"/>
              <w:gridCol w:w="975"/>
              <w:gridCol w:w="954"/>
            </w:tblGrid>
            <w:tr w:rsidR="00523BE8" w:rsidRPr="00541125">
              <w:tc>
                <w:tcPr>
                  <w:tcW w:w="4277" w:type="dxa"/>
                </w:tcPr>
                <w:p w:rsidR="00523BE8" w:rsidRPr="00541125" w:rsidRDefault="00523BE8" w:rsidP="00523BE8">
                  <w:pPr>
                    <w:rPr>
                      <w:b/>
                      <w:szCs w:val="24"/>
                      <w:lang w:val="en-GB"/>
                    </w:rPr>
                  </w:pPr>
                  <w:r w:rsidRPr="00541125">
                    <w:rPr>
                      <w:b/>
                      <w:szCs w:val="24"/>
                      <w:lang w:val="en-GB"/>
                    </w:rPr>
                    <w:t>Year</w:t>
                  </w:r>
                </w:p>
              </w:tc>
              <w:tc>
                <w:tcPr>
                  <w:tcW w:w="992" w:type="dxa"/>
                </w:tcPr>
                <w:p w:rsidR="00523BE8" w:rsidRPr="00541125" w:rsidRDefault="00523BE8" w:rsidP="00523BE8">
                  <w:pPr>
                    <w:jc w:val="center"/>
                    <w:rPr>
                      <w:b/>
                      <w:szCs w:val="24"/>
                      <w:lang w:val="en-GB"/>
                    </w:rPr>
                  </w:pPr>
                  <w:r w:rsidRPr="00541125">
                    <w:rPr>
                      <w:b/>
                      <w:szCs w:val="24"/>
                      <w:lang w:val="en-GB"/>
                    </w:rPr>
                    <w:t>200</w:t>
                  </w:r>
                  <w:r w:rsidR="00293CDD" w:rsidRPr="00541125">
                    <w:rPr>
                      <w:b/>
                      <w:szCs w:val="24"/>
                      <w:lang w:val="en-GB"/>
                    </w:rPr>
                    <w:t>7</w:t>
                  </w:r>
                </w:p>
              </w:tc>
              <w:tc>
                <w:tcPr>
                  <w:tcW w:w="992" w:type="dxa"/>
                </w:tcPr>
                <w:p w:rsidR="00523BE8" w:rsidRPr="00541125" w:rsidRDefault="00523BE8" w:rsidP="00523BE8">
                  <w:pPr>
                    <w:jc w:val="center"/>
                    <w:rPr>
                      <w:b/>
                      <w:szCs w:val="24"/>
                      <w:lang w:val="en-GB"/>
                    </w:rPr>
                  </w:pPr>
                  <w:r w:rsidRPr="00541125">
                    <w:rPr>
                      <w:b/>
                      <w:szCs w:val="24"/>
                      <w:lang w:val="en-GB"/>
                    </w:rPr>
                    <w:t>200</w:t>
                  </w:r>
                  <w:r w:rsidR="00293CDD" w:rsidRPr="00541125">
                    <w:rPr>
                      <w:b/>
                      <w:szCs w:val="24"/>
                      <w:lang w:val="en-GB"/>
                    </w:rPr>
                    <w:t>8</w:t>
                  </w:r>
                </w:p>
              </w:tc>
              <w:tc>
                <w:tcPr>
                  <w:tcW w:w="1016" w:type="dxa"/>
                </w:tcPr>
                <w:p w:rsidR="00523BE8" w:rsidRPr="00541125" w:rsidRDefault="00523BE8" w:rsidP="00523BE8">
                  <w:pPr>
                    <w:jc w:val="center"/>
                    <w:rPr>
                      <w:b/>
                      <w:szCs w:val="24"/>
                      <w:lang w:val="en-GB"/>
                    </w:rPr>
                  </w:pPr>
                  <w:r w:rsidRPr="00541125">
                    <w:rPr>
                      <w:b/>
                      <w:szCs w:val="24"/>
                      <w:lang w:val="en-GB"/>
                    </w:rPr>
                    <w:t>200</w:t>
                  </w:r>
                  <w:r w:rsidR="00293CDD" w:rsidRPr="00541125">
                    <w:rPr>
                      <w:b/>
                      <w:szCs w:val="24"/>
                      <w:lang w:val="en-GB"/>
                    </w:rPr>
                    <w:t>9</w:t>
                  </w:r>
                </w:p>
              </w:tc>
            </w:tr>
            <w:tr w:rsidR="00523BE8" w:rsidRPr="00293CDD">
              <w:tc>
                <w:tcPr>
                  <w:tcW w:w="4277" w:type="dxa"/>
                </w:tcPr>
                <w:p w:rsidR="00523BE8" w:rsidRPr="00574007" w:rsidRDefault="00523BE8" w:rsidP="00523BE8">
                  <w:pPr>
                    <w:rPr>
                      <w:szCs w:val="24"/>
                      <w:lang w:val="en-GB"/>
                    </w:rPr>
                  </w:pPr>
                  <w:r w:rsidRPr="00574007">
                    <w:rPr>
                      <w:szCs w:val="24"/>
                      <w:lang w:val="en-GB"/>
                    </w:rPr>
                    <w:t>Tot. oil market /sold where available (m</w:t>
                  </w:r>
                  <w:r w:rsidRPr="00574007">
                    <w:rPr>
                      <w:szCs w:val="24"/>
                      <w:vertAlign w:val="superscript"/>
                      <w:lang w:val="en-GB"/>
                    </w:rPr>
                    <w:t>3</w:t>
                  </w:r>
                  <w:r w:rsidRPr="00574007">
                    <w:rPr>
                      <w:szCs w:val="24"/>
                      <w:lang w:val="en-GB"/>
                    </w:rPr>
                    <w:t>)</w:t>
                  </w:r>
                </w:p>
              </w:tc>
              <w:tc>
                <w:tcPr>
                  <w:tcW w:w="992" w:type="dxa"/>
                </w:tcPr>
                <w:p w:rsidR="00523BE8" w:rsidRPr="00574007" w:rsidRDefault="00574007" w:rsidP="00523BE8">
                  <w:pPr>
                    <w:jc w:val="center"/>
                    <w:rPr>
                      <w:szCs w:val="24"/>
                      <w:lang w:val="en-GB"/>
                    </w:rPr>
                  </w:pPr>
                  <w:r w:rsidRPr="00574007">
                    <w:rPr>
                      <w:szCs w:val="24"/>
                      <w:lang w:val="en-GB"/>
                    </w:rPr>
                    <w:t>81</w:t>
                  </w:r>
                  <w:r w:rsidR="00523BE8" w:rsidRPr="00574007">
                    <w:rPr>
                      <w:szCs w:val="24"/>
                      <w:lang w:val="en-GB"/>
                    </w:rPr>
                    <w:t>000</w:t>
                  </w:r>
                </w:p>
              </w:tc>
              <w:tc>
                <w:tcPr>
                  <w:tcW w:w="992" w:type="dxa"/>
                </w:tcPr>
                <w:p w:rsidR="00523BE8" w:rsidRPr="00574007" w:rsidRDefault="00574007" w:rsidP="00523BE8">
                  <w:pPr>
                    <w:jc w:val="center"/>
                    <w:rPr>
                      <w:szCs w:val="24"/>
                      <w:lang w:val="en-GB"/>
                    </w:rPr>
                  </w:pPr>
                  <w:r w:rsidRPr="00574007">
                    <w:rPr>
                      <w:szCs w:val="24"/>
                      <w:lang w:val="en-GB"/>
                    </w:rPr>
                    <w:t>74</w:t>
                  </w:r>
                  <w:r w:rsidR="00523BE8" w:rsidRPr="00574007">
                    <w:rPr>
                      <w:szCs w:val="24"/>
                      <w:lang w:val="en-GB"/>
                    </w:rPr>
                    <w:t>000</w:t>
                  </w:r>
                </w:p>
              </w:tc>
              <w:tc>
                <w:tcPr>
                  <w:tcW w:w="1016" w:type="dxa"/>
                </w:tcPr>
                <w:p w:rsidR="00523BE8" w:rsidRPr="00574007" w:rsidRDefault="00574007" w:rsidP="00523BE8">
                  <w:pPr>
                    <w:jc w:val="center"/>
                    <w:rPr>
                      <w:szCs w:val="24"/>
                      <w:lang w:val="en-GB"/>
                    </w:rPr>
                  </w:pPr>
                  <w:r w:rsidRPr="00574007">
                    <w:rPr>
                      <w:szCs w:val="24"/>
                      <w:lang w:val="en-GB"/>
                    </w:rPr>
                    <w:t>71</w:t>
                  </w:r>
                  <w:r w:rsidR="00523BE8" w:rsidRPr="00574007">
                    <w:rPr>
                      <w:szCs w:val="24"/>
                      <w:lang w:val="en-GB"/>
                    </w:rPr>
                    <w:t>000</w:t>
                  </w:r>
                </w:p>
              </w:tc>
            </w:tr>
            <w:tr w:rsidR="00523BE8" w:rsidRPr="00293CDD">
              <w:trPr>
                <w:trHeight w:val="295"/>
              </w:trPr>
              <w:tc>
                <w:tcPr>
                  <w:tcW w:w="4277" w:type="dxa"/>
                </w:tcPr>
                <w:p w:rsidR="00523BE8" w:rsidRPr="00293CDD" w:rsidRDefault="00523BE8" w:rsidP="00523BE8">
                  <w:pPr>
                    <w:rPr>
                      <w:szCs w:val="24"/>
                      <w:highlight w:val="yellow"/>
                      <w:lang w:val="en-GB"/>
                    </w:rPr>
                  </w:pPr>
                </w:p>
              </w:tc>
              <w:tc>
                <w:tcPr>
                  <w:tcW w:w="992" w:type="dxa"/>
                </w:tcPr>
                <w:p w:rsidR="00523BE8" w:rsidRPr="00293CDD" w:rsidRDefault="00523BE8" w:rsidP="00523BE8">
                  <w:pPr>
                    <w:jc w:val="center"/>
                    <w:rPr>
                      <w:szCs w:val="24"/>
                      <w:highlight w:val="yellow"/>
                      <w:lang w:val="en-GB"/>
                    </w:rPr>
                  </w:pPr>
                </w:p>
              </w:tc>
              <w:tc>
                <w:tcPr>
                  <w:tcW w:w="992" w:type="dxa"/>
                </w:tcPr>
                <w:p w:rsidR="00523BE8" w:rsidRPr="00293CDD" w:rsidRDefault="00523BE8" w:rsidP="00523BE8">
                  <w:pPr>
                    <w:jc w:val="center"/>
                    <w:rPr>
                      <w:szCs w:val="24"/>
                      <w:highlight w:val="yellow"/>
                      <w:lang w:val="en-GB"/>
                    </w:rPr>
                  </w:pPr>
                </w:p>
              </w:tc>
              <w:tc>
                <w:tcPr>
                  <w:tcW w:w="1016" w:type="dxa"/>
                </w:tcPr>
                <w:p w:rsidR="00523BE8" w:rsidRPr="00293CDD" w:rsidRDefault="00523BE8" w:rsidP="00523BE8">
                  <w:pPr>
                    <w:jc w:val="center"/>
                    <w:rPr>
                      <w:szCs w:val="24"/>
                      <w:highlight w:val="yellow"/>
                      <w:lang w:val="en-GB"/>
                    </w:rPr>
                  </w:pPr>
                </w:p>
              </w:tc>
            </w:tr>
            <w:tr w:rsidR="00523BE8" w:rsidRPr="003159A1">
              <w:tc>
                <w:tcPr>
                  <w:tcW w:w="4277" w:type="dxa"/>
                </w:tcPr>
                <w:p w:rsidR="00523BE8" w:rsidRPr="00574007" w:rsidRDefault="00523BE8" w:rsidP="00523BE8">
                  <w:pPr>
                    <w:rPr>
                      <w:szCs w:val="24"/>
                      <w:lang w:val="en-GB"/>
                    </w:rPr>
                  </w:pPr>
                  <w:r w:rsidRPr="00574007">
                    <w:rPr>
                      <w:szCs w:val="24"/>
                      <w:lang w:val="en-GB"/>
                    </w:rPr>
                    <w:t>Total waste oils generated of which</w:t>
                  </w:r>
                </w:p>
              </w:tc>
              <w:tc>
                <w:tcPr>
                  <w:tcW w:w="992" w:type="dxa"/>
                </w:tcPr>
                <w:p w:rsidR="00523BE8" w:rsidRPr="00574007" w:rsidRDefault="00523BE8" w:rsidP="00523BE8">
                  <w:pPr>
                    <w:jc w:val="center"/>
                    <w:rPr>
                      <w:szCs w:val="24"/>
                      <w:lang w:val="en-GB"/>
                    </w:rPr>
                  </w:pPr>
                  <w:r w:rsidRPr="00574007">
                    <w:rPr>
                      <w:szCs w:val="24"/>
                      <w:lang w:val="en-GB"/>
                    </w:rPr>
                    <w:t>44000*</w:t>
                  </w:r>
                </w:p>
              </w:tc>
              <w:tc>
                <w:tcPr>
                  <w:tcW w:w="992" w:type="dxa"/>
                </w:tcPr>
                <w:p w:rsidR="00523BE8" w:rsidRPr="00574007" w:rsidRDefault="00574007" w:rsidP="00523BE8">
                  <w:pPr>
                    <w:jc w:val="center"/>
                    <w:rPr>
                      <w:szCs w:val="24"/>
                      <w:lang w:val="en-GB"/>
                    </w:rPr>
                  </w:pPr>
                  <w:r w:rsidRPr="00574007">
                    <w:rPr>
                      <w:szCs w:val="24"/>
                      <w:lang w:val="en-GB"/>
                    </w:rPr>
                    <w:t>45</w:t>
                  </w:r>
                  <w:r w:rsidR="00523BE8" w:rsidRPr="00574007">
                    <w:rPr>
                      <w:szCs w:val="24"/>
                      <w:lang w:val="en-GB"/>
                    </w:rPr>
                    <w:t>000*</w:t>
                  </w:r>
                </w:p>
              </w:tc>
              <w:tc>
                <w:tcPr>
                  <w:tcW w:w="1016" w:type="dxa"/>
                </w:tcPr>
                <w:p w:rsidR="00523BE8" w:rsidRPr="00574007" w:rsidRDefault="00574007" w:rsidP="00523BE8">
                  <w:pPr>
                    <w:jc w:val="center"/>
                    <w:rPr>
                      <w:szCs w:val="24"/>
                      <w:lang w:val="en-GB"/>
                    </w:rPr>
                  </w:pPr>
                  <w:r w:rsidRPr="00574007">
                    <w:rPr>
                      <w:szCs w:val="24"/>
                      <w:lang w:val="en-GB"/>
                    </w:rPr>
                    <w:t>n.y.a</w:t>
                  </w:r>
                  <w:r w:rsidR="00523BE8" w:rsidRPr="00574007">
                    <w:rPr>
                      <w:szCs w:val="24"/>
                      <w:lang w:val="en-GB"/>
                    </w:rPr>
                    <w:t>*</w:t>
                  </w:r>
                </w:p>
              </w:tc>
            </w:tr>
            <w:tr w:rsidR="00523BE8" w:rsidRPr="003159A1">
              <w:tc>
                <w:tcPr>
                  <w:tcW w:w="4277" w:type="dxa"/>
                </w:tcPr>
                <w:p w:rsidR="00523BE8" w:rsidRPr="00541125" w:rsidRDefault="00523BE8" w:rsidP="00523BE8">
                  <w:pPr>
                    <w:rPr>
                      <w:szCs w:val="24"/>
                      <w:lang w:val="en-GB"/>
                    </w:rPr>
                  </w:pPr>
                  <w:r w:rsidRPr="00541125">
                    <w:rPr>
                      <w:szCs w:val="24"/>
                      <w:lang w:val="en-GB"/>
                    </w:rPr>
                    <w:t>Quantity collected</w:t>
                  </w:r>
                </w:p>
              </w:tc>
              <w:tc>
                <w:tcPr>
                  <w:tcW w:w="992" w:type="dxa"/>
                </w:tcPr>
                <w:p w:rsidR="00523BE8" w:rsidRPr="00541125" w:rsidRDefault="00574007" w:rsidP="00523BE8">
                  <w:pPr>
                    <w:jc w:val="center"/>
                    <w:rPr>
                      <w:szCs w:val="24"/>
                      <w:lang w:val="en-GB"/>
                    </w:rPr>
                  </w:pPr>
                  <w:r>
                    <w:rPr>
                      <w:szCs w:val="24"/>
                      <w:lang w:val="en-GB"/>
                    </w:rPr>
                    <w:t>40</w:t>
                  </w:r>
                  <w:r w:rsidR="00541125" w:rsidRPr="00541125">
                    <w:rPr>
                      <w:szCs w:val="24"/>
                      <w:lang w:val="en-GB"/>
                    </w:rPr>
                    <w:t>000</w:t>
                  </w:r>
                </w:p>
              </w:tc>
              <w:tc>
                <w:tcPr>
                  <w:tcW w:w="992" w:type="dxa"/>
                </w:tcPr>
                <w:p w:rsidR="00523BE8" w:rsidRPr="00541125" w:rsidRDefault="00574007" w:rsidP="00523BE8">
                  <w:pPr>
                    <w:jc w:val="center"/>
                    <w:rPr>
                      <w:szCs w:val="24"/>
                      <w:lang w:val="en-GB"/>
                    </w:rPr>
                  </w:pPr>
                  <w:r>
                    <w:rPr>
                      <w:szCs w:val="24"/>
                      <w:lang w:val="en-GB"/>
                    </w:rPr>
                    <w:t>39</w:t>
                  </w:r>
                  <w:r w:rsidR="00523BE8" w:rsidRPr="00541125">
                    <w:rPr>
                      <w:szCs w:val="24"/>
                      <w:lang w:val="en-GB"/>
                    </w:rPr>
                    <w:t>000</w:t>
                  </w:r>
                </w:p>
              </w:tc>
              <w:tc>
                <w:tcPr>
                  <w:tcW w:w="1016" w:type="dxa"/>
                </w:tcPr>
                <w:p w:rsidR="00523BE8" w:rsidRPr="00541125" w:rsidRDefault="00523BE8" w:rsidP="00523BE8">
                  <w:pPr>
                    <w:jc w:val="center"/>
                    <w:rPr>
                      <w:szCs w:val="24"/>
                      <w:lang w:val="en-GB"/>
                    </w:rPr>
                  </w:pPr>
                  <w:r w:rsidRPr="00541125">
                    <w:rPr>
                      <w:szCs w:val="24"/>
                      <w:lang w:val="en-GB"/>
                    </w:rPr>
                    <w:t>4</w:t>
                  </w:r>
                  <w:r w:rsidR="00541125" w:rsidRPr="00541125">
                    <w:rPr>
                      <w:szCs w:val="24"/>
                      <w:lang w:val="en-GB"/>
                    </w:rPr>
                    <w:t>1</w:t>
                  </w:r>
                  <w:r w:rsidRPr="00541125">
                    <w:rPr>
                      <w:szCs w:val="24"/>
                      <w:lang w:val="en-GB"/>
                    </w:rPr>
                    <w:t>000</w:t>
                  </w:r>
                </w:p>
              </w:tc>
            </w:tr>
            <w:tr w:rsidR="00523BE8" w:rsidRPr="003159A1">
              <w:tc>
                <w:tcPr>
                  <w:tcW w:w="4277" w:type="dxa"/>
                </w:tcPr>
                <w:p w:rsidR="00523BE8" w:rsidRPr="00293CDD" w:rsidRDefault="00523BE8" w:rsidP="00523BE8">
                  <w:pPr>
                    <w:rPr>
                      <w:szCs w:val="24"/>
                      <w:lang w:val="en-GB"/>
                    </w:rPr>
                  </w:pPr>
                  <w:r w:rsidRPr="00293CDD">
                    <w:rPr>
                      <w:szCs w:val="24"/>
                      <w:lang w:val="en-GB"/>
                    </w:rPr>
                    <w:t>Quantity regenerated</w:t>
                  </w:r>
                </w:p>
              </w:tc>
              <w:tc>
                <w:tcPr>
                  <w:tcW w:w="992" w:type="dxa"/>
                </w:tcPr>
                <w:p w:rsidR="00523BE8" w:rsidRPr="00293CDD" w:rsidRDefault="00364BB3" w:rsidP="00523BE8">
                  <w:pPr>
                    <w:jc w:val="center"/>
                    <w:rPr>
                      <w:szCs w:val="24"/>
                      <w:lang w:val="en-GB"/>
                    </w:rPr>
                  </w:pPr>
                  <w:r w:rsidRPr="00293CDD">
                    <w:rPr>
                      <w:szCs w:val="24"/>
                      <w:lang w:val="en-GB"/>
                    </w:rPr>
                    <w:t>0</w:t>
                  </w:r>
                </w:p>
              </w:tc>
              <w:tc>
                <w:tcPr>
                  <w:tcW w:w="992" w:type="dxa"/>
                </w:tcPr>
                <w:p w:rsidR="00523BE8" w:rsidRPr="00293CDD" w:rsidRDefault="00364BB3" w:rsidP="00523BE8">
                  <w:pPr>
                    <w:jc w:val="center"/>
                    <w:rPr>
                      <w:szCs w:val="24"/>
                      <w:lang w:val="en-GB"/>
                    </w:rPr>
                  </w:pPr>
                  <w:r w:rsidRPr="00293CDD">
                    <w:rPr>
                      <w:szCs w:val="24"/>
                      <w:lang w:val="en-GB"/>
                    </w:rPr>
                    <w:t>0</w:t>
                  </w:r>
                </w:p>
              </w:tc>
              <w:tc>
                <w:tcPr>
                  <w:tcW w:w="1016" w:type="dxa"/>
                </w:tcPr>
                <w:p w:rsidR="00523BE8" w:rsidRPr="00293CDD" w:rsidRDefault="00364BB3" w:rsidP="00523BE8">
                  <w:pPr>
                    <w:jc w:val="center"/>
                    <w:rPr>
                      <w:szCs w:val="24"/>
                      <w:lang w:val="en-GB"/>
                    </w:rPr>
                  </w:pPr>
                  <w:r w:rsidRPr="00293CDD">
                    <w:rPr>
                      <w:szCs w:val="24"/>
                      <w:lang w:val="en-GB"/>
                    </w:rPr>
                    <w:t>0</w:t>
                  </w:r>
                </w:p>
              </w:tc>
            </w:tr>
            <w:tr w:rsidR="00523BE8" w:rsidRPr="003159A1">
              <w:tc>
                <w:tcPr>
                  <w:tcW w:w="4277" w:type="dxa"/>
                </w:tcPr>
                <w:p w:rsidR="00523BE8" w:rsidRPr="00541125" w:rsidRDefault="00523BE8" w:rsidP="00523BE8">
                  <w:pPr>
                    <w:rPr>
                      <w:szCs w:val="24"/>
                      <w:lang w:val="en-GB"/>
                    </w:rPr>
                  </w:pPr>
                  <w:r w:rsidRPr="00541125">
                    <w:rPr>
                      <w:szCs w:val="24"/>
                      <w:lang w:val="en-GB"/>
                    </w:rPr>
                    <w:t>Quantity combusted</w:t>
                  </w:r>
                </w:p>
              </w:tc>
              <w:tc>
                <w:tcPr>
                  <w:tcW w:w="992" w:type="dxa"/>
                </w:tcPr>
                <w:p w:rsidR="00523BE8" w:rsidRPr="00541125" w:rsidRDefault="00574007" w:rsidP="00523BE8">
                  <w:pPr>
                    <w:jc w:val="center"/>
                    <w:rPr>
                      <w:szCs w:val="24"/>
                      <w:lang w:val="en-GB"/>
                    </w:rPr>
                  </w:pPr>
                  <w:r>
                    <w:rPr>
                      <w:szCs w:val="24"/>
                      <w:lang w:val="en-GB"/>
                    </w:rPr>
                    <w:t>40</w:t>
                  </w:r>
                  <w:r w:rsidR="00523BE8" w:rsidRPr="00541125">
                    <w:rPr>
                      <w:szCs w:val="24"/>
                      <w:lang w:val="en-GB"/>
                    </w:rPr>
                    <w:t>000</w:t>
                  </w:r>
                </w:p>
              </w:tc>
              <w:tc>
                <w:tcPr>
                  <w:tcW w:w="992" w:type="dxa"/>
                </w:tcPr>
                <w:p w:rsidR="00523BE8" w:rsidRPr="00541125" w:rsidRDefault="00574007" w:rsidP="00523BE8">
                  <w:pPr>
                    <w:jc w:val="center"/>
                    <w:rPr>
                      <w:szCs w:val="24"/>
                      <w:lang w:val="en-GB"/>
                    </w:rPr>
                  </w:pPr>
                  <w:r>
                    <w:rPr>
                      <w:szCs w:val="24"/>
                      <w:lang w:val="en-GB"/>
                    </w:rPr>
                    <w:t>39</w:t>
                  </w:r>
                  <w:r w:rsidR="00523BE8" w:rsidRPr="00541125">
                    <w:rPr>
                      <w:szCs w:val="24"/>
                      <w:lang w:val="en-GB"/>
                    </w:rPr>
                    <w:t>000</w:t>
                  </w:r>
                </w:p>
              </w:tc>
              <w:tc>
                <w:tcPr>
                  <w:tcW w:w="1016" w:type="dxa"/>
                </w:tcPr>
                <w:p w:rsidR="00523BE8" w:rsidRPr="00541125" w:rsidRDefault="00541125" w:rsidP="00523BE8">
                  <w:pPr>
                    <w:rPr>
                      <w:szCs w:val="24"/>
                      <w:lang w:val="en-GB"/>
                    </w:rPr>
                  </w:pPr>
                  <w:r w:rsidRPr="00541125">
                    <w:rPr>
                      <w:szCs w:val="24"/>
                      <w:lang w:val="en-GB"/>
                    </w:rPr>
                    <w:t>41</w:t>
                  </w:r>
                  <w:r w:rsidR="00523BE8" w:rsidRPr="00541125">
                    <w:rPr>
                      <w:szCs w:val="24"/>
                      <w:lang w:val="en-GB"/>
                    </w:rPr>
                    <w:t>000</w:t>
                  </w:r>
                </w:p>
              </w:tc>
            </w:tr>
            <w:tr w:rsidR="00523BE8" w:rsidRPr="003159A1">
              <w:tc>
                <w:tcPr>
                  <w:tcW w:w="4277" w:type="dxa"/>
                </w:tcPr>
                <w:p w:rsidR="00523BE8" w:rsidRPr="00574007" w:rsidRDefault="00523BE8" w:rsidP="00523BE8">
                  <w:pPr>
                    <w:rPr>
                      <w:szCs w:val="24"/>
                      <w:lang w:val="en-GB"/>
                    </w:rPr>
                  </w:pPr>
                  <w:r w:rsidRPr="00574007">
                    <w:rPr>
                      <w:szCs w:val="24"/>
                      <w:lang w:val="en-GB"/>
                    </w:rPr>
                    <w:t>Quantity tipped (unknown disposal)</w:t>
                  </w:r>
                </w:p>
              </w:tc>
              <w:tc>
                <w:tcPr>
                  <w:tcW w:w="992" w:type="dxa"/>
                </w:tcPr>
                <w:p w:rsidR="00523BE8" w:rsidRPr="00574007" w:rsidRDefault="00574007" w:rsidP="00523BE8">
                  <w:pPr>
                    <w:rPr>
                      <w:szCs w:val="24"/>
                      <w:lang w:val="en-GB"/>
                    </w:rPr>
                  </w:pPr>
                  <w:r w:rsidRPr="00574007">
                    <w:rPr>
                      <w:szCs w:val="24"/>
                      <w:lang w:val="en-GB"/>
                    </w:rPr>
                    <w:t>4000</w:t>
                  </w:r>
                  <w:r w:rsidR="00523BE8" w:rsidRPr="00574007">
                    <w:rPr>
                      <w:szCs w:val="24"/>
                      <w:lang w:val="en-GB"/>
                    </w:rPr>
                    <w:t>*</w:t>
                  </w:r>
                </w:p>
              </w:tc>
              <w:tc>
                <w:tcPr>
                  <w:tcW w:w="992" w:type="dxa"/>
                </w:tcPr>
                <w:p w:rsidR="00523BE8" w:rsidRPr="00574007" w:rsidRDefault="00574007" w:rsidP="00523BE8">
                  <w:pPr>
                    <w:jc w:val="center"/>
                    <w:rPr>
                      <w:szCs w:val="24"/>
                      <w:lang w:val="en-GB"/>
                    </w:rPr>
                  </w:pPr>
                  <w:r w:rsidRPr="00574007">
                    <w:rPr>
                      <w:szCs w:val="24"/>
                      <w:lang w:val="en-GB"/>
                    </w:rPr>
                    <w:t>6000</w:t>
                  </w:r>
                  <w:r w:rsidR="00523BE8" w:rsidRPr="00574007">
                    <w:rPr>
                      <w:szCs w:val="24"/>
                      <w:lang w:val="en-GB"/>
                    </w:rPr>
                    <w:t>*</w:t>
                  </w:r>
                </w:p>
              </w:tc>
              <w:tc>
                <w:tcPr>
                  <w:tcW w:w="1016" w:type="dxa"/>
                </w:tcPr>
                <w:p w:rsidR="00523BE8" w:rsidRPr="00574007" w:rsidRDefault="00574007" w:rsidP="00523BE8">
                  <w:pPr>
                    <w:jc w:val="center"/>
                    <w:rPr>
                      <w:szCs w:val="24"/>
                      <w:lang w:val="en-GB"/>
                    </w:rPr>
                  </w:pPr>
                  <w:r w:rsidRPr="00574007">
                    <w:rPr>
                      <w:szCs w:val="24"/>
                      <w:lang w:val="en-GB"/>
                    </w:rPr>
                    <w:t>n.y.a</w:t>
                  </w:r>
                  <w:r w:rsidR="00523BE8" w:rsidRPr="00574007">
                    <w:rPr>
                      <w:szCs w:val="24"/>
                      <w:lang w:val="en-GB"/>
                    </w:rPr>
                    <w:t>*</w:t>
                  </w:r>
                </w:p>
              </w:tc>
            </w:tr>
          </w:tbl>
          <w:p w:rsidR="00523BE8" w:rsidRDefault="00541125" w:rsidP="00523BE8">
            <w:pPr>
              <w:rPr>
                <w:szCs w:val="24"/>
                <w:lang w:val="en-GB"/>
              </w:rPr>
            </w:pPr>
            <w:r>
              <w:rPr>
                <w:szCs w:val="24"/>
                <w:lang w:val="en-GB"/>
              </w:rPr>
              <w:t xml:space="preserve">* </w:t>
            </w:r>
            <w:r w:rsidR="00523BE8" w:rsidRPr="00541125">
              <w:rPr>
                <w:szCs w:val="24"/>
                <w:lang w:val="en-GB"/>
              </w:rPr>
              <w:t>Quantity generated waste oils and quantity waste oils with unknown (unregistered) disposal are estimated.</w:t>
            </w:r>
          </w:p>
          <w:p w:rsidR="00574007" w:rsidRPr="00541125" w:rsidRDefault="00574007" w:rsidP="00523BE8">
            <w:pPr>
              <w:rPr>
                <w:szCs w:val="24"/>
                <w:lang w:val="en-GB"/>
              </w:rPr>
            </w:pPr>
            <w:r>
              <w:rPr>
                <w:szCs w:val="24"/>
                <w:lang w:val="en-GB"/>
              </w:rPr>
              <w:t>n.y.a: not yet avai</w:t>
            </w:r>
            <w:r w:rsidR="003159A1">
              <w:rPr>
                <w:szCs w:val="24"/>
                <w:lang w:val="en-GB"/>
              </w:rPr>
              <w:t>la</w:t>
            </w:r>
            <w:r>
              <w:rPr>
                <w:szCs w:val="24"/>
                <w:lang w:val="en-GB"/>
              </w:rPr>
              <w:t>ble</w:t>
            </w:r>
          </w:p>
          <w:p w:rsidR="00523BE8" w:rsidRPr="00293CDD" w:rsidDel="00992530" w:rsidRDefault="00523BE8" w:rsidP="00523BE8">
            <w:pPr>
              <w:ind w:left="360"/>
              <w:rPr>
                <w:szCs w:val="24"/>
                <w:highlight w:val="yellow"/>
                <w:lang w:val="en-GB"/>
              </w:rPr>
            </w:pPr>
          </w:p>
        </w:tc>
        <w:tc>
          <w:tcPr>
            <w:tcW w:w="2498" w:type="dxa"/>
          </w:tcPr>
          <w:p w:rsidR="00523BE8" w:rsidRPr="00293CDD" w:rsidDel="003A471D" w:rsidRDefault="00523BE8" w:rsidP="00523BE8">
            <w:pPr>
              <w:rPr>
                <w:highlight w:val="yellow"/>
                <w:lang w:val="en-GB"/>
              </w:rPr>
            </w:pPr>
          </w:p>
        </w:tc>
      </w:tr>
      <w:tr w:rsidR="00523BE8" w:rsidRPr="003159A1" w:rsidDel="003A471D">
        <w:trPr>
          <w:cantSplit/>
        </w:trPr>
        <w:tc>
          <w:tcPr>
            <w:tcW w:w="6487" w:type="dxa"/>
            <w:tcBorders>
              <w:top w:val="single" w:sz="6" w:space="0" w:color="auto"/>
            </w:tcBorders>
          </w:tcPr>
          <w:p w:rsidR="00523BE8" w:rsidRPr="00F60AE2" w:rsidRDefault="00523BE8" w:rsidP="00523BE8">
            <w:pPr>
              <w:rPr>
                <w:szCs w:val="24"/>
                <w:lang w:val="en-GB"/>
              </w:rPr>
            </w:pPr>
            <w:r w:rsidRPr="00F60AE2">
              <w:rPr>
                <w:szCs w:val="24"/>
                <w:lang w:val="en-GB"/>
              </w:rPr>
              <w:t xml:space="preserve">2. (a) Have any technical, economic and organizational constraints referred to in Article 3  </w:t>
            </w:r>
          </w:p>
          <w:p w:rsidR="00523BE8" w:rsidRPr="00F60AE2" w:rsidRDefault="00523BE8" w:rsidP="00523BE8">
            <w:pPr>
              <w:rPr>
                <w:szCs w:val="24"/>
                <w:lang w:val="en-GB"/>
              </w:rPr>
            </w:pPr>
            <w:r w:rsidRPr="00F60AE2">
              <w:rPr>
                <w:szCs w:val="24"/>
                <w:lang w:val="en-GB"/>
              </w:rPr>
              <w:t xml:space="preserve">(1) </w:t>
            </w:r>
            <w:proofErr w:type="gramStart"/>
            <w:r w:rsidRPr="00F60AE2">
              <w:rPr>
                <w:szCs w:val="24"/>
                <w:lang w:val="en-GB"/>
              </w:rPr>
              <w:t>prevented</w:t>
            </w:r>
            <w:proofErr w:type="gramEnd"/>
            <w:r w:rsidRPr="00F60AE2">
              <w:rPr>
                <w:szCs w:val="24"/>
                <w:lang w:val="en-GB"/>
              </w:rPr>
              <w:t xml:space="preserve"> the Member State from giving priority to the processing</w:t>
            </w:r>
            <w:r w:rsidR="00364BB3" w:rsidRPr="00F60AE2">
              <w:rPr>
                <w:szCs w:val="24"/>
                <w:lang w:val="en-GB"/>
              </w:rPr>
              <w:t xml:space="preserve"> of waste oils by regeneration?</w:t>
            </w:r>
            <w:r w:rsidR="00364BB3" w:rsidRPr="00F60AE2">
              <w:rPr>
                <w:szCs w:val="24"/>
                <w:lang w:val="en-GB"/>
              </w:rPr>
              <w:tab/>
            </w:r>
            <w:r w:rsidR="00364BB3" w:rsidRPr="00F60AE2">
              <w:rPr>
                <w:szCs w:val="24"/>
                <w:lang w:val="en-GB"/>
              </w:rPr>
              <w:tab/>
            </w:r>
            <w:r w:rsidRPr="00F60AE2">
              <w:rPr>
                <w:szCs w:val="24"/>
                <w:lang w:val="en-GB"/>
              </w:rPr>
              <w:t>(Yes/No)</w:t>
            </w:r>
            <w:r w:rsidRPr="00F60AE2">
              <w:rPr>
                <w:szCs w:val="24"/>
                <w:lang w:val="en-GB"/>
              </w:rPr>
              <w:br/>
              <w:t>(b) If the answer to (a) above is 'Yes', please provide details.</w:t>
            </w:r>
          </w:p>
        </w:tc>
        <w:tc>
          <w:tcPr>
            <w:tcW w:w="2498" w:type="dxa"/>
          </w:tcPr>
          <w:p w:rsidR="00364BB3" w:rsidRPr="00F60AE2" w:rsidRDefault="00364BB3" w:rsidP="00523BE8">
            <w:pPr>
              <w:rPr>
                <w:lang w:val="en-GB"/>
              </w:rPr>
            </w:pPr>
          </w:p>
          <w:p w:rsidR="00364BB3" w:rsidRPr="00F60AE2" w:rsidRDefault="00364BB3" w:rsidP="00523BE8">
            <w:pPr>
              <w:rPr>
                <w:lang w:val="en-GB"/>
              </w:rPr>
            </w:pPr>
          </w:p>
          <w:p w:rsidR="00364BB3" w:rsidRPr="00F60AE2" w:rsidRDefault="00364BB3" w:rsidP="00523BE8">
            <w:pPr>
              <w:rPr>
                <w:lang w:val="en-GB"/>
              </w:rPr>
            </w:pPr>
          </w:p>
          <w:p w:rsidR="00523BE8" w:rsidRPr="00F60AE2" w:rsidRDefault="00523BE8" w:rsidP="00523BE8">
            <w:pPr>
              <w:rPr>
                <w:lang w:val="en-GB"/>
              </w:rPr>
            </w:pPr>
            <w:r w:rsidRPr="00F60AE2">
              <w:rPr>
                <w:lang w:val="en-GB"/>
              </w:rPr>
              <w:t>Yes</w:t>
            </w:r>
          </w:p>
          <w:p w:rsidR="00523BE8" w:rsidRPr="00F60AE2" w:rsidDel="003A471D" w:rsidRDefault="00523BE8" w:rsidP="00523BE8">
            <w:pPr>
              <w:rPr>
                <w:lang w:val="en-GB"/>
              </w:rPr>
            </w:pPr>
            <w:r w:rsidRPr="00F60AE2">
              <w:rPr>
                <w:lang w:val="en-GB"/>
              </w:rPr>
              <w:t xml:space="preserve">The total quantity of waste </w:t>
            </w:r>
            <w:r w:rsidR="00364BB3" w:rsidRPr="00F60AE2">
              <w:rPr>
                <w:lang w:val="en-GB"/>
              </w:rPr>
              <w:t>oil</w:t>
            </w:r>
            <w:r w:rsidR="00247FB0" w:rsidRPr="00F60AE2">
              <w:rPr>
                <w:lang w:val="en-GB"/>
              </w:rPr>
              <w:t>s</w:t>
            </w:r>
            <w:r w:rsidR="00364BB3" w:rsidRPr="00F60AE2">
              <w:rPr>
                <w:lang w:val="en-GB"/>
              </w:rPr>
              <w:t xml:space="preserve"> in </w:t>
            </w:r>
            <w:smartTag w:uri="urn:schemas-microsoft-com:office:smarttags" w:element="country-region">
              <w:smartTag w:uri="urn:schemas-microsoft-com:office:smarttags" w:element="place">
                <w:r w:rsidR="00364BB3" w:rsidRPr="00F60AE2">
                  <w:rPr>
                    <w:lang w:val="en-GB"/>
                  </w:rPr>
                  <w:t>Norway</w:t>
                </w:r>
              </w:smartTag>
            </w:smartTag>
            <w:r w:rsidR="00364BB3" w:rsidRPr="00F60AE2">
              <w:rPr>
                <w:lang w:val="en-GB"/>
              </w:rPr>
              <w:t xml:space="preserve"> is too small comp</w:t>
            </w:r>
            <w:r w:rsidRPr="00F60AE2">
              <w:rPr>
                <w:lang w:val="en-GB"/>
              </w:rPr>
              <w:t xml:space="preserve">ared to the minimum quantity which is necessary to make it profitable to establish a recycling  </w:t>
            </w:r>
            <w:r w:rsidR="00247FB0" w:rsidRPr="00F60AE2">
              <w:rPr>
                <w:lang w:val="en-GB"/>
              </w:rPr>
              <w:t>plant</w:t>
            </w:r>
          </w:p>
        </w:tc>
      </w:tr>
      <w:tr w:rsidR="00523BE8" w:rsidRPr="00293CDD" w:rsidDel="003A471D">
        <w:trPr>
          <w:cantSplit/>
        </w:trPr>
        <w:tc>
          <w:tcPr>
            <w:tcW w:w="6487" w:type="dxa"/>
            <w:tcBorders>
              <w:top w:val="single" w:sz="6" w:space="0" w:color="auto"/>
            </w:tcBorders>
          </w:tcPr>
          <w:p w:rsidR="00523BE8" w:rsidRPr="00F60AE2" w:rsidRDefault="00523BE8" w:rsidP="00523BE8">
            <w:pPr>
              <w:rPr>
                <w:szCs w:val="24"/>
                <w:lang w:val="en-GB"/>
              </w:rPr>
            </w:pPr>
            <w:r w:rsidRPr="00F60AE2">
              <w:rPr>
                <w:szCs w:val="24"/>
                <w:lang w:val="en-GB"/>
              </w:rPr>
              <w:t>(c) Have any technical, economic and organizational constraints referred to in Article 3 (2) affected the feasibility o</w:t>
            </w:r>
            <w:r w:rsidR="00364BB3" w:rsidRPr="00F60AE2">
              <w:rPr>
                <w:szCs w:val="24"/>
                <w:lang w:val="en-GB"/>
              </w:rPr>
              <w:t>f the combustion of waste oils?</w:t>
            </w:r>
            <w:r w:rsidR="00364BB3" w:rsidRPr="00F60AE2">
              <w:rPr>
                <w:szCs w:val="24"/>
                <w:lang w:val="en-GB"/>
              </w:rPr>
              <w:tab/>
            </w:r>
            <w:r w:rsidR="00364BB3" w:rsidRPr="00F60AE2">
              <w:rPr>
                <w:szCs w:val="24"/>
                <w:lang w:val="en-GB"/>
              </w:rPr>
              <w:tab/>
            </w:r>
            <w:r w:rsidR="00364BB3" w:rsidRPr="00F60AE2">
              <w:rPr>
                <w:szCs w:val="24"/>
                <w:lang w:val="en-GB"/>
              </w:rPr>
              <w:tab/>
            </w:r>
            <w:r w:rsidR="00364BB3" w:rsidRPr="00F60AE2">
              <w:rPr>
                <w:szCs w:val="24"/>
                <w:lang w:val="en-GB"/>
              </w:rPr>
              <w:tab/>
            </w:r>
            <w:r w:rsidRPr="00F60AE2">
              <w:rPr>
                <w:szCs w:val="24"/>
                <w:lang w:val="en-GB"/>
              </w:rPr>
              <w:t>(Yes/No)</w:t>
            </w:r>
            <w:r w:rsidRPr="00F60AE2">
              <w:rPr>
                <w:szCs w:val="24"/>
                <w:lang w:val="en-GB"/>
              </w:rPr>
              <w:br/>
              <w:t xml:space="preserve">(d) If the answer to (c) above is 'Yes', please provide details. </w:t>
            </w:r>
            <w:r w:rsidRPr="00F60AE2">
              <w:rPr>
                <w:szCs w:val="24"/>
                <w:lang w:val="en-GB"/>
              </w:rPr>
              <w:br/>
              <w:t>(e) If the abovementioned constraints prevented the regeneration or combustion of waste oils, have any measures been taken in</w:t>
            </w:r>
            <w:r w:rsidR="00364BB3" w:rsidRPr="00F60AE2">
              <w:rPr>
                <w:szCs w:val="24"/>
                <w:lang w:val="en-GB"/>
              </w:rPr>
              <w:t xml:space="preserve"> accordance with Article 3 (3)?</w:t>
            </w:r>
            <w:r w:rsidR="00364BB3" w:rsidRPr="00F60AE2">
              <w:rPr>
                <w:szCs w:val="24"/>
                <w:lang w:val="en-GB"/>
              </w:rPr>
              <w:tab/>
            </w:r>
            <w:r w:rsidR="00364BB3" w:rsidRPr="00F60AE2">
              <w:rPr>
                <w:szCs w:val="24"/>
                <w:lang w:val="en-GB"/>
              </w:rPr>
              <w:tab/>
            </w:r>
            <w:r w:rsidR="00364BB3" w:rsidRPr="00F60AE2">
              <w:rPr>
                <w:szCs w:val="24"/>
                <w:lang w:val="en-GB"/>
              </w:rPr>
              <w:tab/>
            </w:r>
            <w:r w:rsidRPr="00F60AE2">
              <w:rPr>
                <w:szCs w:val="24"/>
                <w:lang w:val="en-GB"/>
              </w:rPr>
              <w:t>(Yes/No)</w:t>
            </w:r>
            <w:r w:rsidRPr="00F60AE2">
              <w:rPr>
                <w:szCs w:val="24"/>
                <w:lang w:val="en-GB"/>
              </w:rPr>
              <w:br/>
              <w:t>(f) If the answer to (e) above is 'Yes', please provide details.</w:t>
            </w:r>
          </w:p>
          <w:p w:rsidR="00364BB3" w:rsidRPr="00F60AE2" w:rsidDel="00992530" w:rsidRDefault="00364BB3" w:rsidP="00523BE8">
            <w:pPr>
              <w:rPr>
                <w:szCs w:val="24"/>
                <w:lang w:val="en-GB"/>
              </w:rPr>
            </w:pPr>
          </w:p>
        </w:tc>
        <w:tc>
          <w:tcPr>
            <w:tcW w:w="2498" w:type="dxa"/>
          </w:tcPr>
          <w:p w:rsidR="00523BE8" w:rsidRPr="00F60AE2" w:rsidRDefault="00523BE8" w:rsidP="00523BE8">
            <w:pPr>
              <w:rPr>
                <w:lang w:val="en-GB"/>
              </w:rPr>
            </w:pPr>
          </w:p>
          <w:p w:rsidR="00523BE8" w:rsidRPr="00F60AE2" w:rsidRDefault="00523BE8" w:rsidP="00523BE8">
            <w:pPr>
              <w:rPr>
                <w:lang w:val="en-GB"/>
              </w:rPr>
            </w:pPr>
          </w:p>
          <w:p w:rsidR="00523BE8" w:rsidRPr="00F60AE2" w:rsidDel="003A471D" w:rsidRDefault="00523BE8" w:rsidP="00523BE8">
            <w:pPr>
              <w:rPr>
                <w:lang w:val="en-GB"/>
              </w:rPr>
            </w:pPr>
            <w:r w:rsidRPr="00F60AE2">
              <w:rPr>
                <w:lang w:val="en-GB"/>
              </w:rPr>
              <w:t>No</w:t>
            </w:r>
          </w:p>
        </w:tc>
      </w:tr>
      <w:tr w:rsidR="00523BE8" w:rsidRPr="003159A1" w:rsidDel="00992530">
        <w:trPr>
          <w:cantSplit/>
        </w:trPr>
        <w:tc>
          <w:tcPr>
            <w:tcW w:w="6487" w:type="dxa"/>
            <w:tcBorders>
              <w:top w:val="single" w:sz="6" w:space="0" w:color="auto"/>
            </w:tcBorders>
          </w:tcPr>
          <w:p w:rsidR="00523BE8" w:rsidRPr="00F60AE2" w:rsidRDefault="00523BE8" w:rsidP="00523BE8">
            <w:pPr>
              <w:rPr>
                <w:szCs w:val="24"/>
                <w:lang w:val="en-GB"/>
              </w:rPr>
            </w:pPr>
            <w:r w:rsidRPr="00F60AE2">
              <w:rPr>
                <w:szCs w:val="24"/>
                <w:lang w:val="en-GB"/>
              </w:rPr>
              <w:t>3. (</w:t>
            </w:r>
            <w:proofErr w:type="gramStart"/>
            <w:r w:rsidRPr="00F60AE2">
              <w:rPr>
                <w:szCs w:val="24"/>
                <w:lang w:val="en-GB"/>
              </w:rPr>
              <w:t>a</w:t>
            </w:r>
            <w:proofErr w:type="gramEnd"/>
            <w:r w:rsidRPr="00F60AE2">
              <w:rPr>
                <w:szCs w:val="24"/>
                <w:lang w:val="en-GB"/>
              </w:rPr>
              <w:t>) Have any public information and promotional campaigns, pursuant to Article 5 (1), been carried out?</w:t>
            </w:r>
            <w:r w:rsidRPr="00F60AE2">
              <w:rPr>
                <w:szCs w:val="24"/>
                <w:lang w:val="en-GB"/>
              </w:rPr>
              <w:br/>
              <w:t>(b) If the answer to (a) above is 'Yes', please provide details of national campaigns and where possible give examples of other campaigns, indicating among others the authority which launched the campaign, the nature of the campaign, the media (TV, radio, newspapers, etc.), the target groups, and any assessment of the effectiveness of the campaign if this has been carried out (it can be expressed in terms of any increase of waste oil collection for treatment or regeneration).</w:t>
            </w:r>
          </w:p>
          <w:p w:rsidR="00364BB3" w:rsidRPr="00F60AE2" w:rsidRDefault="00364BB3" w:rsidP="00523BE8">
            <w:pPr>
              <w:rPr>
                <w:szCs w:val="24"/>
                <w:lang w:val="en-GB"/>
              </w:rPr>
            </w:pPr>
          </w:p>
        </w:tc>
        <w:tc>
          <w:tcPr>
            <w:tcW w:w="2498" w:type="dxa"/>
          </w:tcPr>
          <w:p w:rsidR="00523BE8" w:rsidRPr="00F60AE2" w:rsidRDefault="00523BE8" w:rsidP="00523BE8">
            <w:pPr>
              <w:rPr>
                <w:lang w:val="en-GB"/>
              </w:rPr>
            </w:pPr>
          </w:p>
          <w:p w:rsidR="00523BE8" w:rsidRPr="00F60AE2" w:rsidRDefault="00364BB3" w:rsidP="00523BE8">
            <w:pPr>
              <w:rPr>
                <w:lang w:val="en-GB"/>
              </w:rPr>
            </w:pPr>
            <w:r w:rsidRPr="00F60AE2">
              <w:rPr>
                <w:lang w:val="en-GB"/>
              </w:rPr>
              <w:t>Yes</w:t>
            </w:r>
          </w:p>
          <w:p w:rsidR="00364BB3" w:rsidRPr="00F60AE2" w:rsidDel="00992530" w:rsidRDefault="00364BB3" w:rsidP="00523BE8">
            <w:pPr>
              <w:rPr>
                <w:lang w:val="en-GB"/>
              </w:rPr>
            </w:pPr>
            <w:r w:rsidRPr="00F60AE2">
              <w:rPr>
                <w:lang w:val="en-GB"/>
              </w:rPr>
              <w:t>Continuous general info</w:t>
            </w:r>
            <w:r w:rsidR="00247FB0" w:rsidRPr="00F60AE2">
              <w:rPr>
                <w:lang w:val="en-GB"/>
              </w:rPr>
              <w:t>rmation work on hazardous waste</w:t>
            </w:r>
            <w:r w:rsidRPr="00F60AE2">
              <w:rPr>
                <w:lang w:val="en-GB"/>
              </w:rPr>
              <w:t xml:space="preserve"> includes information on waste oils</w:t>
            </w:r>
          </w:p>
        </w:tc>
      </w:tr>
      <w:tr w:rsidR="00523BE8" w:rsidRPr="003159A1" w:rsidDel="00992530">
        <w:trPr>
          <w:cantSplit/>
        </w:trPr>
        <w:tc>
          <w:tcPr>
            <w:tcW w:w="6487" w:type="dxa"/>
            <w:tcBorders>
              <w:top w:val="single" w:sz="6" w:space="0" w:color="auto"/>
            </w:tcBorders>
          </w:tcPr>
          <w:p w:rsidR="00523BE8" w:rsidRPr="00F60AE2" w:rsidRDefault="00523BE8" w:rsidP="00523BE8">
            <w:pPr>
              <w:rPr>
                <w:szCs w:val="24"/>
                <w:lang w:val="en-GB"/>
              </w:rPr>
            </w:pPr>
            <w:r w:rsidRPr="00F60AE2">
              <w:rPr>
                <w:szCs w:val="24"/>
                <w:lang w:val="en-GB"/>
              </w:rPr>
              <w:lastRenderedPageBreak/>
              <w:t>4. Please complete the following table, relating to undertakings collecting waste oils (state whether any of the information given is an estimate).</w:t>
            </w:r>
          </w:p>
          <w:p w:rsidR="00523BE8" w:rsidRPr="00F60AE2" w:rsidRDefault="00523BE8" w:rsidP="00523BE8">
            <w:pPr>
              <w:rPr>
                <w:szCs w:val="24"/>
                <w:lang w:val="en-GB"/>
              </w:rPr>
            </w:pPr>
          </w:p>
        </w:tc>
        <w:tc>
          <w:tcPr>
            <w:tcW w:w="2498" w:type="dxa"/>
          </w:tcPr>
          <w:p w:rsidR="00523BE8" w:rsidRPr="00293CDD" w:rsidDel="00992530" w:rsidRDefault="00523BE8" w:rsidP="00523BE8">
            <w:pPr>
              <w:rPr>
                <w:highlight w:val="yellow"/>
                <w:lang w:val="en-GB"/>
              </w:rPr>
            </w:pPr>
          </w:p>
        </w:tc>
      </w:tr>
      <w:tr w:rsidR="00523BE8" w:rsidRPr="003159A1" w:rsidDel="00992530">
        <w:trPr>
          <w:cantSplit/>
        </w:trPr>
        <w:tc>
          <w:tcPr>
            <w:tcW w:w="6487" w:type="dxa"/>
            <w:tcBorders>
              <w:top w:val="single" w:sz="6" w:space="0" w:color="auto"/>
            </w:tcBorders>
          </w:tcPr>
          <w:p w:rsidR="00523BE8" w:rsidRPr="00293CDD" w:rsidRDefault="00523BE8" w:rsidP="00523BE8">
            <w:pPr>
              <w:rPr>
                <w:szCs w:val="24"/>
                <w:highlight w:val="yellow"/>
                <w:lang w:val="en-GB"/>
              </w:rPr>
            </w:pPr>
          </w:p>
          <w:tbl>
            <w:tblPr>
              <w:tblStyle w:val="Tabellrutenett"/>
              <w:tblW w:w="0" w:type="auto"/>
              <w:tblLook w:val="01E0"/>
            </w:tblPr>
            <w:tblGrid>
              <w:gridCol w:w="1695"/>
              <w:gridCol w:w="1230"/>
              <w:gridCol w:w="1301"/>
              <w:gridCol w:w="1021"/>
              <w:gridCol w:w="1014"/>
            </w:tblGrid>
            <w:tr w:rsidR="00523BE8" w:rsidRPr="003159A1">
              <w:tc>
                <w:tcPr>
                  <w:tcW w:w="2147" w:type="dxa"/>
                </w:tcPr>
                <w:p w:rsidR="00523BE8" w:rsidRPr="00F60AE2" w:rsidRDefault="00523BE8" w:rsidP="00523BE8">
                  <w:pPr>
                    <w:rPr>
                      <w:szCs w:val="24"/>
                      <w:lang w:val="en-GB"/>
                    </w:rPr>
                  </w:pPr>
                  <w:r w:rsidRPr="00F60AE2">
                    <w:rPr>
                      <w:szCs w:val="24"/>
                      <w:lang w:val="en-GB"/>
                    </w:rPr>
                    <w:t>Supervising authority</w:t>
                  </w:r>
                </w:p>
              </w:tc>
              <w:tc>
                <w:tcPr>
                  <w:tcW w:w="1230" w:type="dxa"/>
                </w:tcPr>
                <w:p w:rsidR="00523BE8" w:rsidRPr="00F60AE2" w:rsidRDefault="00523BE8" w:rsidP="00523BE8">
                  <w:pPr>
                    <w:rPr>
                      <w:szCs w:val="24"/>
                      <w:lang w:val="en-GB"/>
                    </w:rPr>
                  </w:pPr>
                  <w:r w:rsidRPr="00F60AE2">
                    <w:rPr>
                      <w:szCs w:val="24"/>
                      <w:lang w:val="en-GB"/>
                    </w:rPr>
                    <w:t>Number of authorities</w:t>
                  </w:r>
                </w:p>
              </w:tc>
              <w:tc>
                <w:tcPr>
                  <w:tcW w:w="1325" w:type="dxa"/>
                </w:tcPr>
                <w:p w:rsidR="00523BE8" w:rsidRPr="00F60AE2" w:rsidRDefault="00523BE8" w:rsidP="00523BE8">
                  <w:pPr>
                    <w:rPr>
                      <w:szCs w:val="24"/>
                      <w:lang w:val="en-GB"/>
                    </w:rPr>
                  </w:pPr>
                  <w:r w:rsidRPr="00F60AE2">
                    <w:rPr>
                      <w:szCs w:val="24"/>
                      <w:lang w:val="en-GB"/>
                    </w:rPr>
                    <w:t>Permitting system established</w:t>
                  </w:r>
                </w:p>
              </w:tc>
              <w:tc>
                <w:tcPr>
                  <w:tcW w:w="2580" w:type="dxa"/>
                  <w:gridSpan w:val="2"/>
                  <w:tcBorders>
                    <w:bottom w:val="single" w:sz="6" w:space="0" w:color="auto"/>
                  </w:tcBorders>
                </w:tcPr>
                <w:p w:rsidR="00523BE8" w:rsidRPr="00F60AE2" w:rsidRDefault="00523BE8" w:rsidP="00523BE8">
                  <w:pPr>
                    <w:rPr>
                      <w:szCs w:val="24"/>
                      <w:lang w:val="en-GB"/>
                    </w:rPr>
                  </w:pPr>
                  <w:r w:rsidRPr="00F60AE2">
                    <w:rPr>
                      <w:szCs w:val="24"/>
                      <w:lang w:val="en-GB"/>
                    </w:rPr>
                    <w:t>Tot. number of  under</w:t>
                  </w:r>
                  <w:r w:rsidRPr="00F60AE2">
                    <w:rPr>
                      <w:szCs w:val="24"/>
                      <w:lang w:val="en-GB"/>
                    </w:rPr>
                    <w:softHyphen/>
                    <w:t>takings registered/</w:t>
                  </w:r>
                  <w:r w:rsidRPr="00F60AE2">
                    <w:rPr>
                      <w:szCs w:val="24"/>
                      <w:lang w:val="en-GB"/>
                    </w:rPr>
                    <w:softHyphen/>
                    <w:t>permitted</w:t>
                  </w:r>
                </w:p>
              </w:tc>
            </w:tr>
            <w:tr w:rsidR="00523BE8" w:rsidRPr="003159A1">
              <w:tc>
                <w:tcPr>
                  <w:tcW w:w="2147" w:type="dxa"/>
                </w:tcPr>
                <w:p w:rsidR="00523BE8" w:rsidRPr="00F60AE2" w:rsidRDefault="00523BE8" w:rsidP="00523BE8">
                  <w:pPr>
                    <w:rPr>
                      <w:szCs w:val="24"/>
                      <w:lang w:val="en-GB"/>
                    </w:rPr>
                  </w:pPr>
                </w:p>
              </w:tc>
              <w:tc>
                <w:tcPr>
                  <w:tcW w:w="1230" w:type="dxa"/>
                </w:tcPr>
                <w:p w:rsidR="00523BE8" w:rsidRPr="00F60AE2" w:rsidRDefault="00523BE8" w:rsidP="00523BE8">
                  <w:pPr>
                    <w:jc w:val="center"/>
                    <w:rPr>
                      <w:szCs w:val="24"/>
                      <w:lang w:val="en-GB"/>
                    </w:rPr>
                  </w:pPr>
                </w:p>
                <w:p w:rsidR="00523BE8" w:rsidRPr="00F60AE2" w:rsidRDefault="00523BE8" w:rsidP="00523BE8">
                  <w:pPr>
                    <w:jc w:val="center"/>
                    <w:rPr>
                      <w:szCs w:val="24"/>
                      <w:lang w:val="en-GB"/>
                    </w:rPr>
                  </w:pPr>
                </w:p>
                <w:p w:rsidR="00523BE8" w:rsidRPr="00F60AE2" w:rsidRDefault="00523BE8" w:rsidP="00523BE8">
                  <w:pPr>
                    <w:jc w:val="center"/>
                    <w:rPr>
                      <w:szCs w:val="24"/>
                      <w:lang w:val="en-GB"/>
                    </w:rPr>
                  </w:pPr>
                </w:p>
              </w:tc>
              <w:tc>
                <w:tcPr>
                  <w:tcW w:w="1325" w:type="dxa"/>
                </w:tcPr>
                <w:p w:rsidR="00523BE8" w:rsidRPr="00F60AE2" w:rsidRDefault="00523BE8" w:rsidP="00523BE8">
                  <w:pPr>
                    <w:jc w:val="center"/>
                    <w:rPr>
                      <w:szCs w:val="24"/>
                      <w:lang w:val="en-GB"/>
                    </w:rPr>
                  </w:pPr>
                </w:p>
                <w:p w:rsidR="00523BE8" w:rsidRPr="00F60AE2" w:rsidRDefault="00523BE8" w:rsidP="00523BE8">
                  <w:pPr>
                    <w:jc w:val="center"/>
                    <w:rPr>
                      <w:szCs w:val="24"/>
                      <w:lang w:val="en-GB"/>
                    </w:rPr>
                  </w:pPr>
                </w:p>
                <w:p w:rsidR="00523BE8" w:rsidRPr="00F60AE2" w:rsidRDefault="00523BE8" w:rsidP="00523BE8">
                  <w:pPr>
                    <w:jc w:val="center"/>
                    <w:rPr>
                      <w:szCs w:val="24"/>
                      <w:lang w:val="en-GB"/>
                    </w:rPr>
                  </w:pPr>
                </w:p>
              </w:tc>
              <w:tc>
                <w:tcPr>
                  <w:tcW w:w="1298" w:type="dxa"/>
                  <w:tcBorders>
                    <w:top w:val="single" w:sz="6" w:space="0" w:color="auto"/>
                  </w:tcBorders>
                  <w:shd w:val="clear" w:color="auto" w:fill="auto"/>
                </w:tcPr>
                <w:p w:rsidR="00523BE8" w:rsidRPr="00F60AE2" w:rsidRDefault="00523BE8" w:rsidP="00523BE8">
                  <w:pPr>
                    <w:rPr>
                      <w:szCs w:val="24"/>
                      <w:lang w:val="en-GB"/>
                    </w:rPr>
                  </w:pPr>
                  <w:r w:rsidRPr="00F60AE2">
                    <w:rPr>
                      <w:szCs w:val="24"/>
                      <w:lang w:val="en-GB"/>
                    </w:rPr>
                    <w:t>Waste    oils</w:t>
                  </w:r>
                </w:p>
                <w:p w:rsidR="00523BE8" w:rsidRPr="00F60AE2" w:rsidRDefault="00523BE8" w:rsidP="00523BE8">
                  <w:pPr>
                    <w:rPr>
                      <w:szCs w:val="24"/>
                      <w:lang w:val="en-GB"/>
                    </w:rPr>
                  </w:pPr>
                  <w:r w:rsidRPr="00F60AE2">
                    <w:rPr>
                      <w:szCs w:val="24"/>
                      <w:lang w:val="en-GB"/>
                    </w:rPr>
                    <w:t xml:space="preserve">only </w:t>
                  </w:r>
                </w:p>
              </w:tc>
              <w:tc>
                <w:tcPr>
                  <w:tcW w:w="1282" w:type="dxa"/>
                  <w:tcBorders>
                    <w:top w:val="single" w:sz="6" w:space="0" w:color="auto"/>
                  </w:tcBorders>
                  <w:shd w:val="clear" w:color="auto" w:fill="auto"/>
                </w:tcPr>
                <w:p w:rsidR="00523BE8" w:rsidRPr="00F60AE2" w:rsidRDefault="00523BE8" w:rsidP="00523BE8">
                  <w:pPr>
                    <w:rPr>
                      <w:szCs w:val="24"/>
                      <w:lang w:val="en-GB"/>
                    </w:rPr>
                  </w:pPr>
                  <w:r w:rsidRPr="00F60AE2">
                    <w:rPr>
                      <w:szCs w:val="24"/>
                      <w:lang w:val="en-GB"/>
                    </w:rPr>
                    <w:t xml:space="preserve">Waste </w:t>
                  </w:r>
                  <w:r w:rsidR="00364BB3" w:rsidRPr="00F60AE2">
                    <w:rPr>
                      <w:szCs w:val="24"/>
                      <w:lang w:val="en-GB"/>
                    </w:rPr>
                    <w:t>oil and other</w:t>
                  </w:r>
                  <w:r w:rsidRPr="00F60AE2">
                    <w:rPr>
                      <w:szCs w:val="24"/>
                      <w:lang w:val="en-GB"/>
                    </w:rPr>
                    <w:t xml:space="preserve"> waste</w:t>
                  </w:r>
                </w:p>
              </w:tc>
            </w:tr>
            <w:tr w:rsidR="00523BE8" w:rsidRPr="003159A1">
              <w:tc>
                <w:tcPr>
                  <w:tcW w:w="2147" w:type="dxa"/>
                </w:tcPr>
                <w:p w:rsidR="00523BE8" w:rsidRPr="00F60AE2" w:rsidRDefault="00364BB3" w:rsidP="00523BE8">
                  <w:pPr>
                    <w:rPr>
                      <w:szCs w:val="24"/>
                      <w:lang w:val="en-GB"/>
                    </w:rPr>
                  </w:pPr>
                  <w:r w:rsidRPr="00F60AE2">
                    <w:rPr>
                      <w:szCs w:val="24"/>
                      <w:lang w:val="en-GB"/>
                    </w:rPr>
                    <w:t>Norwegian Pollution Control Authority (SFT)</w:t>
                  </w:r>
                  <w:r w:rsidR="00EA7CAC">
                    <w:rPr>
                      <w:szCs w:val="24"/>
                      <w:lang w:val="en-GB"/>
                    </w:rPr>
                    <w:t>**</w:t>
                  </w:r>
                </w:p>
                <w:p w:rsidR="00247FB0" w:rsidRPr="00F60AE2" w:rsidRDefault="00247FB0" w:rsidP="00523BE8">
                  <w:pPr>
                    <w:rPr>
                      <w:szCs w:val="24"/>
                      <w:lang w:val="en-GB"/>
                    </w:rPr>
                  </w:pPr>
                </w:p>
                <w:p w:rsidR="00247FB0" w:rsidRPr="00F60AE2" w:rsidRDefault="00247FB0" w:rsidP="00523BE8">
                  <w:pPr>
                    <w:rPr>
                      <w:szCs w:val="24"/>
                      <w:lang w:val="en-GB"/>
                    </w:rPr>
                  </w:pPr>
                  <w:r w:rsidRPr="00F60AE2">
                    <w:rPr>
                      <w:szCs w:val="24"/>
                      <w:lang w:val="en-GB"/>
                    </w:rPr>
                    <w:t>County governors</w:t>
                  </w:r>
                </w:p>
              </w:tc>
              <w:tc>
                <w:tcPr>
                  <w:tcW w:w="1230" w:type="dxa"/>
                </w:tcPr>
                <w:p w:rsidR="00523BE8" w:rsidRPr="00F60AE2" w:rsidRDefault="00523BE8" w:rsidP="00523BE8">
                  <w:pPr>
                    <w:jc w:val="center"/>
                    <w:rPr>
                      <w:szCs w:val="24"/>
                      <w:lang w:val="en-GB"/>
                    </w:rPr>
                  </w:pPr>
                </w:p>
                <w:p w:rsidR="00523BE8" w:rsidRPr="00F60AE2" w:rsidRDefault="00523BE8" w:rsidP="00523BE8">
                  <w:pPr>
                    <w:jc w:val="center"/>
                    <w:rPr>
                      <w:szCs w:val="24"/>
                      <w:lang w:val="en-GB"/>
                    </w:rPr>
                  </w:pPr>
                </w:p>
                <w:p w:rsidR="00523BE8" w:rsidRPr="00F60AE2" w:rsidRDefault="00523BE8" w:rsidP="00523BE8">
                  <w:pPr>
                    <w:jc w:val="center"/>
                    <w:rPr>
                      <w:szCs w:val="24"/>
                      <w:lang w:val="en-GB"/>
                    </w:rPr>
                  </w:pPr>
                  <w:r w:rsidRPr="00F60AE2">
                    <w:rPr>
                      <w:szCs w:val="24"/>
                      <w:lang w:val="en-GB"/>
                    </w:rPr>
                    <w:t>1</w:t>
                  </w:r>
                </w:p>
                <w:p w:rsidR="00247FB0" w:rsidRPr="00F60AE2" w:rsidRDefault="00247FB0" w:rsidP="00523BE8">
                  <w:pPr>
                    <w:jc w:val="center"/>
                    <w:rPr>
                      <w:szCs w:val="24"/>
                      <w:lang w:val="en-GB"/>
                    </w:rPr>
                  </w:pPr>
                </w:p>
                <w:p w:rsidR="00247FB0" w:rsidRPr="00F60AE2" w:rsidRDefault="00247FB0" w:rsidP="00523BE8">
                  <w:pPr>
                    <w:jc w:val="center"/>
                    <w:rPr>
                      <w:szCs w:val="24"/>
                      <w:lang w:val="en-GB"/>
                    </w:rPr>
                  </w:pPr>
                </w:p>
                <w:p w:rsidR="00247FB0" w:rsidRPr="00F60AE2" w:rsidRDefault="00247FB0" w:rsidP="00523BE8">
                  <w:pPr>
                    <w:jc w:val="center"/>
                    <w:rPr>
                      <w:szCs w:val="24"/>
                      <w:lang w:val="en-GB"/>
                    </w:rPr>
                  </w:pPr>
                </w:p>
                <w:p w:rsidR="00247FB0" w:rsidRPr="00F60AE2" w:rsidRDefault="00247FB0" w:rsidP="00523BE8">
                  <w:pPr>
                    <w:jc w:val="center"/>
                    <w:rPr>
                      <w:szCs w:val="24"/>
                      <w:lang w:val="en-GB"/>
                    </w:rPr>
                  </w:pPr>
                  <w:r w:rsidRPr="00F60AE2">
                    <w:rPr>
                      <w:szCs w:val="24"/>
                      <w:lang w:val="en-GB"/>
                    </w:rPr>
                    <w:t>18</w:t>
                  </w:r>
                </w:p>
              </w:tc>
              <w:tc>
                <w:tcPr>
                  <w:tcW w:w="1325" w:type="dxa"/>
                </w:tcPr>
                <w:p w:rsidR="00523BE8" w:rsidRPr="00F60AE2" w:rsidRDefault="00523BE8" w:rsidP="00523BE8">
                  <w:pPr>
                    <w:jc w:val="center"/>
                    <w:rPr>
                      <w:szCs w:val="24"/>
                      <w:lang w:val="en-GB"/>
                    </w:rPr>
                  </w:pPr>
                </w:p>
                <w:p w:rsidR="00523BE8" w:rsidRPr="00F60AE2" w:rsidRDefault="00523BE8" w:rsidP="00523BE8">
                  <w:pPr>
                    <w:jc w:val="center"/>
                    <w:rPr>
                      <w:szCs w:val="24"/>
                      <w:lang w:val="en-GB"/>
                    </w:rPr>
                  </w:pPr>
                </w:p>
                <w:p w:rsidR="00247FB0" w:rsidRPr="00F60AE2" w:rsidRDefault="00247FB0" w:rsidP="00523BE8">
                  <w:pPr>
                    <w:jc w:val="center"/>
                    <w:rPr>
                      <w:szCs w:val="24"/>
                      <w:lang w:val="en-GB"/>
                    </w:rPr>
                  </w:pPr>
                </w:p>
                <w:p w:rsidR="00247FB0" w:rsidRPr="00F60AE2" w:rsidRDefault="00247FB0" w:rsidP="00523BE8">
                  <w:pPr>
                    <w:jc w:val="center"/>
                    <w:rPr>
                      <w:szCs w:val="24"/>
                      <w:lang w:val="en-GB"/>
                    </w:rPr>
                  </w:pPr>
                </w:p>
                <w:p w:rsidR="00523BE8" w:rsidRPr="00F60AE2" w:rsidRDefault="00523BE8" w:rsidP="00523BE8">
                  <w:pPr>
                    <w:jc w:val="center"/>
                    <w:rPr>
                      <w:szCs w:val="24"/>
                      <w:lang w:val="en-GB"/>
                    </w:rPr>
                  </w:pPr>
                  <w:r w:rsidRPr="00F60AE2">
                    <w:rPr>
                      <w:szCs w:val="24"/>
                      <w:lang w:val="en-GB"/>
                    </w:rPr>
                    <w:t>Yes</w:t>
                  </w:r>
                </w:p>
              </w:tc>
              <w:tc>
                <w:tcPr>
                  <w:tcW w:w="1298" w:type="dxa"/>
                  <w:shd w:val="clear" w:color="auto" w:fill="auto"/>
                </w:tcPr>
                <w:p w:rsidR="00523BE8" w:rsidRPr="007354AF" w:rsidRDefault="00523BE8" w:rsidP="00523BE8">
                  <w:pPr>
                    <w:jc w:val="center"/>
                    <w:rPr>
                      <w:szCs w:val="24"/>
                      <w:lang w:val="en-GB"/>
                    </w:rPr>
                  </w:pPr>
                </w:p>
                <w:p w:rsidR="00247FB0" w:rsidRPr="007354AF" w:rsidRDefault="00247FB0" w:rsidP="00523BE8">
                  <w:pPr>
                    <w:jc w:val="center"/>
                    <w:rPr>
                      <w:szCs w:val="24"/>
                      <w:lang w:val="en-GB"/>
                    </w:rPr>
                  </w:pPr>
                </w:p>
                <w:p w:rsidR="00247FB0" w:rsidRPr="007354AF" w:rsidRDefault="00247FB0" w:rsidP="00523BE8">
                  <w:pPr>
                    <w:jc w:val="center"/>
                    <w:rPr>
                      <w:szCs w:val="24"/>
                      <w:lang w:val="en-GB"/>
                    </w:rPr>
                  </w:pPr>
                </w:p>
                <w:p w:rsidR="00523BE8" w:rsidRPr="007354AF" w:rsidRDefault="00523BE8" w:rsidP="00523BE8">
                  <w:pPr>
                    <w:jc w:val="center"/>
                    <w:rPr>
                      <w:szCs w:val="24"/>
                      <w:lang w:val="en-GB"/>
                    </w:rPr>
                  </w:pPr>
                </w:p>
                <w:p w:rsidR="00523BE8" w:rsidRPr="007354AF" w:rsidRDefault="00364BB3" w:rsidP="00523BE8">
                  <w:pPr>
                    <w:jc w:val="center"/>
                    <w:rPr>
                      <w:szCs w:val="24"/>
                      <w:lang w:val="en-GB"/>
                    </w:rPr>
                  </w:pPr>
                  <w:r w:rsidRPr="007354AF">
                    <w:rPr>
                      <w:szCs w:val="24"/>
                      <w:lang w:val="en-GB"/>
                    </w:rPr>
                    <w:t>3*</w:t>
                  </w:r>
                </w:p>
              </w:tc>
              <w:tc>
                <w:tcPr>
                  <w:tcW w:w="1282" w:type="dxa"/>
                  <w:shd w:val="clear" w:color="auto" w:fill="auto"/>
                </w:tcPr>
                <w:p w:rsidR="00523BE8" w:rsidRPr="007354AF" w:rsidRDefault="00523BE8" w:rsidP="00523BE8">
                  <w:pPr>
                    <w:jc w:val="center"/>
                    <w:rPr>
                      <w:szCs w:val="24"/>
                      <w:lang w:val="en-GB"/>
                    </w:rPr>
                  </w:pPr>
                </w:p>
                <w:p w:rsidR="00247FB0" w:rsidRPr="007354AF" w:rsidRDefault="00247FB0" w:rsidP="00523BE8">
                  <w:pPr>
                    <w:jc w:val="center"/>
                    <w:rPr>
                      <w:szCs w:val="24"/>
                      <w:lang w:val="en-GB"/>
                    </w:rPr>
                  </w:pPr>
                </w:p>
                <w:p w:rsidR="00247FB0" w:rsidRPr="007354AF" w:rsidRDefault="00247FB0" w:rsidP="00523BE8">
                  <w:pPr>
                    <w:jc w:val="center"/>
                    <w:rPr>
                      <w:szCs w:val="24"/>
                      <w:lang w:val="en-GB"/>
                    </w:rPr>
                  </w:pPr>
                </w:p>
                <w:p w:rsidR="00523BE8" w:rsidRPr="007354AF" w:rsidRDefault="00523BE8" w:rsidP="00523BE8">
                  <w:pPr>
                    <w:jc w:val="center"/>
                    <w:rPr>
                      <w:szCs w:val="24"/>
                      <w:lang w:val="en-GB"/>
                    </w:rPr>
                  </w:pPr>
                </w:p>
                <w:p w:rsidR="00523BE8" w:rsidRPr="007354AF" w:rsidRDefault="007354AF" w:rsidP="00523BE8">
                  <w:pPr>
                    <w:jc w:val="center"/>
                    <w:rPr>
                      <w:szCs w:val="24"/>
                      <w:lang w:val="en-GB"/>
                    </w:rPr>
                  </w:pPr>
                  <w:r w:rsidRPr="007354AF">
                    <w:rPr>
                      <w:szCs w:val="24"/>
                      <w:lang w:val="en-GB"/>
                    </w:rPr>
                    <w:t>&gt;</w:t>
                  </w:r>
                  <w:r w:rsidR="00523BE8" w:rsidRPr="007354AF">
                    <w:rPr>
                      <w:szCs w:val="24"/>
                      <w:lang w:val="en-GB"/>
                    </w:rPr>
                    <w:t>50</w:t>
                  </w:r>
                  <w:r w:rsidR="00364BB3" w:rsidRPr="007354AF">
                    <w:rPr>
                      <w:szCs w:val="24"/>
                      <w:lang w:val="en-GB"/>
                    </w:rPr>
                    <w:t>*</w:t>
                  </w:r>
                </w:p>
              </w:tc>
            </w:tr>
          </w:tbl>
          <w:p w:rsidR="00523BE8" w:rsidRDefault="00364BB3" w:rsidP="00523BE8">
            <w:pPr>
              <w:rPr>
                <w:szCs w:val="24"/>
                <w:lang w:val="en-GB"/>
              </w:rPr>
            </w:pPr>
            <w:r w:rsidRPr="00F60AE2">
              <w:rPr>
                <w:szCs w:val="24"/>
                <w:lang w:val="en-GB"/>
              </w:rPr>
              <w:t>* The figures are an estimate. Most undertakings collecting hazardous waste may collect waste oils</w:t>
            </w:r>
          </w:p>
          <w:p w:rsidR="00EA7CAC" w:rsidRPr="00F60AE2" w:rsidRDefault="00EA7CAC" w:rsidP="00523BE8">
            <w:pPr>
              <w:rPr>
                <w:szCs w:val="24"/>
                <w:lang w:val="en-GB"/>
              </w:rPr>
            </w:pPr>
            <w:r>
              <w:rPr>
                <w:szCs w:val="24"/>
                <w:lang w:val="en-GB"/>
              </w:rPr>
              <w:t>** SFT has changed name in 2010 and is now the Norwegian Climate and Pollution Agency</w:t>
            </w:r>
          </w:p>
          <w:p w:rsidR="00523BE8" w:rsidRPr="00293CDD" w:rsidDel="004D3A10" w:rsidRDefault="00523BE8" w:rsidP="00523BE8">
            <w:pPr>
              <w:rPr>
                <w:szCs w:val="24"/>
                <w:highlight w:val="yellow"/>
                <w:lang w:val="en-GB"/>
              </w:rPr>
            </w:pPr>
          </w:p>
        </w:tc>
        <w:tc>
          <w:tcPr>
            <w:tcW w:w="2498" w:type="dxa"/>
          </w:tcPr>
          <w:p w:rsidR="00523BE8" w:rsidRPr="00F60AE2" w:rsidDel="00992530" w:rsidRDefault="00364BB3" w:rsidP="00523BE8">
            <w:pPr>
              <w:rPr>
                <w:lang w:val="en-GB"/>
              </w:rPr>
            </w:pPr>
            <w:r w:rsidRPr="00F60AE2">
              <w:rPr>
                <w:lang w:val="en-GB"/>
              </w:rPr>
              <w:tab/>
            </w:r>
          </w:p>
        </w:tc>
      </w:tr>
      <w:tr w:rsidR="00523BE8" w:rsidRPr="003159A1" w:rsidDel="00992530">
        <w:trPr>
          <w:cantSplit/>
        </w:trPr>
        <w:tc>
          <w:tcPr>
            <w:tcW w:w="6487" w:type="dxa"/>
            <w:tcBorders>
              <w:top w:val="single" w:sz="6" w:space="0" w:color="auto"/>
            </w:tcBorders>
          </w:tcPr>
          <w:p w:rsidR="00523BE8" w:rsidRPr="00F60AE2" w:rsidDel="004D3A10" w:rsidRDefault="00523BE8" w:rsidP="00523BE8">
            <w:pPr>
              <w:rPr>
                <w:szCs w:val="24"/>
                <w:lang w:val="en-GB"/>
              </w:rPr>
            </w:pPr>
            <w:r w:rsidRPr="00F60AE2">
              <w:rPr>
                <w:szCs w:val="24"/>
                <w:lang w:val="en-GB"/>
              </w:rPr>
              <w:t>5. (a) Has it been decided to allocate the waste oils to any of the types of processing set out in Article 3, as</w:t>
            </w:r>
            <w:r w:rsidR="00364BB3" w:rsidRPr="00F60AE2">
              <w:rPr>
                <w:szCs w:val="24"/>
                <w:lang w:val="en-GB"/>
              </w:rPr>
              <w:t xml:space="preserve"> provided for in Article 5 (3)?</w:t>
            </w:r>
            <w:r w:rsidR="00364BB3" w:rsidRPr="00F60AE2">
              <w:rPr>
                <w:szCs w:val="24"/>
                <w:lang w:val="en-GB"/>
              </w:rPr>
              <w:tab/>
            </w:r>
            <w:r w:rsidR="00364BB3" w:rsidRPr="00F60AE2">
              <w:rPr>
                <w:szCs w:val="24"/>
                <w:lang w:val="en-GB"/>
              </w:rPr>
              <w:tab/>
            </w:r>
            <w:r w:rsidR="00364BB3" w:rsidRPr="00F60AE2">
              <w:rPr>
                <w:szCs w:val="24"/>
                <w:lang w:val="en-GB"/>
              </w:rPr>
              <w:tab/>
            </w:r>
            <w:r w:rsidR="00364BB3" w:rsidRPr="00F60AE2">
              <w:rPr>
                <w:szCs w:val="24"/>
                <w:lang w:val="en-GB"/>
              </w:rPr>
              <w:tab/>
            </w:r>
            <w:r w:rsidR="00364BB3" w:rsidRPr="00F60AE2">
              <w:rPr>
                <w:szCs w:val="24"/>
                <w:lang w:val="en-GB"/>
              </w:rPr>
              <w:tab/>
            </w:r>
            <w:r w:rsidR="00364BB3" w:rsidRPr="00F60AE2">
              <w:rPr>
                <w:szCs w:val="24"/>
                <w:lang w:val="en-GB"/>
              </w:rPr>
              <w:tab/>
            </w:r>
            <w:r w:rsidRPr="00F60AE2">
              <w:rPr>
                <w:szCs w:val="24"/>
                <w:lang w:val="en-GB"/>
              </w:rPr>
              <w:t>(Yes/No)</w:t>
            </w:r>
            <w:r w:rsidRPr="00F60AE2">
              <w:rPr>
                <w:szCs w:val="24"/>
                <w:lang w:val="en-GB"/>
              </w:rPr>
              <w:br/>
              <w:t xml:space="preserve">(b) If the answer to (a) above is 'Yes', please state the nature of the allocation. </w:t>
            </w:r>
            <w:r w:rsidRPr="00F60AE2">
              <w:rPr>
                <w:szCs w:val="24"/>
                <w:lang w:val="en-GB"/>
              </w:rPr>
              <w:br/>
              <w:t xml:space="preserve">(c) If the answer to (a) above is 'Yes', please state whether appropriate checks have been instituted and, if so, briefly describe them. </w:t>
            </w:r>
          </w:p>
        </w:tc>
        <w:tc>
          <w:tcPr>
            <w:tcW w:w="2498" w:type="dxa"/>
          </w:tcPr>
          <w:p w:rsidR="00523BE8" w:rsidRPr="00F60AE2" w:rsidRDefault="00523BE8" w:rsidP="00523BE8">
            <w:pPr>
              <w:rPr>
                <w:lang w:val="en-GB"/>
              </w:rPr>
            </w:pPr>
          </w:p>
          <w:p w:rsidR="00523BE8" w:rsidRPr="00F60AE2" w:rsidRDefault="00523BE8" w:rsidP="00523BE8">
            <w:pPr>
              <w:rPr>
                <w:lang w:val="en-GB"/>
              </w:rPr>
            </w:pPr>
          </w:p>
          <w:p w:rsidR="00523BE8" w:rsidRPr="00F60AE2" w:rsidRDefault="00523BE8" w:rsidP="00523BE8">
            <w:pPr>
              <w:rPr>
                <w:lang w:val="en-GB"/>
              </w:rPr>
            </w:pPr>
            <w:r w:rsidRPr="00F60AE2">
              <w:rPr>
                <w:lang w:val="en-GB"/>
              </w:rPr>
              <w:t>Yes</w:t>
            </w:r>
          </w:p>
          <w:p w:rsidR="00523BE8" w:rsidRPr="00F60AE2" w:rsidRDefault="00523BE8" w:rsidP="00523BE8">
            <w:pPr>
              <w:rPr>
                <w:lang w:val="en-GB"/>
              </w:rPr>
            </w:pPr>
          </w:p>
          <w:p w:rsidR="00523BE8" w:rsidRPr="00F60AE2" w:rsidRDefault="00523BE8" w:rsidP="00523BE8">
            <w:pPr>
              <w:rPr>
                <w:lang w:val="en-GB"/>
              </w:rPr>
            </w:pPr>
            <w:r w:rsidRPr="00F60AE2">
              <w:rPr>
                <w:lang w:val="en-GB"/>
              </w:rPr>
              <w:t>Incineration</w:t>
            </w:r>
            <w:r w:rsidR="00F60AE2">
              <w:rPr>
                <w:lang w:val="en-GB"/>
              </w:rPr>
              <w:t xml:space="preserve"> and co-incineration with energy</w:t>
            </w:r>
            <w:r w:rsidR="008E2F54">
              <w:rPr>
                <w:lang w:val="en-GB"/>
              </w:rPr>
              <w:t xml:space="preserve"> recovery</w:t>
            </w:r>
          </w:p>
          <w:p w:rsidR="00523BE8" w:rsidRPr="00F60AE2" w:rsidRDefault="00523BE8" w:rsidP="00523BE8">
            <w:pPr>
              <w:rPr>
                <w:lang w:val="en-GB"/>
              </w:rPr>
            </w:pPr>
          </w:p>
          <w:p w:rsidR="00523BE8" w:rsidRPr="00F60AE2" w:rsidDel="00992530" w:rsidRDefault="00523BE8" w:rsidP="00523BE8">
            <w:pPr>
              <w:rPr>
                <w:lang w:val="en-GB"/>
              </w:rPr>
            </w:pPr>
            <w:r w:rsidRPr="00F60AE2">
              <w:rPr>
                <w:lang w:val="en-GB"/>
              </w:rPr>
              <w:t xml:space="preserve">All incineration facilities have a license, in accordance with the directive </w:t>
            </w:r>
            <w:r w:rsidR="00471FDA" w:rsidRPr="00F60AE2">
              <w:rPr>
                <w:szCs w:val="24"/>
                <w:lang w:val="en-GB"/>
              </w:rPr>
              <w:t>2000/76</w:t>
            </w:r>
            <w:r w:rsidR="0029704B" w:rsidRPr="00F60AE2">
              <w:rPr>
                <w:lang w:val="en-GB"/>
              </w:rPr>
              <w:t>.</w:t>
            </w:r>
          </w:p>
        </w:tc>
      </w:tr>
      <w:tr w:rsidR="00523BE8" w:rsidRPr="0074745E" w:rsidDel="00992530">
        <w:trPr>
          <w:cantSplit/>
        </w:trPr>
        <w:tc>
          <w:tcPr>
            <w:tcW w:w="6487" w:type="dxa"/>
            <w:tcBorders>
              <w:top w:val="single" w:sz="6" w:space="0" w:color="auto"/>
            </w:tcBorders>
          </w:tcPr>
          <w:p w:rsidR="00523BE8" w:rsidRPr="0074745E" w:rsidRDefault="00523BE8" w:rsidP="00523BE8">
            <w:pPr>
              <w:rPr>
                <w:szCs w:val="24"/>
                <w:lang w:val="en-GB"/>
              </w:rPr>
            </w:pPr>
            <w:r w:rsidRPr="0074745E">
              <w:rPr>
                <w:szCs w:val="24"/>
                <w:lang w:val="en-GB"/>
              </w:rPr>
              <w:t>6. (</w:t>
            </w:r>
            <w:proofErr w:type="gramStart"/>
            <w:r w:rsidRPr="0074745E">
              <w:rPr>
                <w:szCs w:val="24"/>
                <w:lang w:val="en-GB"/>
              </w:rPr>
              <w:t>a</w:t>
            </w:r>
            <w:proofErr w:type="gramEnd"/>
            <w:r w:rsidRPr="0074745E">
              <w:rPr>
                <w:szCs w:val="24"/>
                <w:lang w:val="en-GB"/>
              </w:rPr>
              <w:t xml:space="preserve">) Please complete the following table, relating to undertakings which dispose of waste oils, stating whether any of the information given is an estimate. </w:t>
            </w:r>
            <w:r w:rsidRPr="0074745E">
              <w:rPr>
                <w:szCs w:val="24"/>
                <w:lang w:val="en-GB"/>
              </w:rPr>
              <w:br/>
              <w:t xml:space="preserve">Table A </w:t>
            </w:r>
          </w:p>
        </w:tc>
        <w:tc>
          <w:tcPr>
            <w:tcW w:w="2498" w:type="dxa"/>
          </w:tcPr>
          <w:p w:rsidR="00523BE8" w:rsidRPr="0074745E" w:rsidDel="00992530" w:rsidRDefault="00523BE8" w:rsidP="00523BE8">
            <w:pPr>
              <w:rPr>
                <w:lang w:val="en-GB"/>
              </w:rPr>
            </w:pPr>
          </w:p>
        </w:tc>
      </w:tr>
      <w:tr w:rsidR="00523BE8" w:rsidRPr="003159A1" w:rsidDel="00992530">
        <w:trPr>
          <w:cantSplit/>
        </w:trPr>
        <w:tc>
          <w:tcPr>
            <w:tcW w:w="6487" w:type="dxa"/>
            <w:tcBorders>
              <w:top w:val="single" w:sz="6" w:space="0" w:color="auto"/>
            </w:tcBorders>
          </w:tcPr>
          <w:p w:rsidR="00523BE8" w:rsidRPr="0074745E" w:rsidRDefault="00523BE8" w:rsidP="00523BE8">
            <w:pPr>
              <w:rPr>
                <w:szCs w:val="24"/>
                <w:lang w:val="en-GB"/>
              </w:rPr>
            </w:pPr>
          </w:p>
          <w:tbl>
            <w:tblPr>
              <w:tblStyle w:val="Tabellrutenett"/>
              <w:tblW w:w="0" w:type="auto"/>
              <w:tblLook w:val="01E0"/>
            </w:tblPr>
            <w:tblGrid>
              <w:gridCol w:w="1111"/>
              <w:gridCol w:w="1246"/>
              <w:gridCol w:w="1496"/>
              <w:gridCol w:w="1395"/>
              <w:gridCol w:w="1013"/>
            </w:tblGrid>
            <w:tr w:rsidR="00523BE8" w:rsidRPr="003159A1">
              <w:tc>
                <w:tcPr>
                  <w:tcW w:w="1441" w:type="dxa"/>
                  <w:vMerge w:val="restart"/>
                </w:tcPr>
                <w:p w:rsidR="00523BE8" w:rsidRPr="0074745E" w:rsidRDefault="00523BE8" w:rsidP="00523BE8">
                  <w:pPr>
                    <w:rPr>
                      <w:szCs w:val="24"/>
                      <w:lang w:val="en-GB"/>
                    </w:rPr>
                  </w:pPr>
                  <w:r w:rsidRPr="0074745E">
                    <w:rPr>
                      <w:szCs w:val="24"/>
                      <w:lang w:val="en-GB"/>
                    </w:rPr>
                    <w:t>NUTS level of authority</w:t>
                  </w:r>
                </w:p>
              </w:tc>
              <w:tc>
                <w:tcPr>
                  <w:tcW w:w="1440" w:type="dxa"/>
                  <w:vMerge w:val="restart"/>
                </w:tcPr>
                <w:p w:rsidR="00523BE8" w:rsidRPr="0074745E" w:rsidRDefault="00523BE8" w:rsidP="00523BE8">
                  <w:pPr>
                    <w:rPr>
                      <w:szCs w:val="24"/>
                      <w:lang w:val="en-GB"/>
                    </w:rPr>
                  </w:pPr>
                  <w:r w:rsidRPr="0074745E">
                    <w:rPr>
                      <w:szCs w:val="24"/>
                      <w:lang w:val="en-GB"/>
                    </w:rPr>
                    <w:t>Number of authorities</w:t>
                  </w:r>
                </w:p>
              </w:tc>
              <w:tc>
                <w:tcPr>
                  <w:tcW w:w="4401" w:type="dxa"/>
                  <w:gridSpan w:val="3"/>
                </w:tcPr>
                <w:p w:rsidR="00523BE8" w:rsidRPr="0074745E" w:rsidRDefault="00523BE8" w:rsidP="00523BE8">
                  <w:pPr>
                    <w:jc w:val="center"/>
                    <w:rPr>
                      <w:szCs w:val="24"/>
                      <w:lang w:val="en-GB"/>
                    </w:rPr>
                  </w:pPr>
                  <w:r w:rsidRPr="0074745E">
                    <w:rPr>
                      <w:szCs w:val="24"/>
                      <w:lang w:val="en-GB"/>
                    </w:rPr>
                    <w:t>Number of permits - Waste oil only</w:t>
                  </w:r>
                </w:p>
              </w:tc>
            </w:tr>
            <w:tr w:rsidR="00523BE8" w:rsidRPr="003159A1">
              <w:tc>
                <w:tcPr>
                  <w:tcW w:w="1441" w:type="dxa"/>
                  <w:vMerge/>
                </w:tcPr>
                <w:p w:rsidR="00523BE8" w:rsidRPr="0074745E" w:rsidRDefault="00523BE8" w:rsidP="00523BE8">
                  <w:pPr>
                    <w:rPr>
                      <w:szCs w:val="24"/>
                      <w:lang w:val="en-GB"/>
                    </w:rPr>
                  </w:pPr>
                </w:p>
              </w:tc>
              <w:tc>
                <w:tcPr>
                  <w:tcW w:w="1440" w:type="dxa"/>
                  <w:vMerge/>
                </w:tcPr>
                <w:p w:rsidR="00523BE8" w:rsidRPr="0074745E" w:rsidRDefault="00523BE8" w:rsidP="00523BE8">
                  <w:pPr>
                    <w:rPr>
                      <w:szCs w:val="24"/>
                      <w:lang w:val="en-GB"/>
                    </w:rPr>
                  </w:pPr>
                </w:p>
              </w:tc>
              <w:tc>
                <w:tcPr>
                  <w:tcW w:w="1496" w:type="dxa"/>
                </w:tcPr>
                <w:p w:rsidR="00523BE8" w:rsidRPr="0074745E" w:rsidRDefault="00523BE8" w:rsidP="00523BE8">
                  <w:pPr>
                    <w:rPr>
                      <w:szCs w:val="24"/>
                      <w:lang w:val="en-GB"/>
                    </w:rPr>
                  </w:pPr>
                  <w:r w:rsidRPr="0074745E">
                    <w:rPr>
                      <w:szCs w:val="24"/>
                      <w:lang w:val="en-GB"/>
                    </w:rPr>
                    <w:t>Regeneration</w:t>
                  </w:r>
                </w:p>
              </w:tc>
              <w:tc>
                <w:tcPr>
                  <w:tcW w:w="1455" w:type="dxa"/>
                </w:tcPr>
                <w:p w:rsidR="00523BE8" w:rsidRPr="0074745E" w:rsidRDefault="00523BE8" w:rsidP="00523BE8">
                  <w:pPr>
                    <w:rPr>
                      <w:szCs w:val="24"/>
                      <w:lang w:val="en-GB"/>
                    </w:rPr>
                  </w:pPr>
                  <w:r w:rsidRPr="0074745E">
                    <w:rPr>
                      <w:szCs w:val="24"/>
                      <w:lang w:val="en-GB"/>
                    </w:rPr>
                    <w:t>Combustion</w:t>
                  </w:r>
                </w:p>
              </w:tc>
              <w:tc>
                <w:tcPr>
                  <w:tcW w:w="1450" w:type="dxa"/>
                </w:tcPr>
                <w:p w:rsidR="00523BE8" w:rsidRPr="0074745E" w:rsidRDefault="00523BE8" w:rsidP="00523BE8">
                  <w:pPr>
                    <w:rPr>
                      <w:szCs w:val="24"/>
                      <w:lang w:val="en-GB"/>
                    </w:rPr>
                  </w:pPr>
                  <w:r w:rsidRPr="0074745E">
                    <w:rPr>
                      <w:szCs w:val="24"/>
                      <w:lang w:val="en-GB"/>
                    </w:rPr>
                    <w:t>Tipping</w:t>
                  </w:r>
                </w:p>
              </w:tc>
            </w:tr>
            <w:tr w:rsidR="00523BE8" w:rsidRPr="003159A1">
              <w:tc>
                <w:tcPr>
                  <w:tcW w:w="1441" w:type="dxa"/>
                </w:tcPr>
                <w:p w:rsidR="00523BE8" w:rsidRPr="0074745E" w:rsidRDefault="00523BE8" w:rsidP="00523BE8">
                  <w:pPr>
                    <w:rPr>
                      <w:szCs w:val="24"/>
                      <w:lang w:val="en-GB"/>
                    </w:rPr>
                  </w:pPr>
                  <w:r w:rsidRPr="0074745E">
                    <w:rPr>
                      <w:szCs w:val="24"/>
                      <w:lang w:val="en-GB"/>
                    </w:rPr>
                    <w:t>SFT*</w:t>
                  </w:r>
                </w:p>
              </w:tc>
              <w:tc>
                <w:tcPr>
                  <w:tcW w:w="1440" w:type="dxa"/>
                </w:tcPr>
                <w:p w:rsidR="00523BE8" w:rsidRPr="0074745E" w:rsidRDefault="00523BE8" w:rsidP="00523BE8">
                  <w:pPr>
                    <w:jc w:val="center"/>
                    <w:rPr>
                      <w:szCs w:val="24"/>
                      <w:lang w:val="en-GB"/>
                    </w:rPr>
                  </w:pPr>
                  <w:r w:rsidRPr="0074745E">
                    <w:rPr>
                      <w:szCs w:val="24"/>
                      <w:lang w:val="en-GB"/>
                    </w:rPr>
                    <w:t>1</w:t>
                  </w:r>
                </w:p>
              </w:tc>
              <w:tc>
                <w:tcPr>
                  <w:tcW w:w="1496" w:type="dxa"/>
                </w:tcPr>
                <w:p w:rsidR="00523BE8" w:rsidRPr="0074745E" w:rsidRDefault="00523BE8" w:rsidP="00523BE8">
                  <w:pPr>
                    <w:jc w:val="center"/>
                    <w:rPr>
                      <w:szCs w:val="24"/>
                      <w:lang w:val="en-GB"/>
                    </w:rPr>
                  </w:pPr>
                  <w:r w:rsidRPr="0074745E">
                    <w:rPr>
                      <w:szCs w:val="24"/>
                      <w:lang w:val="en-GB"/>
                    </w:rPr>
                    <w:t>0</w:t>
                  </w:r>
                </w:p>
              </w:tc>
              <w:tc>
                <w:tcPr>
                  <w:tcW w:w="1455" w:type="dxa"/>
                </w:tcPr>
                <w:p w:rsidR="00523BE8" w:rsidRPr="0074745E" w:rsidRDefault="007661E9" w:rsidP="00523BE8">
                  <w:pPr>
                    <w:jc w:val="center"/>
                    <w:rPr>
                      <w:szCs w:val="24"/>
                      <w:lang w:val="en-GB"/>
                    </w:rPr>
                  </w:pPr>
                  <w:r w:rsidRPr="0074745E">
                    <w:rPr>
                      <w:szCs w:val="24"/>
                      <w:lang w:val="en-GB"/>
                    </w:rPr>
                    <w:t>5**</w:t>
                  </w:r>
                </w:p>
              </w:tc>
              <w:tc>
                <w:tcPr>
                  <w:tcW w:w="1450" w:type="dxa"/>
                </w:tcPr>
                <w:p w:rsidR="00523BE8" w:rsidRPr="0074745E" w:rsidRDefault="00523BE8" w:rsidP="00523BE8">
                  <w:pPr>
                    <w:jc w:val="center"/>
                    <w:rPr>
                      <w:szCs w:val="24"/>
                      <w:lang w:val="en-GB"/>
                    </w:rPr>
                  </w:pPr>
                  <w:r w:rsidRPr="0074745E">
                    <w:rPr>
                      <w:szCs w:val="24"/>
                      <w:lang w:val="en-GB"/>
                    </w:rPr>
                    <w:t>0</w:t>
                  </w:r>
                </w:p>
              </w:tc>
            </w:tr>
          </w:tbl>
          <w:p w:rsidR="00523BE8" w:rsidRPr="0074745E" w:rsidRDefault="00523BE8" w:rsidP="00523BE8">
            <w:pPr>
              <w:rPr>
                <w:szCs w:val="24"/>
                <w:lang w:val="en-GB"/>
              </w:rPr>
            </w:pPr>
            <w:r w:rsidRPr="0074745E">
              <w:rPr>
                <w:sz w:val="20"/>
                <w:lang w:val="en-GB"/>
              </w:rPr>
              <w:t>SFT* = Norwegian Pollution Control Authority</w:t>
            </w:r>
            <w:r w:rsidR="00EA7CAC" w:rsidRPr="0074745E">
              <w:rPr>
                <w:sz w:val="20"/>
                <w:lang w:val="en-GB"/>
              </w:rPr>
              <w:t xml:space="preserve"> (renamed in 2010 to Norwegian Climate and Pollution Agency)</w:t>
            </w:r>
          </w:p>
          <w:p w:rsidR="00523BE8" w:rsidRPr="0074745E" w:rsidRDefault="007661E9" w:rsidP="00523BE8">
            <w:pPr>
              <w:rPr>
                <w:szCs w:val="24"/>
                <w:lang w:val="en-GB"/>
              </w:rPr>
            </w:pPr>
            <w:r w:rsidRPr="0074745E">
              <w:rPr>
                <w:sz w:val="20"/>
                <w:lang w:val="en-GB"/>
              </w:rPr>
              <w:t>** The figure is an estimate, most undertakings also use non-waste fuels.</w:t>
            </w:r>
            <w:r w:rsidRPr="0074745E">
              <w:rPr>
                <w:szCs w:val="24"/>
                <w:lang w:val="en-GB"/>
              </w:rPr>
              <w:t xml:space="preserve"> </w:t>
            </w:r>
          </w:p>
        </w:tc>
        <w:tc>
          <w:tcPr>
            <w:tcW w:w="2498" w:type="dxa"/>
          </w:tcPr>
          <w:p w:rsidR="00523BE8" w:rsidRPr="0074745E" w:rsidDel="00992530" w:rsidRDefault="00523BE8" w:rsidP="00523BE8">
            <w:pPr>
              <w:rPr>
                <w:lang w:val="en-GB"/>
              </w:rPr>
            </w:pPr>
          </w:p>
        </w:tc>
      </w:tr>
      <w:tr w:rsidR="00523BE8" w:rsidRPr="0074745E" w:rsidDel="00992530">
        <w:trPr>
          <w:cantSplit/>
        </w:trPr>
        <w:tc>
          <w:tcPr>
            <w:tcW w:w="6487" w:type="dxa"/>
            <w:tcBorders>
              <w:top w:val="single" w:sz="6" w:space="0" w:color="auto"/>
            </w:tcBorders>
          </w:tcPr>
          <w:p w:rsidR="00523BE8" w:rsidRPr="0074745E" w:rsidRDefault="00523BE8" w:rsidP="00D40CB1">
            <w:pPr>
              <w:keepNext/>
              <w:rPr>
                <w:szCs w:val="24"/>
                <w:lang w:val="en-GB"/>
              </w:rPr>
            </w:pPr>
            <w:r w:rsidRPr="0074745E">
              <w:rPr>
                <w:szCs w:val="24"/>
                <w:lang w:val="en-GB"/>
              </w:rPr>
              <w:t>Table B.</w:t>
            </w:r>
          </w:p>
        </w:tc>
        <w:tc>
          <w:tcPr>
            <w:tcW w:w="2498" w:type="dxa"/>
          </w:tcPr>
          <w:p w:rsidR="00523BE8" w:rsidRPr="0074745E" w:rsidDel="00992530" w:rsidRDefault="00523BE8" w:rsidP="00D40CB1">
            <w:pPr>
              <w:keepNext/>
              <w:rPr>
                <w:lang w:val="en-GB"/>
              </w:rPr>
            </w:pPr>
          </w:p>
        </w:tc>
      </w:tr>
      <w:tr w:rsidR="00523BE8" w:rsidRPr="003159A1" w:rsidDel="00992530">
        <w:trPr>
          <w:cantSplit/>
        </w:trPr>
        <w:tc>
          <w:tcPr>
            <w:tcW w:w="6487" w:type="dxa"/>
            <w:tcBorders>
              <w:top w:val="single" w:sz="6" w:space="0" w:color="auto"/>
            </w:tcBorders>
          </w:tcPr>
          <w:p w:rsidR="00523BE8" w:rsidRPr="0074745E" w:rsidRDefault="00523BE8" w:rsidP="00523BE8">
            <w:pPr>
              <w:rPr>
                <w:szCs w:val="24"/>
                <w:lang w:val="en-GB"/>
              </w:rPr>
            </w:pPr>
          </w:p>
          <w:tbl>
            <w:tblPr>
              <w:tblStyle w:val="Tabellrutenett"/>
              <w:tblW w:w="0" w:type="auto"/>
              <w:tblLook w:val="01E0"/>
            </w:tblPr>
            <w:tblGrid>
              <w:gridCol w:w="1169"/>
              <w:gridCol w:w="1230"/>
              <w:gridCol w:w="1496"/>
              <w:gridCol w:w="1390"/>
              <w:gridCol w:w="976"/>
            </w:tblGrid>
            <w:tr w:rsidR="00523BE8" w:rsidRPr="003159A1">
              <w:tc>
                <w:tcPr>
                  <w:tcW w:w="1176" w:type="dxa"/>
                  <w:vMerge w:val="restart"/>
                </w:tcPr>
                <w:p w:rsidR="00523BE8" w:rsidRPr="0074745E" w:rsidRDefault="00523BE8" w:rsidP="00523BE8">
                  <w:pPr>
                    <w:rPr>
                      <w:szCs w:val="24"/>
                      <w:lang w:val="en-GB"/>
                    </w:rPr>
                  </w:pPr>
                  <w:r w:rsidRPr="0074745E">
                    <w:rPr>
                      <w:szCs w:val="24"/>
                      <w:lang w:val="en-GB"/>
                    </w:rPr>
                    <w:t>NUTS level of authority</w:t>
                  </w:r>
                </w:p>
              </w:tc>
              <w:tc>
                <w:tcPr>
                  <w:tcW w:w="1230" w:type="dxa"/>
                  <w:vMerge w:val="restart"/>
                </w:tcPr>
                <w:p w:rsidR="00523BE8" w:rsidRPr="0074745E" w:rsidRDefault="00523BE8" w:rsidP="00523BE8">
                  <w:pPr>
                    <w:rPr>
                      <w:szCs w:val="24"/>
                      <w:lang w:val="en-GB"/>
                    </w:rPr>
                  </w:pPr>
                  <w:r w:rsidRPr="0074745E">
                    <w:rPr>
                      <w:szCs w:val="24"/>
                      <w:lang w:val="en-GB"/>
                    </w:rPr>
                    <w:t>Number of authorities</w:t>
                  </w:r>
                </w:p>
              </w:tc>
              <w:tc>
                <w:tcPr>
                  <w:tcW w:w="3862" w:type="dxa"/>
                  <w:gridSpan w:val="3"/>
                </w:tcPr>
                <w:p w:rsidR="00523BE8" w:rsidRPr="0074745E" w:rsidRDefault="00523BE8" w:rsidP="00523BE8">
                  <w:pPr>
                    <w:jc w:val="center"/>
                    <w:rPr>
                      <w:szCs w:val="24"/>
                      <w:lang w:val="en-GB"/>
                    </w:rPr>
                  </w:pPr>
                  <w:r w:rsidRPr="0074745E">
                    <w:rPr>
                      <w:szCs w:val="24"/>
                      <w:lang w:val="en-GB"/>
                    </w:rPr>
                    <w:t>Number of permits</w:t>
                  </w:r>
                </w:p>
                <w:p w:rsidR="00523BE8" w:rsidRPr="0074745E" w:rsidRDefault="00523BE8" w:rsidP="00523BE8">
                  <w:pPr>
                    <w:jc w:val="center"/>
                    <w:rPr>
                      <w:szCs w:val="24"/>
                      <w:lang w:val="en-GB"/>
                    </w:rPr>
                  </w:pPr>
                  <w:r w:rsidRPr="0074745E">
                    <w:rPr>
                      <w:szCs w:val="24"/>
                      <w:lang w:val="en-GB"/>
                    </w:rPr>
                    <w:t>Waste oil and other wastes</w:t>
                  </w:r>
                </w:p>
              </w:tc>
            </w:tr>
            <w:tr w:rsidR="00523BE8" w:rsidRPr="003159A1">
              <w:tc>
                <w:tcPr>
                  <w:tcW w:w="1176" w:type="dxa"/>
                  <w:vMerge/>
                </w:tcPr>
                <w:p w:rsidR="00523BE8" w:rsidRPr="0074745E" w:rsidRDefault="00523BE8" w:rsidP="00523BE8">
                  <w:pPr>
                    <w:rPr>
                      <w:szCs w:val="24"/>
                      <w:lang w:val="en-GB"/>
                    </w:rPr>
                  </w:pPr>
                </w:p>
              </w:tc>
              <w:tc>
                <w:tcPr>
                  <w:tcW w:w="1230" w:type="dxa"/>
                  <w:vMerge/>
                </w:tcPr>
                <w:p w:rsidR="00523BE8" w:rsidRPr="0074745E" w:rsidRDefault="00523BE8" w:rsidP="00523BE8">
                  <w:pPr>
                    <w:rPr>
                      <w:szCs w:val="24"/>
                      <w:lang w:val="en-GB"/>
                    </w:rPr>
                  </w:pPr>
                </w:p>
              </w:tc>
              <w:tc>
                <w:tcPr>
                  <w:tcW w:w="1496" w:type="dxa"/>
                </w:tcPr>
                <w:p w:rsidR="00523BE8" w:rsidRPr="0074745E" w:rsidRDefault="00523BE8" w:rsidP="00523BE8">
                  <w:pPr>
                    <w:rPr>
                      <w:szCs w:val="24"/>
                      <w:lang w:val="en-GB"/>
                    </w:rPr>
                  </w:pPr>
                  <w:r w:rsidRPr="0074745E">
                    <w:rPr>
                      <w:szCs w:val="24"/>
                      <w:lang w:val="en-GB"/>
                    </w:rPr>
                    <w:t>Regeneration</w:t>
                  </w:r>
                </w:p>
              </w:tc>
              <w:tc>
                <w:tcPr>
                  <w:tcW w:w="1390" w:type="dxa"/>
                </w:tcPr>
                <w:p w:rsidR="00523BE8" w:rsidRPr="0074745E" w:rsidRDefault="00523BE8" w:rsidP="00523BE8">
                  <w:pPr>
                    <w:rPr>
                      <w:szCs w:val="24"/>
                      <w:lang w:val="en-GB"/>
                    </w:rPr>
                  </w:pPr>
                  <w:r w:rsidRPr="0074745E">
                    <w:rPr>
                      <w:szCs w:val="24"/>
                      <w:lang w:val="en-GB"/>
                    </w:rPr>
                    <w:t>Combustion</w:t>
                  </w:r>
                </w:p>
              </w:tc>
              <w:tc>
                <w:tcPr>
                  <w:tcW w:w="976" w:type="dxa"/>
                </w:tcPr>
                <w:p w:rsidR="00523BE8" w:rsidRPr="0074745E" w:rsidRDefault="00523BE8" w:rsidP="00523BE8">
                  <w:pPr>
                    <w:rPr>
                      <w:szCs w:val="24"/>
                      <w:lang w:val="en-GB"/>
                    </w:rPr>
                  </w:pPr>
                  <w:r w:rsidRPr="0074745E">
                    <w:rPr>
                      <w:szCs w:val="24"/>
                      <w:lang w:val="en-GB"/>
                    </w:rPr>
                    <w:t>Tipping</w:t>
                  </w:r>
                </w:p>
              </w:tc>
            </w:tr>
            <w:tr w:rsidR="00523BE8" w:rsidRPr="003159A1">
              <w:tc>
                <w:tcPr>
                  <w:tcW w:w="1176" w:type="dxa"/>
                </w:tcPr>
                <w:p w:rsidR="00523BE8" w:rsidRPr="0074745E" w:rsidRDefault="00523BE8" w:rsidP="00523BE8">
                  <w:pPr>
                    <w:rPr>
                      <w:szCs w:val="24"/>
                      <w:lang w:val="en-GB"/>
                    </w:rPr>
                  </w:pPr>
                  <w:r w:rsidRPr="0074745E">
                    <w:rPr>
                      <w:szCs w:val="24"/>
                      <w:lang w:val="en-GB"/>
                    </w:rPr>
                    <w:t>SFT*</w:t>
                  </w:r>
                </w:p>
              </w:tc>
              <w:tc>
                <w:tcPr>
                  <w:tcW w:w="1230" w:type="dxa"/>
                </w:tcPr>
                <w:p w:rsidR="00523BE8" w:rsidRPr="0074745E" w:rsidRDefault="00523BE8" w:rsidP="00523BE8">
                  <w:pPr>
                    <w:jc w:val="center"/>
                    <w:rPr>
                      <w:szCs w:val="24"/>
                      <w:lang w:val="en-GB"/>
                    </w:rPr>
                  </w:pPr>
                  <w:r w:rsidRPr="0074745E">
                    <w:rPr>
                      <w:szCs w:val="24"/>
                      <w:lang w:val="en-GB"/>
                    </w:rPr>
                    <w:t>1</w:t>
                  </w:r>
                </w:p>
              </w:tc>
              <w:tc>
                <w:tcPr>
                  <w:tcW w:w="1496" w:type="dxa"/>
                </w:tcPr>
                <w:p w:rsidR="00523BE8" w:rsidRPr="0074745E" w:rsidRDefault="00523BE8" w:rsidP="00523BE8">
                  <w:pPr>
                    <w:jc w:val="center"/>
                    <w:rPr>
                      <w:szCs w:val="24"/>
                      <w:lang w:val="en-GB"/>
                    </w:rPr>
                  </w:pPr>
                  <w:r w:rsidRPr="0074745E">
                    <w:rPr>
                      <w:szCs w:val="24"/>
                      <w:lang w:val="en-GB"/>
                    </w:rPr>
                    <w:t>0</w:t>
                  </w:r>
                </w:p>
              </w:tc>
              <w:tc>
                <w:tcPr>
                  <w:tcW w:w="1390" w:type="dxa"/>
                </w:tcPr>
                <w:p w:rsidR="00523BE8" w:rsidRPr="0074745E" w:rsidRDefault="007661E9" w:rsidP="00523BE8">
                  <w:pPr>
                    <w:jc w:val="center"/>
                    <w:rPr>
                      <w:szCs w:val="24"/>
                      <w:lang w:val="en-GB"/>
                    </w:rPr>
                  </w:pPr>
                  <w:r w:rsidRPr="0074745E">
                    <w:rPr>
                      <w:szCs w:val="24"/>
                      <w:lang w:val="en-GB"/>
                    </w:rPr>
                    <w:t>10**</w:t>
                  </w:r>
                </w:p>
              </w:tc>
              <w:tc>
                <w:tcPr>
                  <w:tcW w:w="976" w:type="dxa"/>
                </w:tcPr>
                <w:p w:rsidR="00D40CB1" w:rsidRPr="0074745E" w:rsidRDefault="00523BE8" w:rsidP="00D40CB1">
                  <w:pPr>
                    <w:jc w:val="center"/>
                    <w:rPr>
                      <w:szCs w:val="24"/>
                      <w:lang w:val="en-GB"/>
                    </w:rPr>
                  </w:pPr>
                  <w:r w:rsidRPr="0074745E">
                    <w:rPr>
                      <w:szCs w:val="24"/>
                      <w:lang w:val="en-GB"/>
                    </w:rPr>
                    <w:t>0</w:t>
                  </w:r>
                </w:p>
              </w:tc>
            </w:tr>
          </w:tbl>
          <w:p w:rsidR="00471FDA" w:rsidRPr="0074745E" w:rsidRDefault="00523BE8" w:rsidP="00EA7CAC">
            <w:pPr>
              <w:rPr>
                <w:szCs w:val="24"/>
                <w:lang w:val="en-GB"/>
              </w:rPr>
            </w:pPr>
            <w:r w:rsidRPr="0074745E">
              <w:rPr>
                <w:sz w:val="20"/>
                <w:lang w:val="en-GB"/>
              </w:rPr>
              <w:t>SFT* = Norwegian Pollution Control Authority</w:t>
            </w:r>
            <w:r w:rsidR="00EA7CAC" w:rsidRPr="0074745E">
              <w:rPr>
                <w:sz w:val="20"/>
                <w:lang w:val="en-GB"/>
              </w:rPr>
              <w:t xml:space="preserve"> renamed in 2010 to Norwegian Climate and Pollution Agency)</w:t>
            </w:r>
            <w:r w:rsidR="00471FDA" w:rsidRPr="0074745E">
              <w:rPr>
                <w:sz w:val="20"/>
                <w:lang w:val="en-GB"/>
              </w:rPr>
              <w:t xml:space="preserve"> – gives licenses to undertakings who dispose of hazardous waste</w:t>
            </w:r>
          </w:p>
          <w:p w:rsidR="00523BE8" w:rsidRPr="0074745E" w:rsidRDefault="007661E9" w:rsidP="007661E9">
            <w:pPr>
              <w:rPr>
                <w:szCs w:val="24"/>
                <w:lang w:val="en-GB"/>
              </w:rPr>
            </w:pPr>
            <w:r w:rsidRPr="0074745E">
              <w:rPr>
                <w:sz w:val="20"/>
                <w:lang w:val="en-GB"/>
              </w:rPr>
              <w:t>** The figure is an estimate, most undertakings also use non-waste fuels.</w:t>
            </w:r>
          </w:p>
        </w:tc>
        <w:tc>
          <w:tcPr>
            <w:tcW w:w="2498" w:type="dxa"/>
          </w:tcPr>
          <w:p w:rsidR="00523BE8" w:rsidRPr="0074745E" w:rsidDel="00992530" w:rsidRDefault="00523BE8" w:rsidP="00523BE8">
            <w:pPr>
              <w:rPr>
                <w:lang w:val="en-GB"/>
              </w:rPr>
            </w:pPr>
          </w:p>
        </w:tc>
      </w:tr>
      <w:tr w:rsidR="00523BE8" w:rsidRPr="003159A1" w:rsidDel="00992530">
        <w:trPr>
          <w:cantSplit/>
        </w:trPr>
        <w:tc>
          <w:tcPr>
            <w:tcW w:w="6487" w:type="dxa"/>
            <w:tcBorders>
              <w:top w:val="single" w:sz="6" w:space="0" w:color="auto"/>
            </w:tcBorders>
          </w:tcPr>
          <w:p w:rsidR="00523BE8" w:rsidRPr="00EA7CAC" w:rsidRDefault="00523BE8" w:rsidP="00523BE8">
            <w:pPr>
              <w:rPr>
                <w:szCs w:val="24"/>
                <w:lang w:val="en-GB"/>
              </w:rPr>
            </w:pPr>
            <w:r w:rsidRPr="00EA7CAC">
              <w:rPr>
                <w:szCs w:val="24"/>
                <w:lang w:val="en-GB"/>
              </w:rPr>
              <w:t>(b) Indicate how the competent authority satisfied itself that all appropriate environmental and health protection measures (as provided for under Article 6 (2)) have been taken</w:t>
            </w:r>
          </w:p>
          <w:p w:rsidR="00471FDA" w:rsidRPr="00EA7CAC" w:rsidRDefault="00471FDA" w:rsidP="00523BE8">
            <w:pPr>
              <w:rPr>
                <w:szCs w:val="24"/>
                <w:lang w:val="en-GB"/>
              </w:rPr>
            </w:pPr>
          </w:p>
        </w:tc>
        <w:tc>
          <w:tcPr>
            <w:tcW w:w="2498" w:type="dxa"/>
          </w:tcPr>
          <w:p w:rsidR="00523BE8" w:rsidRPr="00EA7CAC" w:rsidDel="00992530" w:rsidRDefault="00523BE8" w:rsidP="00523BE8">
            <w:pPr>
              <w:rPr>
                <w:lang w:val="en-GB"/>
              </w:rPr>
            </w:pPr>
          </w:p>
        </w:tc>
      </w:tr>
      <w:tr w:rsidR="00523BE8" w:rsidRPr="003159A1" w:rsidDel="00992530">
        <w:trPr>
          <w:cantSplit/>
        </w:trPr>
        <w:tc>
          <w:tcPr>
            <w:tcW w:w="6487" w:type="dxa"/>
            <w:tcBorders>
              <w:top w:val="single" w:sz="6" w:space="0" w:color="auto"/>
            </w:tcBorders>
          </w:tcPr>
          <w:p w:rsidR="00523BE8" w:rsidRPr="00EA7CAC" w:rsidRDefault="00523BE8" w:rsidP="00523BE8">
            <w:pPr>
              <w:rPr>
                <w:szCs w:val="24"/>
                <w:lang w:val="en-GB"/>
              </w:rPr>
            </w:pPr>
            <w:r w:rsidRPr="00EA7CAC">
              <w:rPr>
                <w:szCs w:val="24"/>
                <w:lang w:val="en-GB"/>
              </w:rPr>
              <w:t>7. (</w:t>
            </w:r>
            <w:proofErr w:type="gramStart"/>
            <w:r w:rsidRPr="00EA7CAC">
              <w:rPr>
                <w:szCs w:val="24"/>
                <w:lang w:val="en-GB"/>
              </w:rPr>
              <w:t>a</w:t>
            </w:r>
            <w:proofErr w:type="gramEnd"/>
            <w:r w:rsidRPr="00EA7CAC">
              <w:rPr>
                <w:szCs w:val="24"/>
                <w:lang w:val="en-GB"/>
              </w:rPr>
              <w:t>) Please complete the following table with the limit values set for the substances listed in the Annex of the Directive (Article 8 (1) (a)) and for any other parameters or substances.</w:t>
            </w:r>
          </w:p>
        </w:tc>
        <w:tc>
          <w:tcPr>
            <w:tcW w:w="2498" w:type="dxa"/>
          </w:tcPr>
          <w:p w:rsidR="00523BE8" w:rsidRPr="00EA7CAC" w:rsidRDefault="00EA7CAC" w:rsidP="00523BE8">
            <w:pPr>
              <w:rPr>
                <w:lang w:val="en-GB"/>
              </w:rPr>
            </w:pPr>
            <w:r w:rsidRPr="00EA7CAC">
              <w:rPr>
                <w:szCs w:val="24"/>
                <w:lang w:val="en-GB"/>
              </w:rPr>
              <w:t>P</w:t>
            </w:r>
            <w:r w:rsidR="00523BE8" w:rsidRPr="00EA7CAC">
              <w:rPr>
                <w:szCs w:val="24"/>
                <w:lang w:val="en-GB"/>
              </w:rPr>
              <w:t>ermits are in accordance with dir. 2000/76</w:t>
            </w:r>
            <w:r w:rsidR="007661E9" w:rsidRPr="00EA7CAC">
              <w:rPr>
                <w:szCs w:val="24"/>
                <w:lang w:val="en-GB"/>
              </w:rPr>
              <w:t xml:space="preserve">, </w:t>
            </w:r>
          </w:p>
          <w:p w:rsidR="00523BE8" w:rsidRPr="00EA7CAC" w:rsidDel="00992530" w:rsidRDefault="00523BE8" w:rsidP="00523BE8">
            <w:pPr>
              <w:rPr>
                <w:lang w:val="en-GB"/>
              </w:rPr>
            </w:pPr>
          </w:p>
        </w:tc>
      </w:tr>
      <w:tr w:rsidR="00523BE8" w:rsidRPr="003159A1" w:rsidDel="00992530">
        <w:trPr>
          <w:cantSplit/>
        </w:trPr>
        <w:tc>
          <w:tcPr>
            <w:tcW w:w="6487" w:type="dxa"/>
            <w:tcBorders>
              <w:top w:val="single" w:sz="6" w:space="0" w:color="auto"/>
            </w:tcBorders>
          </w:tcPr>
          <w:p w:rsidR="00523BE8" w:rsidRPr="00EA7CAC" w:rsidRDefault="00523BE8" w:rsidP="00523BE8">
            <w:pPr>
              <w:rPr>
                <w:szCs w:val="24"/>
                <w:lang w:val="en-GB"/>
              </w:rPr>
            </w:pPr>
            <w:r w:rsidRPr="00EA7CAC">
              <w:rPr>
                <w:szCs w:val="24"/>
                <w:lang w:val="en-GB"/>
              </w:rPr>
              <w:t>(b) Please give details of the controls that apply to plants with a thermal input of less than 3 MW (Article 8 (1) (b)), indicating any national limit values that have been set by completing the following table.</w:t>
            </w:r>
          </w:p>
          <w:p w:rsidR="00471FDA" w:rsidRPr="00EA7CAC" w:rsidRDefault="00471FDA" w:rsidP="00523BE8">
            <w:pPr>
              <w:rPr>
                <w:szCs w:val="24"/>
                <w:lang w:val="en-GB"/>
              </w:rPr>
            </w:pPr>
          </w:p>
          <w:p w:rsidR="00523BE8" w:rsidRPr="00EA7CAC" w:rsidRDefault="00523BE8" w:rsidP="00523BE8">
            <w:pPr>
              <w:rPr>
                <w:szCs w:val="24"/>
                <w:lang w:val="en-GB"/>
              </w:rPr>
            </w:pPr>
            <w:r w:rsidRPr="00EA7CAC">
              <w:rPr>
                <w:szCs w:val="24"/>
                <w:lang w:val="en-GB"/>
              </w:rPr>
              <w:t>(c) Please complete the following table, relating to the combustion of waste oils in plants, stating whether any of the information given is an estimate.</w:t>
            </w:r>
          </w:p>
          <w:p w:rsidR="00523BE8" w:rsidRPr="00EA7CAC" w:rsidRDefault="00523BE8" w:rsidP="00523BE8">
            <w:pPr>
              <w:rPr>
                <w:szCs w:val="24"/>
                <w:lang w:val="en-GB"/>
              </w:rPr>
            </w:pPr>
          </w:p>
          <w:p w:rsidR="00523BE8" w:rsidRPr="00EA7CAC" w:rsidRDefault="00523BE8" w:rsidP="00523BE8">
            <w:pPr>
              <w:rPr>
                <w:szCs w:val="24"/>
                <w:lang w:val="en-GB"/>
              </w:rPr>
            </w:pPr>
          </w:p>
        </w:tc>
        <w:tc>
          <w:tcPr>
            <w:tcW w:w="2498" w:type="dxa"/>
          </w:tcPr>
          <w:p w:rsidR="00523BE8" w:rsidRPr="00EA7CAC" w:rsidDel="00992530" w:rsidRDefault="00523BE8" w:rsidP="00523BE8">
            <w:pPr>
              <w:rPr>
                <w:lang w:val="en-GB"/>
              </w:rPr>
            </w:pPr>
            <w:r w:rsidRPr="00EA7CAC">
              <w:rPr>
                <w:lang w:val="en-GB"/>
              </w:rPr>
              <w:t>Permits have not been issued to small incineration plants for waste oils</w:t>
            </w:r>
          </w:p>
        </w:tc>
      </w:tr>
      <w:tr w:rsidR="00523BE8" w:rsidRPr="003159A1" w:rsidDel="00992530">
        <w:trPr>
          <w:cantSplit/>
        </w:trPr>
        <w:tc>
          <w:tcPr>
            <w:tcW w:w="6487" w:type="dxa"/>
            <w:tcBorders>
              <w:top w:val="single" w:sz="6" w:space="0" w:color="auto"/>
            </w:tcBorders>
          </w:tcPr>
          <w:p w:rsidR="00523BE8" w:rsidRPr="00EA7CAC" w:rsidRDefault="00523BE8" w:rsidP="00523BE8">
            <w:pPr>
              <w:rPr>
                <w:szCs w:val="24"/>
                <w:lang w:val="en-GB"/>
              </w:rPr>
            </w:pPr>
            <w:r w:rsidRPr="00EA7CAC">
              <w:rPr>
                <w:szCs w:val="24"/>
                <w:lang w:val="en-GB"/>
              </w:rPr>
              <w:t>8. Pursuant to Article 11, please complete the following table with respect to the minimum quantities of waste oil as specified by Member States.</w:t>
            </w:r>
          </w:p>
          <w:p w:rsidR="00523BE8" w:rsidRPr="00EA7CAC" w:rsidRDefault="00523BE8" w:rsidP="00523BE8">
            <w:pPr>
              <w:rPr>
                <w:szCs w:val="24"/>
                <w:lang w:val="en-GB"/>
              </w:rPr>
            </w:pPr>
          </w:p>
        </w:tc>
        <w:tc>
          <w:tcPr>
            <w:tcW w:w="2498" w:type="dxa"/>
          </w:tcPr>
          <w:p w:rsidR="00523BE8" w:rsidRPr="00EA7CAC" w:rsidDel="00992530" w:rsidRDefault="00523BE8" w:rsidP="00523BE8">
            <w:pPr>
              <w:rPr>
                <w:lang w:val="en-GB"/>
              </w:rPr>
            </w:pPr>
          </w:p>
        </w:tc>
      </w:tr>
      <w:tr w:rsidR="00523BE8" w:rsidRPr="00293CDD" w:rsidDel="00992530">
        <w:trPr>
          <w:cantSplit/>
        </w:trPr>
        <w:tc>
          <w:tcPr>
            <w:tcW w:w="6487" w:type="dxa"/>
            <w:tcBorders>
              <w:top w:val="single" w:sz="6" w:space="0" w:color="auto"/>
            </w:tcBorders>
          </w:tcPr>
          <w:tbl>
            <w:tblPr>
              <w:tblStyle w:val="Tabellrutenett"/>
              <w:tblW w:w="0" w:type="auto"/>
              <w:tblLook w:val="01E0"/>
            </w:tblPr>
            <w:tblGrid>
              <w:gridCol w:w="1393"/>
              <w:gridCol w:w="1451"/>
              <w:gridCol w:w="3417"/>
            </w:tblGrid>
            <w:tr w:rsidR="00523BE8" w:rsidRPr="00EA7CAC">
              <w:tc>
                <w:tcPr>
                  <w:tcW w:w="1393" w:type="dxa"/>
                </w:tcPr>
                <w:p w:rsidR="00523BE8" w:rsidRPr="00EA7CAC" w:rsidRDefault="00523BE8" w:rsidP="00523BE8">
                  <w:pPr>
                    <w:rPr>
                      <w:szCs w:val="24"/>
                      <w:lang w:val="en-GB"/>
                    </w:rPr>
                  </w:pPr>
                </w:p>
              </w:tc>
              <w:tc>
                <w:tcPr>
                  <w:tcW w:w="1452" w:type="dxa"/>
                </w:tcPr>
                <w:p w:rsidR="00523BE8" w:rsidRPr="00EA7CAC" w:rsidRDefault="00523BE8" w:rsidP="00523BE8">
                  <w:pPr>
                    <w:jc w:val="center"/>
                    <w:rPr>
                      <w:szCs w:val="24"/>
                      <w:lang w:val="en-GB"/>
                    </w:rPr>
                  </w:pPr>
                  <w:r w:rsidRPr="00EA7CAC">
                    <w:rPr>
                      <w:szCs w:val="24"/>
                      <w:lang w:val="en-GB"/>
                    </w:rPr>
                    <w:t>Minimum quantity</w:t>
                  </w:r>
                </w:p>
              </w:tc>
              <w:tc>
                <w:tcPr>
                  <w:tcW w:w="3423" w:type="dxa"/>
                </w:tcPr>
                <w:p w:rsidR="00523BE8" w:rsidRPr="00EA7CAC" w:rsidRDefault="00523BE8" w:rsidP="00523BE8">
                  <w:pPr>
                    <w:jc w:val="center"/>
                    <w:rPr>
                      <w:szCs w:val="24"/>
                      <w:lang w:val="en-GB"/>
                    </w:rPr>
                  </w:pPr>
                  <w:r w:rsidRPr="00EA7CAC">
                    <w:rPr>
                      <w:szCs w:val="24"/>
                      <w:lang w:val="en-GB"/>
                    </w:rPr>
                    <w:t>Additional comments</w:t>
                  </w:r>
                </w:p>
              </w:tc>
            </w:tr>
            <w:tr w:rsidR="00523BE8" w:rsidRPr="00EA7CAC">
              <w:tc>
                <w:tcPr>
                  <w:tcW w:w="1393" w:type="dxa"/>
                </w:tcPr>
                <w:p w:rsidR="00523BE8" w:rsidRPr="00EA7CAC" w:rsidRDefault="00523BE8" w:rsidP="00523BE8">
                  <w:pPr>
                    <w:rPr>
                      <w:szCs w:val="24"/>
                      <w:lang w:val="en-GB"/>
                    </w:rPr>
                  </w:pPr>
                  <w:r w:rsidRPr="00EA7CAC">
                    <w:rPr>
                      <w:szCs w:val="24"/>
                      <w:lang w:val="en-GB"/>
                    </w:rPr>
                    <w:t>Production</w:t>
                  </w:r>
                </w:p>
              </w:tc>
              <w:tc>
                <w:tcPr>
                  <w:tcW w:w="1452" w:type="dxa"/>
                </w:tcPr>
                <w:p w:rsidR="00523BE8" w:rsidRPr="00EA7CAC" w:rsidRDefault="00523BE8" w:rsidP="00523BE8">
                  <w:pPr>
                    <w:jc w:val="center"/>
                    <w:rPr>
                      <w:szCs w:val="24"/>
                      <w:lang w:val="en-GB"/>
                    </w:rPr>
                  </w:pPr>
                  <w:r w:rsidRPr="00EA7CAC">
                    <w:rPr>
                      <w:szCs w:val="24"/>
                      <w:lang w:val="en-GB"/>
                    </w:rPr>
                    <w:t>No</w:t>
                  </w:r>
                </w:p>
              </w:tc>
              <w:tc>
                <w:tcPr>
                  <w:tcW w:w="3423" w:type="dxa"/>
                </w:tcPr>
                <w:p w:rsidR="00523BE8" w:rsidRPr="00EA7CAC" w:rsidRDefault="00523BE8" w:rsidP="00523BE8">
                  <w:pPr>
                    <w:jc w:val="center"/>
                    <w:rPr>
                      <w:szCs w:val="24"/>
                      <w:lang w:val="en-GB"/>
                    </w:rPr>
                  </w:pPr>
                </w:p>
              </w:tc>
            </w:tr>
            <w:tr w:rsidR="00523BE8" w:rsidRPr="00EA7CAC">
              <w:tc>
                <w:tcPr>
                  <w:tcW w:w="1393" w:type="dxa"/>
                </w:tcPr>
                <w:p w:rsidR="00523BE8" w:rsidRPr="00EA7CAC" w:rsidRDefault="00523BE8" w:rsidP="00523BE8">
                  <w:pPr>
                    <w:rPr>
                      <w:szCs w:val="24"/>
                      <w:lang w:val="en-GB"/>
                    </w:rPr>
                  </w:pPr>
                  <w:r w:rsidRPr="00EA7CAC">
                    <w:rPr>
                      <w:szCs w:val="24"/>
                      <w:lang w:val="en-GB"/>
                    </w:rPr>
                    <w:t>Collection</w:t>
                  </w:r>
                </w:p>
              </w:tc>
              <w:tc>
                <w:tcPr>
                  <w:tcW w:w="1452" w:type="dxa"/>
                </w:tcPr>
                <w:p w:rsidR="00523BE8" w:rsidRPr="00EA7CAC" w:rsidRDefault="00471FDA" w:rsidP="00523BE8">
                  <w:pPr>
                    <w:jc w:val="center"/>
                    <w:rPr>
                      <w:szCs w:val="24"/>
                      <w:lang w:val="en-GB"/>
                    </w:rPr>
                  </w:pPr>
                  <w:r w:rsidRPr="00EA7CAC">
                    <w:rPr>
                      <w:szCs w:val="24"/>
                      <w:lang w:val="en-GB"/>
                    </w:rPr>
                    <w:t>No</w:t>
                  </w:r>
                </w:p>
              </w:tc>
              <w:tc>
                <w:tcPr>
                  <w:tcW w:w="3423" w:type="dxa"/>
                </w:tcPr>
                <w:p w:rsidR="00523BE8" w:rsidRPr="00EA7CAC" w:rsidRDefault="00523BE8" w:rsidP="00523BE8">
                  <w:pPr>
                    <w:jc w:val="center"/>
                    <w:rPr>
                      <w:szCs w:val="24"/>
                      <w:lang w:val="en-GB"/>
                    </w:rPr>
                  </w:pPr>
                </w:p>
              </w:tc>
            </w:tr>
            <w:tr w:rsidR="00523BE8" w:rsidRPr="00EA7CAC">
              <w:tc>
                <w:tcPr>
                  <w:tcW w:w="1393" w:type="dxa"/>
                </w:tcPr>
                <w:p w:rsidR="00523BE8" w:rsidRPr="00EA7CAC" w:rsidRDefault="00523BE8" w:rsidP="00523BE8">
                  <w:pPr>
                    <w:rPr>
                      <w:szCs w:val="24"/>
                      <w:lang w:val="en-GB"/>
                    </w:rPr>
                  </w:pPr>
                  <w:r w:rsidRPr="00EA7CAC">
                    <w:rPr>
                      <w:szCs w:val="24"/>
                      <w:lang w:val="en-GB"/>
                    </w:rPr>
                    <w:t>Disposal</w:t>
                  </w:r>
                </w:p>
              </w:tc>
              <w:tc>
                <w:tcPr>
                  <w:tcW w:w="1452" w:type="dxa"/>
                </w:tcPr>
                <w:p w:rsidR="00523BE8" w:rsidRPr="00EA7CAC" w:rsidRDefault="00471FDA" w:rsidP="00523BE8">
                  <w:pPr>
                    <w:jc w:val="center"/>
                    <w:rPr>
                      <w:szCs w:val="24"/>
                      <w:lang w:val="en-GB"/>
                    </w:rPr>
                  </w:pPr>
                  <w:r w:rsidRPr="00EA7CAC">
                    <w:rPr>
                      <w:szCs w:val="24"/>
                      <w:lang w:val="en-GB"/>
                    </w:rPr>
                    <w:t>No</w:t>
                  </w:r>
                </w:p>
              </w:tc>
              <w:tc>
                <w:tcPr>
                  <w:tcW w:w="3423" w:type="dxa"/>
                </w:tcPr>
                <w:p w:rsidR="00523BE8" w:rsidRPr="00EA7CAC" w:rsidRDefault="00523BE8" w:rsidP="00523BE8">
                  <w:pPr>
                    <w:jc w:val="center"/>
                    <w:rPr>
                      <w:szCs w:val="24"/>
                      <w:lang w:val="en-GB"/>
                    </w:rPr>
                  </w:pPr>
                </w:p>
              </w:tc>
            </w:tr>
            <w:tr w:rsidR="00471FDA" w:rsidRPr="00EA7CAC">
              <w:tc>
                <w:tcPr>
                  <w:tcW w:w="1393" w:type="dxa"/>
                </w:tcPr>
                <w:p w:rsidR="00471FDA" w:rsidRPr="00EA7CAC" w:rsidRDefault="00471FDA" w:rsidP="00523BE8">
                  <w:pPr>
                    <w:rPr>
                      <w:szCs w:val="24"/>
                      <w:lang w:val="en-GB"/>
                    </w:rPr>
                  </w:pPr>
                </w:p>
              </w:tc>
              <w:tc>
                <w:tcPr>
                  <w:tcW w:w="1452" w:type="dxa"/>
                </w:tcPr>
                <w:p w:rsidR="00471FDA" w:rsidRPr="00EA7CAC" w:rsidRDefault="00471FDA" w:rsidP="00523BE8">
                  <w:pPr>
                    <w:jc w:val="center"/>
                    <w:rPr>
                      <w:szCs w:val="24"/>
                      <w:lang w:val="en-GB"/>
                    </w:rPr>
                  </w:pPr>
                </w:p>
              </w:tc>
              <w:tc>
                <w:tcPr>
                  <w:tcW w:w="3423" w:type="dxa"/>
                </w:tcPr>
                <w:p w:rsidR="00471FDA" w:rsidRPr="00EA7CAC" w:rsidRDefault="00471FDA" w:rsidP="00523BE8">
                  <w:pPr>
                    <w:jc w:val="center"/>
                    <w:rPr>
                      <w:szCs w:val="24"/>
                      <w:lang w:val="en-GB"/>
                    </w:rPr>
                  </w:pPr>
                </w:p>
              </w:tc>
            </w:tr>
          </w:tbl>
          <w:p w:rsidR="00523BE8" w:rsidRPr="00EA7CAC" w:rsidRDefault="00523BE8" w:rsidP="00523BE8">
            <w:pPr>
              <w:rPr>
                <w:szCs w:val="24"/>
                <w:lang w:val="en-GB"/>
              </w:rPr>
            </w:pPr>
          </w:p>
        </w:tc>
        <w:tc>
          <w:tcPr>
            <w:tcW w:w="2498" w:type="dxa"/>
          </w:tcPr>
          <w:p w:rsidR="00523BE8" w:rsidRPr="00EA7CAC" w:rsidDel="00992530" w:rsidRDefault="00523BE8" w:rsidP="00523BE8">
            <w:pPr>
              <w:rPr>
                <w:lang w:val="en-GB"/>
              </w:rPr>
            </w:pPr>
          </w:p>
        </w:tc>
      </w:tr>
      <w:tr w:rsidR="00523BE8" w:rsidRPr="00293CDD" w:rsidDel="00992530">
        <w:trPr>
          <w:cantSplit/>
        </w:trPr>
        <w:tc>
          <w:tcPr>
            <w:tcW w:w="6487" w:type="dxa"/>
            <w:tcBorders>
              <w:top w:val="single" w:sz="6" w:space="0" w:color="auto"/>
            </w:tcBorders>
          </w:tcPr>
          <w:p w:rsidR="00523BE8" w:rsidRPr="00EA7CAC" w:rsidRDefault="00523BE8" w:rsidP="00523BE8">
            <w:pPr>
              <w:rPr>
                <w:szCs w:val="24"/>
                <w:lang w:val="en-GB"/>
              </w:rPr>
            </w:pPr>
            <w:r w:rsidRPr="00EA7CAC">
              <w:rPr>
                <w:szCs w:val="24"/>
                <w:lang w:val="en-GB"/>
              </w:rPr>
              <w:lastRenderedPageBreak/>
              <w:t>9. (</w:t>
            </w:r>
            <w:proofErr w:type="gramStart"/>
            <w:r w:rsidRPr="00EA7CAC">
              <w:rPr>
                <w:szCs w:val="24"/>
                <w:lang w:val="en-GB"/>
              </w:rPr>
              <w:t>a</w:t>
            </w:r>
            <w:proofErr w:type="gramEnd"/>
            <w:r w:rsidRPr="00EA7CAC">
              <w:rPr>
                <w:szCs w:val="24"/>
                <w:lang w:val="en-GB"/>
              </w:rPr>
              <w:t>) Are indemnities, as provided for under Article 14, granted to undertakings which collec</w:t>
            </w:r>
            <w:r w:rsidR="00471FDA" w:rsidRPr="00EA7CAC">
              <w:rPr>
                <w:szCs w:val="24"/>
                <w:lang w:val="en-GB"/>
              </w:rPr>
              <w:t>t waste oils?</w:t>
            </w:r>
            <w:r w:rsidR="00471FDA" w:rsidRPr="00EA7CAC">
              <w:rPr>
                <w:szCs w:val="24"/>
                <w:lang w:val="en-GB"/>
              </w:rPr>
              <w:tab/>
            </w:r>
            <w:r w:rsidR="00471FDA" w:rsidRPr="00EA7CAC">
              <w:rPr>
                <w:szCs w:val="24"/>
                <w:lang w:val="en-GB"/>
              </w:rPr>
              <w:tab/>
            </w:r>
            <w:r w:rsidRPr="00EA7CAC">
              <w:rPr>
                <w:szCs w:val="24"/>
                <w:lang w:val="en-GB"/>
              </w:rPr>
              <w:t>(Yes/No)</w:t>
            </w:r>
            <w:r w:rsidRPr="00EA7CAC">
              <w:rPr>
                <w:szCs w:val="24"/>
                <w:lang w:val="en-GB"/>
              </w:rPr>
              <w:br/>
              <w:t>(b) If the answer to (a) above is 'Yes', please give the average amount of these indemnities, describe the basis on which they are calculated and describe the method(s) of financing.</w:t>
            </w:r>
          </w:p>
          <w:p w:rsidR="00523BE8" w:rsidRPr="00EA7CAC" w:rsidRDefault="00523BE8" w:rsidP="00523BE8">
            <w:pPr>
              <w:rPr>
                <w:szCs w:val="24"/>
                <w:lang w:val="en-GB"/>
              </w:rPr>
            </w:pPr>
          </w:p>
        </w:tc>
        <w:tc>
          <w:tcPr>
            <w:tcW w:w="2498" w:type="dxa"/>
          </w:tcPr>
          <w:p w:rsidR="00523BE8" w:rsidRPr="00EA7CAC" w:rsidRDefault="00523BE8" w:rsidP="00523BE8">
            <w:pPr>
              <w:rPr>
                <w:lang w:val="en-GB"/>
              </w:rPr>
            </w:pPr>
          </w:p>
          <w:p w:rsidR="00523BE8" w:rsidRPr="00EA7CAC" w:rsidDel="00992530" w:rsidRDefault="00523BE8" w:rsidP="00523BE8">
            <w:pPr>
              <w:rPr>
                <w:lang w:val="en-GB"/>
              </w:rPr>
            </w:pPr>
            <w:r w:rsidRPr="00EA7CAC">
              <w:rPr>
                <w:lang w:val="en-GB"/>
              </w:rPr>
              <w:t>No</w:t>
            </w:r>
          </w:p>
        </w:tc>
      </w:tr>
      <w:tr w:rsidR="00523BE8" w:rsidDel="00992530">
        <w:trPr>
          <w:cantSplit/>
        </w:trPr>
        <w:tc>
          <w:tcPr>
            <w:tcW w:w="6487" w:type="dxa"/>
            <w:tcBorders>
              <w:top w:val="single" w:sz="6" w:space="0" w:color="auto"/>
            </w:tcBorders>
          </w:tcPr>
          <w:p w:rsidR="00523BE8" w:rsidRPr="00EA7CAC" w:rsidRDefault="00523BE8" w:rsidP="00523BE8">
            <w:pPr>
              <w:rPr>
                <w:szCs w:val="24"/>
                <w:lang w:val="en-GB"/>
              </w:rPr>
            </w:pPr>
            <w:r w:rsidRPr="00EA7CAC">
              <w:rPr>
                <w:szCs w:val="24"/>
                <w:lang w:val="en-GB"/>
              </w:rPr>
              <w:t>10. (</w:t>
            </w:r>
            <w:proofErr w:type="gramStart"/>
            <w:r w:rsidRPr="00EA7CAC">
              <w:rPr>
                <w:szCs w:val="24"/>
                <w:lang w:val="en-GB"/>
              </w:rPr>
              <w:t>a</w:t>
            </w:r>
            <w:proofErr w:type="gramEnd"/>
            <w:r w:rsidRPr="00EA7CAC">
              <w:rPr>
                <w:szCs w:val="24"/>
                <w:lang w:val="en-GB"/>
              </w:rPr>
              <w:t>) Are indemnities, as provided for under Article 14, granted to undertakin</w:t>
            </w:r>
            <w:r w:rsidR="00471FDA" w:rsidRPr="00EA7CAC">
              <w:rPr>
                <w:szCs w:val="24"/>
                <w:lang w:val="en-GB"/>
              </w:rPr>
              <w:t>gs which dispose of waste oils?</w:t>
            </w:r>
            <w:r w:rsidR="00471FDA" w:rsidRPr="00EA7CAC">
              <w:rPr>
                <w:szCs w:val="24"/>
                <w:lang w:val="en-GB"/>
              </w:rPr>
              <w:tab/>
            </w:r>
            <w:r w:rsidRPr="00EA7CAC">
              <w:rPr>
                <w:szCs w:val="24"/>
                <w:lang w:val="en-GB"/>
              </w:rPr>
              <w:t>(Yes/No)</w:t>
            </w:r>
            <w:r w:rsidRPr="00EA7CAC">
              <w:rPr>
                <w:szCs w:val="24"/>
                <w:lang w:val="en-GB"/>
              </w:rPr>
              <w:br/>
              <w:t>(b) If the answer to (a) above is 'Yes', please give the average amount of these indemnities, describe the basis on which they are calculated and describe the method(s) of financing.</w:t>
            </w:r>
          </w:p>
          <w:p w:rsidR="00523BE8" w:rsidRPr="00EA7CAC" w:rsidRDefault="00523BE8" w:rsidP="00523BE8">
            <w:pPr>
              <w:rPr>
                <w:szCs w:val="24"/>
                <w:lang w:val="en-GB"/>
              </w:rPr>
            </w:pPr>
          </w:p>
        </w:tc>
        <w:tc>
          <w:tcPr>
            <w:tcW w:w="2498" w:type="dxa"/>
          </w:tcPr>
          <w:p w:rsidR="00523BE8" w:rsidRPr="00EA7CAC" w:rsidRDefault="00523BE8" w:rsidP="00523BE8">
            <w:pPr>
              <w:rPr>
                <w:lang w:val="en-GB"/>
              </w:rPr>
            </w:pPr>
          </w:p>
          <w:p w:rsidR="00523BE8" w:rsidRPr="00EA7CAC" w:rsidDel="00992530" w:rsidRDefault="00523BE8" w:rsidP="00523BE8">
            <w:pPr>
              <w:rPr>
                <w:lang w:val="en-GB"/>
              </w:rPr>
            </w:pPr>
            <w:r w:rsidRPr="00EA7CAC">
              <w:rPr>
                <w:lang w:val="en-GB"/>
              </w:rPr>
              <w:t>No</w:t>
            </w:r>
          </w:p>
        </w:tc>
      </w:tr>
    </w:tbl>
    <w:p w:rsidR="00523BE8" w:rsidRPr="002C5EEA" w:rsidRDefault="00523BE8" w:rsidP="004F0BDD">
      <w:pPr>
        <w:rPr>
          <w:lang w:val="en-GB"/>
        </w:rPr>
      </w:pPr>
    </w:p>
    <w:sectPr w:rsidR="00523BE8" w:rsidRPr="002C5EEA" w:rsidSect="006D47B4">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5E9D" w:rsidRDefault="000D5E9D">
      <w:r>
        <w:separator/>
      </w:r>
    </w:p>
  </w:endnote>
  <w:endnote w:type="continuationSeparator" w:id="0">
    <w:p w:rsidR="000D5E9D" w:rsidRDefault="000D5E9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E9D" w:rsidRDefault="006242C4" w:rsidP="009E0519">
    <w:pPr>
      <w:pStyle w:val="Bunntekst"/>
      <w:framePr w:wrap="around" w:vAnchor="text" w:hAnchor="margin" w:xAlign="right" w:y="1"/>
      <w:rPr>
        <w:rStyle w:val="Sidetall"/>
      </w:rPr>
    </w:pPr>
    <w:r>
      <w:rPr>
        <w:rStyle w:val="Sidetall"/>
      </w:rPr>
      <w:fldChar w:fldCharType="begin"/>
    </w:r>
    <w:r w:rsidR="000D5E9D">
      <w:rPr>
        <w:rStyle w:val="Sidetall"/>
      </w:rPr>
      <w:instrText xml:space="preserve">PAGE  </w:instrText>
    </w:r>
    <w:r>
      <w:rPr>
        <w:rStyle w:val="Sidetall"/>
      </w:rPr>
      <w:fldChar w:fldCharType="end"/>
    </w:r>
  </w:p>
  <w:p w:rsidR="000D5E9D" w:rsidRDefault="000D5E9D" w:rsidP="009E0519">
    <w:pPr>
      <w:pStyle w:val="Bunnteks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E9D" w:rsidRDefault="006242C4" w:rsidP="009E0519">
    <w:pPr>
      <w:pStyle w:val="Bunntekst"/>
      <w:framePr w:wrap="around" w:vAnchor="text" w:hAnchor="margin" w:xAlign="right" w:y="1"/>
      <w:rPr>
        <w:rStyle w:val="Sidetall"/>
      </w:rPr>
    </w:pPr>
    <w:r>
      <w:rPr>
        <w:rStyle w:val="Sidetall"/>
      </w:rPr>
      <w:fldChar w:fldCharType="begin"/>
    </w:r>
    <w:r w:rsidR="000D5E9D">
      <w:rPr>
        <w:rStyle w:val="Sidetall"/>
      </w:rPr>
      <w:instrText xml:space="preserve">PAGE  </w:instrText>
    </w:r>
    <w:r>
      <w:rPr>
        <w:rStyle w:val="Sidetall"/>
      </w:rPr>
      <w:fldChar w:fldCharType="separate"/>
    </w:r>
    <w:r w:rsidR="005C6028">
      <w:rPr>
        <w:rStyle w:val="Sidetall"/>
        <w:noProof/>
      </w:rPr>
      <w:t>2</w:t>
    </w:r>
    <w:r>
      <w:rPr>
        <w:rStyle w:val="Sidetall"/>
      </w:rPr>
      <w:fldChar w:fldCharType="end"/>
    </w:r>
  </w:p>
  <w:p w:rsidR="000D5E9D" w:rsidRDefault="000D5E9D" w:rsidP="009E0519">
    <w:pPr>
      <w:pStyle w:val="Bunnteks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5E9D" w:rsidRDefault="000D5E9D">
      <w:r>
        <w:separator/>
      </w:r>
    </w:p>
  </w:footnote>
  <w:footnote w:type="continuationSeparator" w:id="0">
    <w:p w:rsidR="000D5E9D" w:rsidRDefault="000D5E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03EA8"/>
    <w:multiLevelType w:val="hybridMultilevel"/>
    <w:tmpl w:val="C108E408"/>
    <w:lvl w:ilvl="0" w:tplc="04140001">
      <w:start w:val="3"/>
      <w:numFmt w:val="bullet"/>
      <w:lvlText w:val=""/>
      <w:lvlJc w:val="left"/>
      <w:pPr>
        <w:tabs>
          <w:tab w:val="num" w:pos="720"/>
        </w:tabs>
        <w:ind w:left="720" w:hanging="360"/>
      </w:pPr>
      <w:rPr>
        <w:rFonts w:ascii="Symbol" w:eastAsia="Times New Roman" w:hAnsi="Symbol" w:cs="Times New Roman"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1">
    <w:nsid w:val="157E4653"/>
    <w:multiLevelType w:val="hybridMultilevel"/>
    <w:tmpl w:val="24367314"/>
    <w:lvl w:ilvl="0" w:tplc="0414000F">
      <w:start w:val="1"/>
      <w:numFmt w:val="decimal"/>
      <w:lvlText w:val="%1."/>
      <w:lvlJc w:val="left"/>
      <w:pPr>
        <w:tabs>
          <w:tab w:val="num" w:pos="720"/>
        </w:tabs>
        <w:ind w:left="720" w:hanging="360"/>
      </w:pPr>
      <w:rPr>
        <w:rFonts w:hint="default"/>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2">
    <w:nsid w:val="22CB7FA3"/>
    <w:multiLevelType w:val="hybridMultilevel"/>
    <w:tmpl w:val="F9221446"/>
    <w:lvl w:ilvl="0" w:tplc="1192886C">
      <w:start w:val="1"/>
      <w:numFmt w:val="lowerLetter"/>
      <w:lvlText w:val="(%1)"/>
      <w:lvlJc w:val="left"/>
      <w:pPr>
        <w:tabs>
          <w:tab w:val="num" w:pos="720"/>
        </w:tabs>
        <w:ind w:left="720" w:hanging="360"/>
      </w:pPr>
      <w:rPr>
        <w:rFonts w:hint="default"/>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trackRevision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432035"/>
    <w:rsid w:val="00026201"/>
    <w:rsid w:val="0004479F"/>
    <w:rsid w:val="000D5E9D"/>
    <w:rsid w:val="001131C3"/>
    <w:rsid w:val="00146DF4"/>
    <w:rsid w:val="001C012B"/>
    <w:rsid w:val="001C700A"/>
    <w:rsid w:val="001D3B15"/>
    <w:rsid w:val="002001B2"/>
    <w:rsid w:val="00220F04"/>
    <w:rsid w:val="002236CD"/>
    <w:rsid w:val="00234FA4"/>
    <w:rsid w:val="00247FB0"/>
    <w:rsid w:val="00283976"/>
    <w:rsid w:val="00293CDD"/>
    <w:rsid w:val="00295C8F"/>
    <w:rsid w:val="0029704B"/>
    <w:rsid w:val="002B3A1A"/>
    <w:rsid w:val="002C5EEA"/>
    <w:rsid w:val="003008C1"/>
    <w:rsid w:val="003159A1"/>
    <w:rsid w:val="003228CC"/>
    <w:rsid w:val="00355F10"/>
    <w:rsid w:val="00363BC8"/>
    <w:rsid w:val="00364BB3"/>
    <w:rsid w:val="003A3A44"/>
    <w:rsid w:val="003A471D"/>
    <w:rsid w:val="003A5D63"/>
    <w:rsid w:val="003C1D59"/>
    <w:rsid w:val="003E5592"/>
    <w:rsid w:val="003E6AD5"/>
    <w:rsid w:val="0040142C"/>
    <w:rsid w:val="004223A0"/>
    <w:rsid w:val="00432035"/>
    <w:rsid w:val="00457AD2"/>
    <w:rsid w:val="00471FDA"/>
    <w:rsid w:val="004D3A10"/>
    <w:rsid w:val="004D519E"/>
    <w:rsid w:val="004E5A47"/>
    <w:rsid w:val="004F0BDD"/>
    <w:rsid w:val="004F0DE7"/>
    <w:rsid w:val="00523BE8"/>
    <w:rsid w:val="00541125"/>
    <w:rsid w:val="00574007"/>
    <w:rsid w:val="005B2467"/>
    <w:rsid w:val="005C2AE3"/>
    <w:rsid w:val="005C6028"/>
    <w:rsid w:val="006242C4"/>
    <w:rsid w:val="006D47B4"/>
    <w:rsid w:val="006D5C12"/>
    <w:rsid w:val="00700AB0"/>
    <w:rsid w:val="00704E64"/>
    <w:rsid w:val="00726431"/>
    <w:rsid w:val="007354AF"/>
    <w:rsid w:val="0074745E"/>
    <w:rsid w:val="007661E9"/>
    <w:rsid w:val="007F35D6"/>
    <w:rsid w:val="007F7AA2"/>
    <w:rsid w:val="008A1011"/>
    <w:rsid w:val="008D7372"/>
    <w:rsid w:val="008E2F54"/>
    <w:rsid w:val="008E3571"/>
    <w:rsid w:val="008F3E5A"/>
    <w:rsid w:val="00907512"/>
    <w:rsid w:val="009242D9"/>
    <w:rsid w:val="00925FE9"/>
    <w:rsid w:val="00992530"/>
    <w:rsid w:val="00996E09"/>
    <w:rsid w:val="009E0519"/>
    <w:rsid w:val="009E7996"/>
    <w:rsid w:val="00A35425"/>
    <w:rsid w:val="00AD1598"/>
    <w:rsid w:val="00AE22C3"/>
    <w:rsid w:val="00AE7661"/>
    <w:rsid w:val="00B22120"/>
    <w:rsid w:val="00B55E60"/>
    <w:rsid w:val="00B95CF1"/>
    <w:rsid w:val="00BD6D63"/>
    <w:rsid w:val="00C34899"/>
    <w:rsid w:val="00C95BF4"/>
    <w:rsid w:val="00CA772F"/>
    <w:rsid w:val="00CB2E60"/>
    <w:rsid w:val="00D23BD3"/>
    <w:rsid w:val="00D40CB1"/>
    <w:rsid w:val="00D55302"/>
    <w:rsid w:val="00DC1A5E"/>
    <w:rsid w:val="00DD41FF"/>
    <w:rsid w:val="00DE0E37"/>
    <w:rsid w:val="00E5657D"/>
    <w:rsid w:val="00EA7CAC"/>
    <w:rsid w:val="00EF0CAF"/>
    <w:rsid w:val="00EF5E45"/>
    <w:rsid w:val="00F60AE2"/>
    <w:rsid w:val="00F618D2"/>
    <w:rsid w:val="00FA396E"/>
    <w:rsid w:val="00FC5866"/>
  </w:rsids>
  <m:mathPr>
    <m:mathFont m:val="Cambria Math"/>
    <m:brkBin m:val="before"/>
    <m:brkBinSub m:val="--"/>
    <m:smallFrac m:val="off"/>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b-NO" w:eastAsia="nb-N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47B4"/>
    <w:rPr>
      <w:sz w:val="24"/>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styleId="Hyperkobling">
    <w:name w:val="Hyperlink"/>
    <w:basedOn w:val="Standardskriftforavsnitt"/>
    <w:rsid w:val="00432035"/>
    <w:rPr>
      <w:color w:val="0066FF"/>
      <w:u w:val="single"/>
    </w:rPr>
  </w:style>
  <w:style w:type="paragraph" w:styleId="NormalWeb">
    <w:name w:val="Normal (Web)"/>
    <w:basedOn w:val="Normal"/>
    <w:rsid w:val="00432035"/>
    <w:pPr>
      <w:spacing w:before="100" w:beforeAutospacing="1" w:after="100" w:afterAutospacing="1"/>
    </w:pPr>
    <w:rPr>
      <w:szCs w:val="24"/>
    </w:rPr>
  </w:style>
  <w:style w:type="table" w:styleId="Tabellrutenett">
    <w:name w:val="Table Grid"/>
    <w:basedOn w:val="Vanligtabell"/>
    <w:rsid w:val="008F3E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unntekst">
    <w:name w:val="footer"/>
    <w:basedOn w:val="Normal"/>
    <w:rsid w:val="009E0519"/>
    <w:pPr>
      <w:tabs>
        <w:tab w:val="center" w:pos="4536"/>
        <w:tab w:val="right" w:pos="9072"/>
      </w:tabs>
    </w:pPr>
  </w:style>
  <w:style w:type="character" w:styleId="Sidetall">
    <w:name w:val="page number"/>
    <w:basedOn w:val="Standardskriftforavsnitt"/>
    <w:rsid w:val="009E0519"/>
  </w:style>
  <w:style w:type="paragraph" w:styleId="Bobletekst">
    <w:name w:val="Balloon Text"/>
    <w:basedOn w:val="Normal"/>
    <w:semiHidden/>
    <w:rsid w:val="003E5592"/>
    <w:rPr>
      <w:rFonts w:ascii="Tahoma" w:hAnsi="Tahoma" w:cs="Tahoma"/>
      <w:sz w:val="16"/>
      <w:szCs w:val="16"/>
    </w:rPr>
  </w:style>
  <w:style w:type="character" w:styleId="Merknadsreferanse">
    <w:name w:val="annotation reference"/>
    <w:basedOn w:val="Standardskriftforavsnitt"/>
    <w:semiHidden/>
    <w:rsid w:val="00DD41FF"/>
    <w:rPr>
      <w:sz w:val="16"/>
      <w:szCs w:val="16"/>
    </w:rPr>
  </w:style>
  <w:style w:type="paragraph" w:styleId="Merknadstekst">
    <w:name w:val="annotation text"/>
    <w:basedOn w:val="Normal"/>
    <w:semiHidden/>
    <w:rsid w:val="00DD41FF"/>
    <w:rPr>
      <w:sz w:val="20"/>
    </w:rPr>
  </w:style>
  <w:style w:type="paragraph" w:styleId="Kommentaremne">
    <w:name w:val="annotation subject"/>
    <w:basedOn w:val="Merknadstekst"/>
    <w:next w:val="Merknadstekst"/>
    <w:semiHidden/>
    <w:rsid w:val="00DD41FF"/>
    <w:rPr>
      <w:b/>
      <w:bCs/>
    </w:rPr>
  </w:style>
</w:styles>
</file>

<file path=word/webSettings.xml><?xml version="1.0" encoding="utf-8"?>
<w:webSettings xmlns:r="http://schemas.openxmlformats.org/officeDocument/2006/relationships" xmlns:w="http://schemas.openxmlformats.org/wordprocessingml/2006/main">
  <w:divs>
    <w:div w:id="69665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1215</Words>
  <Characters>6421</Characters>
  <Application>Microsoft Office Word</Application>
  <DocSecurity>0</DocSecurity>
  <Lines>53</Lines>
  <Paragraphs>15</Paragraphs>
  <ScaleCrop>false</ScaleCrop>
  <HeadingPairs>
    <vt:vector size="2" baseType="variant">
      <vt:variant>
        <vt:lpstr>Tittel</vt:lpstr>
      </vt:variant>
      <vt:variant>
        <vt:i4>1</vt:i4>
      </vt:variant>
    </vt:vector>
  </HeadingPairs>
  <TitlesOfParts>
    <vt:vector size="1" baseType="lpstr">
      <vt:lpstr>There is no need to repeat information which has already been provided</vt:lpstr>
    </vt:vector>
  </TitlesOfParts>
  <Company>Statens forurensningstilsyn</Company>
  <LinksUpToDate>false</LinksUpToDate>
  <CharactersWithSpaces>7621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There is no need to repeat information which has already been provided</dc:title>
  <dc:subject/>
  <dc:creator>Jan Johansen</dc:creator>
  <cp:keywords/>
  <dc:description/>
  <cp:lastModifiedBy>DSR</cp:lastModifiedBy>
  <cp:revision>2</cp:revision>
  <cp:lastPrinted>2007-09-27T06:36:00Z</cp:lastPrinted>
  <dcterms:created xsi:type="dcterms:W3CDTF">2010-09-06T10:06:00Z</dcterms:created>
  <dcterms:modified xsi:type="dcterms:W3CDTF">2010-09-06T10:06:00Z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-801229113</vt:i4>
  </property>
  <property fmtid="{D5CDD505-2E9C-101B-9397-08002B2CF9AE}" pid="3" name="_EmailSubject">
    <vt:lpwstr>Avfallsrapportering til ESA</vt:lpwstr>
  </property>
  <property fmtid="{D5CDD505-2E9C-101B-9397-08002B2CF9AE}" pid="4" name="_AuthorEmail">
    <vt:lpwstr>wenche-rubi.sorvik@sft.no</vt:lpwstr>
  </property>
  <property fmtid="{D5CDD505-2E9C-101B-9397-08002B2CF9AE}" pid="5" name="_AuthorEmailDisplayName">
    <vt:lpwstr>Wenche Rubi Sørvik</vt:lpwstr>
  </property>
  <property fmtid="{D5CDD505-2E9C-101B-9397-08002B2CF9AE}" pid="6" name="_PreviousAdHocReviewCycleID">
    <vt:i4>-735287557</vt:i4>
  </property>
  <property fmtid="{D5CDD505-2E9C-101B-9397-08002B2CF9AE}" pid="7" name="_ReviewingToolsShownOnce">
    <vt:lpwstr/>
  </property>
</Properties>
</file>